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26808" w14:textId="77777777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4631DC">
        <w:rPr>
          <w:rFonts w:ascii="Arial" w:hAnsi="Arial" w:cs="Arial"/>
        </w:rPr>
        <w:t>Ciências Agrárias</w:t>
      </w:r>
    </w:p>
    <w:p w14:paraId="27DDE023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05EC6168" w14:textId="77777777" w:rsidR="00A254B8" w:rsidRDefault="009E0CA0" w:rsidP="006577F3">
      <w:pPr>
        <w:spacing w:before="80" w:after="8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Crescimento do meloeiro </w:t>
      </w:r>
      <w:proofErr w:type="spellStart"/>
      <w:r>
        <w:rPr>
          <w:rFonts w:ascii="Arial" w:hAnsi="Arial" w:cs="Arial"/>
          <w:b/>
          <w:sz w:val="26"/>
          <w:szCs w:val="26"/>
        </w:rPr>
        <w:t>gália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em fibra de coco </w:t>
      </w:r>
      <w:proofErr w:type="spellStart"/>
      <w:r>
        <w:rPr>
          <w:rFonts w:ascii="Arial" w:hAnsi="Arial" w:cs="Arial"/>
          <w:b/>
          <w:sz w:val="26"/>
          <w:szCs w:val="26"/>
        </w:rPr>
        <w:t>fertirrigado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com soluções nutritivas salinas contendo diferentes razões K</w:t>
      </w:r>
      <w:r w:rsidRPr="00E51202">
        <w:rPr>
          <w:rFonts w:ascii="Arial" w:hAnsi="Arial" w:cs="Arial"/>
          <w:b/>
          <w:sz w:val="26"/>
          <w:szCs w:val="26"/>
          <w:vertAlign w:val="superscript"/>
        </w:rPr>
        <w:t>+</w:t>
      </w:r>
      <w:r>
        <w:rPr>
          <w:rFonts w:ascii="Arial" w:hAnsi="Arial" w:cs="Arial"/>
          <w:b/>
          <w:sz w:val="26"/>
          <w:szCs w:val="26"/>
        </w:rPr>
        <w:t>/Ca</w:t>
      </w:r>
      <w:r w:rsidRPr="00E51202">
        <w:rPr>
          <w:rFonts w:ascii="Arial" w:hAnsi="Arial" w:cs="Arial"/>
          <w:b/>
          <w:sz w:val="26"/>
          <w:szCs w:val="26"/>
          <w:vertAlign w:val="superscript"/>
        </w:rPr>
        <w:t>2+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58617938" w14:textId="77777777" w:rsidR="006577F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2E743A27" w14:textId="77777777" w:rsidR="00A254B8" w:rsidRPr="00512023" w:rsidRDefault="00A254B8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3BE7B7B8" w14:textId="77777777" w:rsidR="006577F3" w:rsidRPr="00512023" w:rsidRDefault="003C69B6" w:rsidP="006577F3">
      <w:pPr>
        <w:spacing w:before="80" w:after="80" w:line="240" w:lineRule="auto"/>
        <w:jc w:val="center"/>
        <w:rPr>
          <w:rFonts w:ascii="Arial" w:hAnsi="Arial" w:cs="Arial"/>
        </w:rPr>
      </w:pPr>
      <w:r w:rsidRPr="003C69B6">
        <w:rPr>
          <w:rFonts w:ascii="Arial" w:hAnsi="Arial" w:cs="Arial"/>
        </w:rPr>
        <w:t>Mario Jonas Veras Costa</w:t>
      </w:r>
      <w:r w:rsidR="00161B12" w:rsidRPr="00484628">
        <w:rPr>
          <w:rFonts w:ascii="Arial" w:hAnsi="Arial" w:cs="Arial"/>
          <w:vertAlign w:val="superscript"/>
        </w:rPr>
        <w:t>1</w:t>
      </w:r>
      <w:r w:rsidR="00161B12" w:rsidRPr="00512023">
        <w:rPr>
          <w:rFonts w:ascii="Arial" w:hAnsi="Arial" w:cs="Arial"/>
        </w:rPr>
        <w:t xml:space="preserve">, </w:t>
      </w:r>
      <w:r w:rsidRPr="003C69B6">
        <w:rPr>
          <w:rFonts w:ascii="Arial" w:hAnsi="Arial" w:cs="Arial"/>
        </w:rPr>
        <w:t>Manoel Janu</w:t>
      </w:r>
      <w:r w:rsidR="00E51202">
        <w:rPr>
          <w:rFonts w:ascii="Arial" w:hAnsi="Arial" w:cs="Arial"/>
        </w:rPr>
        <w:t>á</w:t>
      </w:r>
      <w:r w:rsidRPr="003C69B6">
        <w:rPr>
          <w:rFonts w:ascii="Arial" w:hAnsi="Arial" w:cs="Arial"/>
        </w:rPr>
        <w:t>rio Da Silva Junior</w:t>
      </w:r>
      <w:r w:rsidR="00161B12" w:rsidRPr="00484628">
        <w:rPr>
          <w:rFonts w:ascii="Arial" w:hAnsi="Arial" w:cs="Arial"/>
          <w:vertAlign w:val="superscript"/>
        </w:rPr>
        <w:t>2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Francisco de Assis de Oliveira</w:t>
      </w:r>
      <w:r w:rsidR="00161B12" w:rsidRPr="00484628">
        <w:rPr>
          <w:rFonts w:ascii="Arial" w:hAnsi="Arial" w:cs="Arial"/>
          <w:vertAlign w:val="superscript"/>
        </w:rPr>
        <w:t>3</w:t>
      </w:r>
      <w:r w:rsidR="002524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Renata </w:t>
      </w:r>
      <w:proofErr w:type="spellStart"/>
      <w:r>
        <w:rPr>
          <w:rFonts w:ascii="Arial" w:hAnsi="Arial" w:cs="Arial"/>
        </w:rPr>
        <w:t>Ramayane</w:t>
      </w:r>
      <w:proofErr w:type="spellEnd"/>
      <w:r>
        <w:rPr>
          <w:rFonts w:ascii="Arial" w:hAnsi="Arial" w:cs="Arial"/>
        </w:rPr>
        <w:t xml:space="preserve"> Torquato Oliveira</w:t>
      </w:r>
      <w:r w:rsidR="002524BA" w:rsidRPr="00484628">
        <w:rPr>
          <w:rFonts w:ascii="Arial" w:hAnsi="Arial" w:cs="Arial"/>
          <w:vertAlign w:val="superscript"/>
        </w:rPr>
        <w:t>4</w:t>
      </w:r>
      <w:r w:rsidR="002524BA">
        <w:rPr>
          <w:rFonts w:ascii="Arial" w:hAnsi="Arial" w:cs="Arial"/>
        </w:rPr>
        <w:t xml:space="preserve">, </w:t>
      </w:r>
      <w:r w:rsidR="00931977">
        <w:rPr>
          <w:rFonts w:ascii="Arial" w:hAnsi="Arial" w:cs="Arial"/>
        </w:rPr>
        <w:t>Francisco Felipe Barroso Pinto</w:t>
      </w:r>
      <w:r w:rsidR="002524BA" w:rsidRPr="00793D1E">
        <w:rPr>
          <w:rFonts w:ascii="Arial" w:hAnsi="Arial" w:cs="Arial"/>
          <w:vertAlign w:val="superscript"/>
        </w:rPr>
        <w:t>5</w:t>
      </w:r>
    </w:p>
    <w:p w14:paraId="437FE79C" w14:textId="77777777" w:rsidR="00EA5BCB" w:rsidRDefault="00EA5BCB" w:rsidP="00161B12">
      <w:pPr>
        <w:spacing w:before="80" w:after="80" w:line="240" w:lineRule="auto"/>
        <w:jc w:val="both"/>
        <w:rPr>
          <w:rFonts w:ascii="Arial" w:hAnsi="Arial" w:cs="Arial"/>
        </w:rPr>
      </w:pPr>
    </w:p>
    <w:p w14:paraId="1CE51661" w14:textId="77777777" w:rsidR="004631DC" w:rsidRDefault="004631DC" w:rsidP="00161B12">
      <w:pPr>
        <w:spacing w:before="80" w:after="80" w:line="240" w:lineRule="auto"/>
        <w:jc w:val="both"/>
        <w:rPr>
          <w:rFonts w:ascii="Arial" w:hAnsi="Arial" w:cs="Arial"/>
        </w:rPr>
      </w:pPr>
    </w:p>
    <w:p w14:paraId="1B983E63" w14:textId="09A70A3F" w:rsidR="003C69B6" w:rsidRDefault="00AA5989" w:rsidP="003C69B6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uso de água salina no preparo de soluções nutritivas pode provocar estresse salino nas plantas, afetando o crescimento. Com isso, deve-se adotar estratégias na aplicação de nutrientes que reduzam o estresse salino. </w:t>
      </w:r>
      <w:r w:rsidR="00E51202">
        <w:rPr>
          <w:rFonts w:ascii="Arial" w:hAnsi="Arial" w:cs="Arial"/>
        </w:rPr>
        <w:t>Para a</w:t>
      </w:r>
      <w:r w:rsidR="003C69B6" w:rsidRPr="003C69B6">
        <w:rPr>
          <w:rFonts w:ascii="Arial" w:hAnsi="Arial" w:cs="Arial"/>
        </w:rPr>
        <w:t xml:space="preserve">valiar o manejo da fertirrigação com diferentes razões K:Ca como estratégia para reduzir o efeito deletério da salinidade sobre o crescimento do meloeiro </w:t>
      </w:r>
      <w:proofErr w:type="spellStart"/>
      <w:r w:rsidR="003C69B6" w:rsidRPr="003C69B6">
        <w:rPr>
          <w:rFonts w:ascii="Arial" w:hAnsi="Arial" w:cs="Arial"/>
        </w:rPr>
        <w:t>gália</w:t>
      </w:r>
      <w:proofErr w:type="spellEnd"/>
      <w:r w:rsidR="003C69B6" w:rsidRPr="003C69B6">
        <w:rPr>
          <w:rFonts w:ascii="Arial" w:hAnsi="Arial" w:cs="Arial"/>
        </w:rPr>
        <w:t xml:space="preserve"> cultivado em fibra de coco</w:t>
      </w:r>
      <w:r w:rsidR="00E51202">
        <w:rPr>
          <w:rFonts w:ascii="Arial" w:hAnsi="Arial" w:cs="Arial"/>
        </w:rPr>
        <w:t>, foi desenvolvida essa pesquisa</w:t>
      </w:r>
      <w:r w:rsidR="003C69B6" w:rsidRPr="003C69B6">
        <w:rPr>
          <w:rFonts w:ascii="Arial" w:hAnsi="Arial" w:cs="Arial"/>
        </w:rPr>
        <w:t xml:space="preserve">. O experimento foi conduzido em casa de vegetação, na UFERSA. O delineamento utilizado </w:t>
      </w:r>
      <w:r w:rsidR="003C69B6">
        <w:rPr>
          <w:rFonts w:ascii="Arial" w:hAnsi="Arial" w:cs="Arial"/>
        </w:rPr>
        <w:t>foi</w:t>
      </w:r>
      <w:r w:rsidR="003C69B6" w:rsidRPr="003C69B6">
        <w:rPr>
          <w:rFonts w:ascii="Arial" w:hAnsi="Arial" w:cs="Arial"/>
        </w:rPr>
        <w:t xml:space="preserve"> em blocos </w:t>
      </w:r>
      <w:r w:rsidR="00E51202">
        <w:rPr>
          <w:rFonts w:ascii="Arial" w:hAnsi="Arial" w:cs="Arial"/>
        </w:rPr>
        <w:t>aleatorizados</w:t>
      </w:r>
      <w:r w:rsidR="003C69B6" w:rsidRPr="003C69B6">
        <w:rPr>
          <w:rFonts w:ascii="Arial" w:hAnsi="Arial" w:cs="Arial"/>
        </w:rPr>
        <w:t>, com seis tratamentos e quatro repetições</w:t>
      </w:r>
      <w:r w:rsidR="003A65AB">
        <w:rPr>
          <w:rFonts w:ascii="Arial" w:hAnsi="Arial" w:cs="Arial"/>
        </w:rPr>
        <w:t>, sendo cada unidade experimental representada por dois vasos com capacidade de 12 litros, contendo uma planta cada</w:t>
      </w:r>
      <w:r w:rsidR="003C69B6" w:rsidRPr="003C69B6">
        <w:rPr>
          <w:rFonts w:ascii="Arial" w:hAnsi="Arial" w:cs="Arial"/>
        </w:rPr>
        <w:t>. Os tratamentos foram compostos por seis soluções nutritivas</w:t>
      </w:r>
      <w:r w:rsidR="00E51202">
        <w:rPr>
          <w:rFonts w:ascii="Arial" w:hAnsi="Arial" w:cs="Arial"/>
        </w:rPr>
        <w:t xml:space="preserve">: </w:t>
      </w:r>
      <w:r w:rsidR="003C69B6" w:rsidRPr="003C69B6">
        <w:rPr>
          <w:rFonts w:ascii="Arial" w:hAnsi="Arial" w:cs="Arial"/>
        </w:rPr>
        <w:t xml:space="preserve">S1 </w:t>
      </w:r>
      <w:r w:rsidR="00E51202">
        <w:rPr>
          <w:rFonts w:ascii="Arial" w:hAnsi="Arial" w:cs="Arial"/>
        </w:rPr>
        <w:t>-</w:t>
      </w:r>
      <w:r w:rsidR="003C69B6" w:rsidRPr="003C69B6">
        <w:rPr>
          <w:rFonts w:ascii="Arial" w:hAnsi="Arial" w:cs="Arial"/>
        </w:rPr>
        <w:t xml:space="preserve"> solução nutritiva padrão (SNP); S2 </w:t>
      </w:r>
      <w:r w:rsidR="00E51202">
        <w:rPr>
          <w:rFonts w:ascii="Arial" w:hAnsi="Arial" w:cs="Arial"/>
        </w:rPr>
        <w:t>-</w:t>
      </w:r>
      <w:r w:rsidR="003C69B6" w:rsidRPr="003C69B6">
        <w:rPr>
          <w:rFonts w:ascii="Arial" w:hAnsi="Arial" w:cs="Arial"/>
        </w:rPr>
        <w:t xml:space="preserve"> SNP + </w:t>
      </w:r>
      <w:proofErr w:type="spellStart"/>
      <w:r w:rsidR="003C69B6" w:rsidRPr="003C69B6">
        <w:rPr>
          <w:rFonts w:ascii="Arial" w:hAnsi="Arial" w:cs="Arial"/>
        </w:rPr>
        <w:t>NaCl</w:t>
      </w:r>
      <w:proofErr w:type="spellEnd"/>
      <w:r w:rsidR="003C69B6" w:rsidRPr="003C69B6">
        <w:rPr>
          <w:rFonts w:ascii="Arial" w:hAnsi="Arial" w:cs="Arial"/>
        </w:rPr>
        <w:t xml:space="preserve"> (5,0 </w:t>
      </w:r>
      <w:proofErr w:type="spellStart"/>
      <w:r w:rsidR="003C69B6" w:rsidRPr="003C69B6">
        <w:rPr>
          <w:rFonts w:ascii="Arial" w:hAnsi="Arial" w:cs="Arial"/>
        </w:rPr>
        <w:t>dS</w:t>
      </w:r>
      <w:proofErr w:type="spellEnd"/>
      <w:r w:rsidR="003C69B6" w:rsidRPr="003C69B6">
        <w:rPr>
          <w:rFonts w:ascii="Arial" w:hAnsi="Arial" w:cs="Arial"/>
        </w:rPr>
        <w:t xml:space="preserve"> m</w:t>
      </w:r>
      <w:r w:rsidR="003C69B6" w:rsidRPr="003C69B6">
        <w:rPr>
          <w:rFonts w:ascii="Arial" w:hAnsi="Arial" w:cs="Arial"/>
          <w:vertAlign w:val="superscript"/>
        </w:rPr>
        <w:t>-1</w:t>
      </w:r>
      <w:r w:rsidR="003C69B6" w:rsidRPr="003C69B6">
        <w:rPr>
          <w:rFonts w:ascii="Arial" w:hAnsi="Arial" w:cs="Arial"/>
        </w:rPr>
        <w:t xml:space="preserve">); S3 </w:t>
      </w:r>
      <w:r w:rsidR="00AD25CC">
        <w:rPr>
          <w:rFonts w:ascii="Arial" w:hAnsi="Arial" w:cs="Arial"/>
        </w:rPr>
        <w:t>-</w:t>
      </w:r>
      <w:r w:rsidR="003C69B6" w:rsidRPr="003C69B6">
        <w:rPr>
          <w:rFonts w:ascii="Arial" w:hAnsi="Arial" w:cs="Arial"/>
        </w:rPr>
        <w:t xml:space="preserve"> S2 enriquecida com K (50%); S4 </w:t>
      </w:r>
      <w:r w:rsidR="00AD25CC">
        <w:rPr>
          <w:rFonts w:ascii="Arial" w:hAnsi="Arial" w:cs="Arial"/>
        </w:rPr>
        <w:t>-</w:t>
      </w:r>
      <w:r w:rsidR="003C69B6" w:rsidRPr="003C69B6">
        <w:rPr>
          <w:rFonts w:ascii="Arial" w:hAnsi="Arial" w:cs="Arial"/>
        </w:rPr>
        <w:t xml:space="preserve"> S2 enriquecida com K (100%); S5 </w:t>
      </w:r>
      <w:r w:rsidR="00AD25CC">
        <w:rPr>
          <w:rFonts w:ascii="Arial" w:hAnsi="Arial" w:cs="Arial"/>
        </w:rPr>
        <w:t>-</w:t>
      </w:r>
      <w:r w:rsidR="003C69B6" w:rsidRPr="003C69B6">
        <w:rPr>
          <w:rFonts w:ascii="Arial" w:hAnsi="Arial" w:cs="Arial"/>
        </w:rPr>
        <w:t xml:space="preserve"> S2 enriquecida com </w:t>
      </w:r>
      <w:r w:rsidR="00AD25CC">
        <w:rPr>
          <w:rFonts w:ascii="Arial" w:hAnsi="Arial" w:cs="Arial"/>
        </w:rPr>
        <w:t>C</w:t>
      </w:r>
      <w:r w:rsidR="003C69B6" w:rsidRPr="003C69B6">
        <w:rPr>
          <w:rFonts w:ascii="Arial" w:hAnsi="Arial" w:cs="Arial"/>
        </w:rPr>
        <w:t xml:space="preserve">a (50%); S6 </w:t>
      </w:r>
      <w:r w:rsidR="00AD25CC">
        <w:rPr>
          <w:rFonts w:ascii="Arial" w:hAnsi="Arial" w:cs="Arial"/>
        </w:rPr>
        <w:t>-</w:t>
      </w:r>
      <w:r w:rsidR="003C69B6" w:rsidRPr="003C69B6">
        <w:rPr>
          <w:rFonts w:ascii="Arial" w:hAnsi="Arial" w:cs="Arial"/>
        </w:rPr>
        <w:t xml:space="preserve"> S2 enriquecida com Ca (100%), de forma a obter as seguintes razões K/Ca: 1,5</w:t>
      </w:r>
      <w:r w:rsidR="00AD25CC">
        <w:rPr>
          <w:rFonts w:ascii="Arial" w:hAnsi="Arial" w:cs="Arial"/>
        </w:rPr>
        <w:t>:</w:t>
      </w:r>
      <w:r w:rsidR="003C69B6" w:rsidRPr="003C69B6">
        <w:rPr>
          <w:rFonts w:ascii="Arial" w:hAnsi="Arial" w:cs="Arial"/>
        </w:rPr>
        <w:t>1; 1,5:1; 2,2</w:t>
      </w:r>
      <w:r w:rsidR="00AD25CC">
        <w:rPr>
          <w:rFonts w:ascii="Arial" w:hAnsi="Arial" w:cs="Arial"/>
        </w:rPr>
        <w:t>:</w:t>
      </w:r>
      <w:r w:rsidR="003C69B6" w:rsidRPr="003C69B6">
        <w:rPr>
          <w:rFonts w:ascii="Arial" w:hAnsi="Arial" w:cs="Arial"/>
        </w:rPr>
        <w:t xml:space="preserve">1; 3:1; 1:1 e 1:1,4 nas soluções S1, S2, S3, S4, S5 e S6, respectivamente. </w:t>
      </w:r>
      <w:r w:rsidR="003A65AB">
        <w:rPr>
          <w:rFonts w:ascii="Arial" w:hAnsi="Arial" w:cs="Arial"/>
        </w:rPr>
        <w:t xml:space="preserve">As plantas foram conduzidas na vertical, utilizando um sistema de </w:t>
      </w:r>
      <w:proofErr w:type="spellStart"/>
      <w:r w:rsidR="003A65AB">
        <w:rPr>
          <w:rFonts w:ascii="Arial" w:hAnsi="Arial" w:cs="Arial"/>
        </w:rPr>
        <w:t>tutoramento</w:t>
      </w:r>
      <w:proofErr w:type="spellEnd"/>
      <w:r w:rsidR="003A65AB">
        <w:rPr>
          <w:rFonts w:ascii="Arial" w:hAnsi="Arial" w:cs="Arial"/>
        </w:rPr>
        <w:t xml:space="preserve"> composto por mourões de madeira e fios de arame</w:t>
      </w:r>
      <w:r w:rsidR="00867B67">
        <w:rPr>
          <w:rFonts w:ascii="Arial" w:hAnsi="Arial" w:cs="Arial"/>
        </w:rPr>
        <w:t xml:space="preserve">. </w:t>
      </w:r>
      <w:r w:rsidR="00721623">
        <w:rPr>
          <w:rFonts w:ascii="Arial" w:hAnsi="Arial" w:cs="Arial"/>
        </w:rPr>
        <w:t xml:space="preserve">Foram realizadas cinco </w:t>
      </w:r>
      <w:r w:rsidR="003A65AB">
        <w:rPr>
          <w:rFonts w:ascii="Arial" w:hAnsi="Arial" w:cs="Arial"/>
        </w:rPr>
        <w:t xml:space="preserve">fertirrigações </w:t>
      </w:r>
      <w:r w:rsidR="00721623">
        <w:rPr>
          <w:rFonts w:ascii="Arial" w:hAnsi="Arial" w:cs="Arial"/>
        </w:rPr>
        <w:t>diárias,</w:t>
      </w:r>
      <w:r w:rsidR="003A65AB">
        <w:rPr>
          <w:rFonts w:ascii="Arial" w:hAnsi="Arial" w:cs="Arial"/>
        </w:rPr>
        <w:t xml:space="preserve"> através de sistemas de gotejament</w:t>
      </w:r>
      <w:r w:rsidR="00721623">
        <w:rPr>
          <w:rFonts w:ascii="Arial" w:hAnsi="Arial" w:cs="Arial"/>
        </w:rPr>
        <w:t>o</w:t>
      </w:r>
      <w:r w:rsidR="003A65AB">
        <w:rPr>
          <w:rFonts w:ascii="Arial" w:hAnsi="Arial" w:cs="Arial"/>
        </w:rPr>
        <w:t xml:space="preserve">. </w:t>
      </w:r>
      <w:r w:rsidR="003C69B6" w:rsidRPr="003C69B6">
        <w:rPr>
          <w:rFonts w:ascii="Arial" w:hAnsi="Arial" w:cs="Arial"/>
        </w:rPr>
        <w:t>Durante o experimento foram realizadas análise de crescimento</w:t>
      </w:r>
      <w:r w:rsidR="003A65AB">
        <w:rPr>
          <w:rFonts w:ascii="Arial" w:hAnsi="Arial" w:cs="Arial"/>
        </w:rPr>
        <w:t>, a partir de seis avaliações em intervalos semanais,</w:t>
      </w:r>
      <w:r w:rsidR="003C69B6" w:rsidRPr="003C69B6">
        <w:rPr>
          <w:rFonts w:ascii="Arial" w:hAnsi="Arial" w:cs="Arial"/>
        </w:rPr>
        <w:t xml:space="preserve"> de forma não destrutiva a partir de medidas na altura das plantas, diâmetro do caule, número de folhas e área foliar. Ao final do experimento avaliou-se o acúmulo de massa seca de caule, massa seca de folhas, massa seca de fruto e massa seca da parte aérea.</w:t>
      </w:r>
      <w:r w:rsidR="003C69B6">
        <w:rPr>
          <w:rFonts w:ascii="Arial" w:hAnsi="Arial" w:cs="Arial"/>
        </w:rPr>
        <w:t xml:space="preserve"> A análise dos dados revelou que todas as variáveis foram afetadas pelos tratamentos aplicados. </w:t>
      </w:r>
      <w:r w:rsidR="003C69B6" w:rsidRPr="003C69B6">
        <w:rPr>
          <w:rFonts w:ascii="Arial" w:hAnsi="Arial" w:cs="Arial"/>
        </w:rPr>
        <w:t xml:space="preserve">O número de folhas </w:t>
      </w:r>
      <w:r w:rsidR="00867B67">
        <w:rPr>
          <w:rFonts w:ascii="Arial" w:hAnsi="Arial" w:cs="Arial"/>
        </w:rPr>
        <w:t>não diferiu significativamente entre as soluções nutritivas nas duas primeiras avaliações, ocorrendo resposta significativa nas demais avaliações</w:t>
      </w:r>
      <w:r w:rsidR="00AE7F2A">
        <w:rPr>
          <w:rFonts w:ascii="Arial" w:hAnsi="Arial" w:cs="Arial"/>
        </w:rPr>
        <w:t>.</w:t>
      </w:r>
      <w:r w:rsidR="003C69B6" w:rsidRPr="003C69B6">
        <w:rPr>
          <w:rFonts w:ascii="Arial" w:hAnsi="Arial" w:cs="Arial"/>
        </w:rPr>
        <w:t xml:space="preserve"> </w:t>
      </w:r>
      <w:r w:rsidR="00AE7F2A">
        <w:rPr>
          <w:rFonts w:ascii="Arial" w:hAnsi="Arial" w:cs="Arial"/>
        </w:rPr>
        <w:t>V</w:t>
      </w:r>
      <w:r w:rsidR="003C69B6" w:rsidRPr="003C69B6">
        <w:rPr>
          <w:rFonts w:ascii="Arial" w:hAnsi="Arial" w:cs="Arial"/>
        </w:rPr>
        <w:t>erificou-se que ocorreu maior diferenciação entre a solução nutritiva padrão e as demais, com maior área foliar nas plantas cultivadas sem estresse salino. Esta diferença ocorreu porque o efeito da salinidade foi mais evidente sobre o tamanho das folhas do que sobre a emissão foliar.</w:t>
      </w:r>
      <w:r w:rsidR="003C69B6">
        <w:rPr>
          <w:rFonts w:ascii="Arial" w:hAnsi="Arial" w:cs="Arial"/>
        </w:rPr>
        <w:t xml:space="preserve"> </w:t>
      </w:r>
      <w:r w:rsidR="003C69B6" w:rsidRPr="003C69B6">
        <w:rPr>
          <w:rFonts w:ascii="Arial" w:hAnsi="Arial" w:cs="Arial"/>
        </w:rPr>
        <w:t xml:space="preserve">Para as variáveis altura de plantas e diâmetro de caule, verificou-se comportamento semelhante ao observado para o número de folha, em que </w:t>
      </w:r>
      <w:r w:rsidR="00867B67">
        <w:rPr>
          <w:rFonts w:ascii="Arial" w:hAnsi="Arial" w:cs="Arial"/>
        </w:rPr>
        <w:t xml:space="preserve">ocorreu diferenças significativas entre as soluções nutritivas </w:t>
      </w:r>
      <w:r w:rsidR="003C69B6" w:rsidRPr="003C69B6">
        <w:rPr>
          <w:rFonts w:ascii="Arial" w:hAnsi="Arial" w:cs="Arial"/>
        </w:rPr>
        <w:t>a partir da terceira avaliação das plantas.</w:t>
      </w:r>
      <w:r w:rsidR="003C69B6">
        <w:rPr>
          <w:rFonts w:ascii="Arial" w:hAnsi="Arial" w:cs="Arial"/>
        </w:rPr>
        <w:t xml:space="preserve"> </w:t>
      </w:r>
      <w:r w:rsidR="00AE7F2A">
        <w:rPr>
          <w:rFonts w:ascii="Arial" w:hAnsi="Arial" w:cs="Arial"/>
        </w:rPr>
        <w:t xml:space="preserve">O </w:t>
      </w:r>
      <w:r w:rsidR="003C69B6" w:rsidRPr="003C69B6">
        <w:rPr>
          <w:rFonts w:ascii="Arial" w:hAnsi="Arial" w:cs="Arial"/>
        </w:rPr>
        <w:t xml:space="preserve">acúmulo de biomassa </w:t>
      </w:r>
      <w:r w:rsidR="00AE7F2A">
        <w:rPr>
          <w:rFonts w:ascii="Arial" w:hAnsi="Arial" w:cs="Arial"/>
        </w:rPr>
        <w:t>foi</w:t>
      </w:r>
      <w:r w:rsidR="003C69B6" w:rsidRPr="003C69B6">
        <w:rPr>
          <w:rFonts w:ascii="Arial" w:hAnsi="Arial" w:cs="Arial"/>
        </w:rPr>
        <w:t xml:space="preserve"> mais afetad</w:t>
      </w:r>
      <w:r w:rsidR="00AE7F2A">
        <w:rPr>
          <w:rFonts w:ascii="Arial" w:hAnsi="Arial" w:cs="Arial"/>
        </w:rPr>
        <w:t>o</w:t>
      </w:r>
      <w:r w:rsidR="003C69B6" w:rsidRPr="003C69B6">
        <w:rPr>
          <w:rFonts w:ascii="Arial" w:hAnsi="Arial" w:cs="Arial"/>
        </w:rPr>
        <w:t xml:space="preserve"> </w:t>
      </w:r>
      <w:r w:rsidR="00B32C54">
        <w:rPr>
          <w:rFonts w:ascii="Arial" w:hAnsi="Arial" w:cs="Arial"/>
        </w:rPr>
        <w:t xml:space="preserve">significativamente </w:t>
      </w:r>
      <w:r w:rsidR="003C69B6" w:rsidRPr="003C69B6">
        <w:rPr>
          <w:rFonts w:ascii="Arial" w:hAnsi="Arial" w:cs="Arial"/>
        </w:rPr>
        <w:t xml:space="preserve">pela </w:t>
      </w:r>
      <w:r w:rsidR="00AE7F2A">
        <w:rPr>
          <w:rFonts w:ascii="Arial" w:hAnsi="Arial" w:cs="Arial"/>
        </w:rPr>
        <w:t xml:space="preserve">salinidade </w:t>
      </w:r>
      <w:r w:rsidR="00B32C54">
        <w:rPr>
          <w:rFonts w:ascii="Arial" w:hAnsi="Arial" w:cs="Arial"/>
        </w:rPr>
        <w:t>(S2)</w:t>
      </w:r>
      <w:r w:rsidR="003C69B6" w:rsidRPr="003C69B6">
        <w:rPr>
          <w:rFonts w:ascii="Arial" w:hAnsi="Arial" w:cs="Arial"/>
        </w:rPr>
        <w:t xml:space="preserve">, de forma que as plantas </w:t>
      </w:r>
      <w:proofErr w:type="spellStart"/>
      <w:r w:rsidR="003C69B6" w:rsidRPr="003C69B6">
        <w:rPr>
          <w:rFonts w:ascii="Arial" w:hAnsi="Arial" w:cs="Arial"/>
        </w:rPr>
        <w:t>fertirrigadas</w:t>
      </w:r>
      <w:proofErr w:type="spellEnd"/>
      <w:r w:rsidR="003C69B6" w:rsidRPr="003C69B6">
        <w:rPr>
          <w:rFonts w:ascii="Arial" w:hAnsi="Arial" w:cs="Arial"/>
        </w:rPr>
        <w:t xml:space="preserve"> com a solução salinizada S2 apresentaram reduções 20,5; 41,5; 64,8 e 53,1% para as variáveis massa seca de caule, massa seca de folhas, massa seca de frutos e massa seca da parte aérea, respectivamente.</w:t>
      </w:r>
      <w:r w:rsidR="00931977">
        <w:rPr>
          <w:rFonts w:ascii="Arial" w:hAnsi="Arial" w:cs="Arial"/>
        </w:rPr>
        <w:t xml:space="preserve"> </w:t>
      </w:r>
      <w:r w:rsidR="00721623">
        <w:rPr>
          <w:rFonts w:ascii="Arial" w:hAnsi="Arial" w:cs="Arial"/>
        </w:rPr>
        <w:t>A</w:t>
      </w:r>
      <w:r w:rsidR="003C69B6" w:rsidRPr="003C69B6">
        <w:rPr>
          <w:rFonts w:ascii="Arial" w:hAnsi="Arial" w:cs="Arial"/>
        </w:rPr>
        <w:t xml:space="preserve"> adição extra de potássio ou cálcio na solução nutritiva salinizada não inibiu o efeito deletério do estresse salino sobre o crescimento das plantas.</w:t>
      </w:r>
      <w:r w:rsidR="00B32C54">
        <w:rPr>
          <w:rFonts w:ascii="Arial" w:hAnsi="Arial" w:cs="Arial"/>
        </w:rPr>
        <w:t xml:space="preserve"> A solução nutritiva padrão proporcionou maior crescimento das plantas. O uso de água salina reduz</w:t>
      </w:r>
      <w:r w:rsidR="00AE7F2A">
        <w:rPr>
          <w:rFonts w:ascii="Arial" w:hAnsi="Arial" w:cs="Arial"/>
        </w:rPr>
        <w:t>iu</w:t>
      </w:r>
      <w:r w:rsidR="00B32C54">
        <w:rPr>
          <w:rFonts w:ascii="Arial" w:hAnsi="Arial" w:cs="Arial"/>
        </w:rPr>
        <w:t xml:space="preserve"> o crescimento do meloeiro. </w:t>
      </w:r>
    </w:p>
    <w:p w14:paraId="3A9E29D1" w14:textId="01048CC3" w:rsidR="003C69B6" w:rsidRDefault="00C87601" w:rsidP="00A254B8">
      <w:pPr>
        <w:spacing w:before="80"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0B70633" w14:textId="77777777" w:rsidR="004631DC" w:rsidRDefault="004631DC" w:rsidP="00161B12">
      <w:pPr>
        <w:spacing w:before="80" w:after="80" w:line="240" w:lineRule="auto"/>
        <w:jc w:val="both"/>
        <w:rPr>
          <w:rFonts w:ascii="Arial" w:hAnsi="Arial" w:cs="Arial"/>
        </w:rPr>
      </w:pPr>
    </w:p>
    <w:p w14:paraId="6875B31C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lastRenderedPageBreak/>
        <w:t>Palavras-chave:</w:t>
      </w:r>
      <w:r w:rsidR="00161B12" w:rsidRPr="00512023">
        <w:rPr>
          <w:rFonts w:ascii="Arial" w:hAnsi="Arial" w:cs="Arial"/>
        </w:rPr>
        <w:t xml:space="preserve"> </w:t>
      </w:r>
      <w:proofErr w:type="spellStart"/>
      <w:r w:rsidR="003C69B6">
        <w:rPr>
          <w:rFonts w:ascii="Arial" w:hAnsi="Arial" w:cs="Arial"/>
          <w:i/>
          <w:iCs/>
        </w:rPr>
        <w:t>Cucumis</w:t>
      </w:r>
      <w:proofErr w:type="spellEnd"/>
      <w:r w:rsidR="003C69B6">
        <w:rPr>
          <w:rFonts w:ascii="Arial" w:hAnsi="Arial" w:cs="Arial"/>
          <w:i/>
          <w:iCs/>
        </w:rPr>
        <w:t xml:space="preserve"> melo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 w:rsidR="003C69B6">
        <w:rPr>
          <w:rFonts w:ascii="Arial" w:hAnsi="Arial" w:cs="Arial"/>
        </w:rPr>
        <w:t>Cultivo protegido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 w:rsidR="00793D1E">
        <w:rPr>
          <w:rFonts w:ascii="Arial" w:hAnsi="Arial" w:cs="Arial"/>
        </w:rPr>
        <w:t>Salinidade</w:t>
      </w:r>
      <w:r w:rsidR="002524BA">
        <w:rPr>
          <w:rFonts w:ascii="Arial" w:hAnsi="Arial" w:cs="Arial"/>
        </w:rPr>
        <w:t xml:space="preserve">, </w:t>
      </w:r>
      <w:r w:rsidR="003C69B6">
        <w:rPr>
          <w:rFonts w:ascii="Arial" w:hAnsi="Arial" w:cs="Arial"/>
        </w:rPr>
        <w:t>Potássio,</w:t>
      </w:r>
      <w:r w:rsidR="004631DC">
        <w:rPr>
          <w:rFonts w:ascii="Arial" w:hAnsi="Arial" w:cs="Arial"/>
        </w:rPr>
        <w:t xml:space="preserve"> </w:t>
      </w:r>
      <w:r w:rsidR="003C69B6">
        <w:rPr>
          <w:rFonts w:ascii="Arial" w:hAnsi="Arial" w:cs="Arial"/>
        </w:rPr>
        <w:t>C</w:t>
      </w:r>
      <w:r w:rsidR="00793D1E">
        <w:rPr>
          <w:rFonts w:ascii="Arial" w:hAnsi="Arial" w:cs="Arial"/>
        </w:rPr>
        <w:t>álci</w:t>
      </w:r>
      <w:r w:rsidR="003C69B6">
        <w:rPr>
          <w:rFonts w:ascii="Arial" w:hAnsi="Arial" w:cs="Arial"/>
        </w:rPr>
        <w:t>o</w:t>
      </w:r>
      <w:r w:rsidR="00161B12" w:rsidRPr="00512023">
        <w:rPr>
          <w:rFonts w:ascii="Arial" w:hAnsi="Arial" w:cs="Arial"/>
        </w:rPr>
        <w:t>.</w:t>
      </w:r>
    </w:p>
    <w:p w14:paraId="0665182F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EA5BCB">
        <w:rPr>
          <w:rFonts w:ascii="Arial" w:hAnsi="Arial" w:cs="Arial"/>
        </w:rPr>
        <w:t>UFERSA</w:t>
      </w:r>
      <w:r w:rsidR="00161B12" w:rsidRPr="00512023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31113" w14:textId="77777777" w:rsidR="007F33B0" w:rsidRDefault="007F33B0" w:rsidP="001606DA">
      <w:pPr>
        <w:spacing w:after="0" w:line="240" w:lineRule="auto"/>
      </w:pPr>
      <w:r>
        <w:separator/>
      </w:r>
    </w:p>
  </w:endnote>
  <w:endnote w:type="continuationSeparator" w:id="0">
    <w:p w14:paraId="66FF1AF1" w14:textId="77777777" w:rsidR="007F33B0" w:rsidRDefault="007F33B0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BD2F3" w14:textId="7DADB03D" w:rsidR="007F33B0" w:rsidRPr="00054644" w:rsidRDefault="007F33B0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1AE8A26D" w14:textId="77777777" w:rsidR="007F33B0" w:rsidRDefault="007F33B0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AB7B5" w14:textId="77777777" w:rsidR="007F33B0" w:rsidRDefault="007F33B0" w:rsidP="001606DA">
      <w:pPr>
        <w:spacing w:after="0" w:line="240" w:lineRule="auto"/>
      </w:pPr>
      <w:r>
        <w:separator/>
      </w:r>
    </w:p>
  </w:footnote>
  <w:footnote w:type="continuationSeparator" w:id="0">
    <w:p w14:paraId="0AD346AB" w14:textId="77777777" w:rsidR="007F33B0" w:rsidRDefault="007F33B0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7F33B0" w:rsidRPr="00054644" w14:paraId="0CED4C33" w14:textId="77777777" w:rsidTr="00054644">
      <w:tc>
        <w:tcPr>
          <w:tcW w:w="6958" w:type="dxa"/>
          <w:shd w:val="clear" w:color="auto" w:fill="auto"/>
          <w:vAlign w:val="center"/>
        </w:tcPr>
        <w:p w14:paraId="5D6E5795" w14:textId="77777777" w:rsidR="007F33B0" w:rsidRPr="00054644" w:rsidRDefault="007F33B0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70CF2CEA" wp14:editId="56FB0498">
                <wp:extent cx="3400425" cy="895350"/>
                <wp:effectExtent l="0" t="0" r="9525" b="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6D22D135" w14:textId="77777777" w:rsidR="007F33B0" w:rsidRPr="00054644" w:rsidRDefault="007F33B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BC0D58A" w14:textId="77777777" w:rsidR="007F33B0" w:rsidRPr="00054644" w:rsidRDefault="007F33B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FCCEF90" w14:textId="77777777" w:rsidR="007F33B0" w:rsidRPr="00054644" w:rsidRDefault="007F33B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40F5ED2" w14:textId="77777777" w:rsidR="007F33B0" w:rsidRPr="00054644" w:rsidRDefault="007F33B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6CB593A0" w14:textId="77777777" w:rsidR="007F33B0" w:rsidRPr="00054644" w:rsidRDefault="007F33B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069109BC" w14:textId="77777777" w:rsidR="007F33B0" w:rsidRPr="00EA6087" w:rsidRDefault="007F33B0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CD"/>
    <w:rsid w:val="00054644"/>
    <w:rsid w:val="00081A33"/>
    <w:rsid w:val="00094478"/>
    <w:rsid w:val="000B4BE3"/>
    <w:rsid w:val="000D612C"/>
    <w:rsid w:val="001606DA"/>
    <w:rsid w:val="00161B12"/>
    <w:rsid w:val="00177977"/>
    <w:rsid w:val="002524BA"/>
    <w:rsid w:val="00256AE4"/>
    <w:rsid w:val="00312F37"/>
    <w:rsid w:val="00372E6B"/>
    <w:rsid w:val="0038540A"/>
    <w:rsid w:val="0038638D"/>
    <w:rsid w:val="003A4F2C"/>
    <w:rsid w:val="003A65AB"/>
    <w:rsid w:val="003C69B6"/>
    <w:rsid w:val="003F5970"/>
    <w:rsid w:val="004631DC"/>
    <w:rsid w:val="00484628"/>
    <w:rsid w:val="0049408B"/>
    <w:rsid w:val="004B3C9B"/>
    <w:rsid w:val="004B66D4"/>
    <w:rsid w:val="004F4E77"/>
    <w:rsid w:val="00512023"/>
    <w:rsid w:val="00513671"/>
    <w:rsid w:val="00523213"/>
    <w:rsid w:val="00595167"/>
    <w:rsid w:val="005E2308"/>
    <w:rsid w:val="006577F3"/>
    <w:rsid w:val="00700465"/>
    <w:rsid w:val="00704791"/>
    <w:rsid w:val="00721623"/>
    <w:rsid w:val="00793D1E"/>
    <w:rsid w:val="007D655C"/>
    <w:rsid w:val="007F33B0"/>
    <w:rsid w:val="00861F63"/>
    <w:rsid w:val="00867B67"/>
    <w:rsid w:val="008723A4"/>
    <w:rsid w:val="00882F0F"/>
    <w:rsid w:val="008D5F8A"/>
    <w:rsid w:val="008F761E"/>
    <w:rsid w:val="00931977"/>
    <w:rsid w:val="0093450F"/>
    <w:rsid w:val="009476E8"/>
    <w:rsid w:val="009E0CA0"/>
    <w:rsid w:val="00A0272D"/>
    <w:rsid w:val="00A254B8"/>
    <w:rsid w:val="00A30CA6"/>
    <w:rsid w:val="00A454CD"/>
    <w:rsid w:val="00A5169B"/>
    <w:rsid w:val="00A75624"/>
    <w:rsid w:val="00A81EB7"/>
    <w:rsid w:val="00AA5989"/>
    <w:rsid w:val="00AD25CC"/>
    <w:rsid w:val="00AE7F2A"/>
    <w:rsid w:val="00AF26EE"/>
    <w:rsid w:val="00B06AD4"/>
    <w:rsid w:val="00B07E47"/>
    <w:rsid w:val="00B16B90"/>
    <w:rsid w:val="00B253C0"/>
    <w:rsid w:val="00B32C54"/>
    <w:rsid w:val="00B3307B"/>
    <w:rsid w:val="00B53995"/>
    <w:rsid w:val="00B657E0"/>
    <w:rsid w:val="00B91B7B"/>
    <w:rsid w:val="00BB0133"/>
    <w:rsid w:val="00C56F39"/>
    <w:rsid w:val="00C6189D"/>
    <w:rsid w:val="00C87601"/>
    <w:rsid w:val="00C92186"/>
    <w:rsid w:val="00CA60F8"/>
    <w:rsid w:val="00D52928"/>
    <w:rsid w:val="00D575D3"/>
    <w:rsid w:val="00DA583B"/>
    <w:rsid w:val="00DC3317"/>
    <w:rsid w:val="00E31F1A"/>
    <w:rsid w:val="00E43A12"/>
    <w:rsid w:val="00E51202"/>
    <w:rsid w:val="00E67930"/>
    <w:rsid w:val="00EA5BCB"/>
    <w:rsid w:val="00EA6087"/>
    <w:rsid w:val="00ED2517"/>
    <w:rsid w:val="00ED6C9F"/>
    <w:rsid w:val="00F30315"/>
    <w:rsid w:val="00F41F19"/>
    <w:rsid w:val="00FC1F5A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24EBB30"/>
  <w15:chartTrackingRefBased/>
  <w15:docId w15:val="{76095A9A-E957-445F-8745-8EBF50C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86B8-14B9-425F-ADFC-A4EC00A8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FAO</cp:lastModifiedBy>
  <cp:revision>4</cp:revision>
  <cp:lastPrinted>2017-08-15T14:40:00Z</cp:lastPrinted>
  <dcterms:created xsi:type="dcterms:W3CDTF">2020-11-06T00:35:00Z</dcterms:created>
  <dcterms:modified xsi:type="dcterms:W3CDTF">2020-11-06T00:45:00Z</dcterms:modified>
</cp:coreProperties>
</file>