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86B16" w14:textId="77777777" w:rsidR="00FE2B4B" w:rsidRDefault="00B96D37">
      <w:pPr>
        <w:tabs>
          <w:tab w:val="left" w:pos="2480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ASSOCIAÇÃO ENTRE SINTOMAS GASTROINTESTINAIS E O ÍNDICE PESO PARA IDADE EM CRIANÇAS DIAGNOSTICADAS COM COVID-19</w:t>
      </w:r>
    </w:p>
    <w:p w14:paraId="2000F446" w14:textId="77777777" w:rsidR="00FE2B4B" w:rsidRDefault="00FE2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7EDA1" w14:textId="77777777" w:rsidR="00FE2B4B" w:rsidRDefault="00B96D37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8542F46" w14:textId="77777777" w:rsidR="00FE2B4B" w:rsidRPr="00D3706D" w:rsidRDefault="00B96D3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6D">
        <w:rPr>
          <w:rFonts w:ascii="Times New Roman" w:eastAsia="Times New Roman" w:hAnsi="Times New Roman" w:cs="Times New Roman"/>
          <w:sz w:val="24"/>
          <w:szCs w:val="24"/>
        </w:rPr>
        <w:t>A COVID-19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, doença de </w:t>
      </w:r>
      <w:r w:rsidR="00DD5F94" w:rsidRPr="00D3706D">
        <w:rPr>
          <w:rFonts w:ascii="Times New Roman" w:eastAsia="Times New Roman" w:hAnsi="Times New Roman" w:cs="Times New Roman"/>
          <w:sz w:val="24"/>
          <w:szCs w:val="24"/>
        </w:rPr>
        <w:t>proporções pandêmicas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 causada pelo vírus SARS-CoV-2, é associada a um amplo espectro de manifestações clínicas. E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>vidências demonstram que entre seus principais sintomas estão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diarreia, dor abdominal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, náuseas 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>e vômitos, especial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mente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em crianças, 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condições que interferem no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estado nutricional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 atual</w:t>
      </w:r>
      <w:r w:rsidR="008F3003">
        <w:rPr>
          <w:rFonts w:ascii="Times New Roman" w:eastAsia="Times New Roman" w:hAnsi="Times New Roman" w:cs="Times New Roman"/>
          <w:sz w:val="24"/>
          <w:szCs w:val="24"/>
        </w:rPr>
        <w:t xml:space="preserve"> deste grupo populacional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>. Pensando nisso, o objetivo deste trabalho foi verificar a associação entre sintomas gastrointestinais e o peso para idade em crianças diagnosticadas com COVID-19. Foram coletados dados demográficos</w:t>
      </w:r>
      <w:r w:rsidR="008F3003">
        <w:rPr>
          <w:rFonts w:ascii="Times New Roman" w:eastAsia="Times New Roman" w:hAnsi="Times New Roman" w:cs="Times New Roman"/>
          <w:sz w:val="24"/>
          <w:szCs w:val="24"/>
        </w:rPr>
        <w:t>, clínicos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e antropométricos de 33 crianças de 0 a 10 anos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 de idade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por meio de </w:t>
      </w:r>
      <w:r w:rsidR="008F3003">
        <w:rPr>
          <w:rFonts w:ascii="Times New Roman" w:eastAsia="Times New Roman" w:hAnsi="Times New Roman" w:cs="Times New Roman"/>
          <w:sz w:val="24"/>
          <w:szCs w:val="24"/>
        </w:rPr>
        <w:t>entrevista com os responsáveis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ou</w:t>
      </w:r>
      <w:r w:rsidR="008F3003">
        <w:rPr>
          <w:rFonts w:ascii="Times New Roman" w:eastAsia="Times New Roman" w:hAnsi="Times New Roman" w:cs="Times New Roman"/>
          <w:sz w:val="24"/>
          <w:szCs w:val="24"/>
        </w:rPr>
        <w:t xml:space="preserve"> através </w:t>
      </w:r>
      <w:proofErr w:type="spellStart"/>
      <w:r w:rsidR="008F300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coleta</w:t>
      </w:r>
      <w:proofErr w:type="spellEnd"/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 direta nos 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>prontuário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em caso de pacientes 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>hospitalizados. Foi adotado</w:t>
      </w:r>
      <w:r w:rsidRPr="00D370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como significância estatística</w:t>
      </w:r>
      <w:sdt>
        <w:sdtPr>
          <w:rPr>
            <w:rFonts w:ascii="Times New Roman" w:hAnsi="Times New Roman" w:cs="Times New Roman"/>
          </w:rPr>
          <w:tag w:val="goog_rdk_1"/>
          <w:id w:val="20798771"/>
        </w:sdtPr>
        <w:sdtEndPr/>
        <w:sdtContent>
          <w:r w:rsidRPr="00D3706D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 o valor de p ≤ 0,05</w:t>
          </w:r>
        </w:sdtContent>
      </w:sdt>
      <w:r w:rsidR="00D3706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A amostra foi composta por 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63,6% 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de crianças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classificad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70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com peso adequado para idade e 36,4% relatou presença de sintomas gastrointestinais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, onde a maior frequência foi de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diarreia,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 a qual foi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constatada em 21,2% da amostra. Quando associado os sintomas ao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 xml:space="preserve"> indicador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P/I</w:t>
      </w:r>
      <w:r w:rsidR="008F30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notou-se que crianças com peso adequado para idade apresenta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>m meno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frequência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3706D">
        <w:rPr>
          <w:rFonts w:ascii="Times New Roman" w:eastAsia="Times New Roman" w:hAnsi="Times New Roman" w:cs="Times New Roman"/>
          <w:sz w:val="24"/>
          <w:szCs w:val="24"/>
        </w:rPr>
        <w:t>ageusia</w:t>
      </w:r>
      <w:proofErr w:type="spellEnd"/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(p=0,05). São necessários mais estudos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, incluindo a avaliação conjunta de índices antropométricos específicos para a faixa etária em estudo,</w:t>
      </w:r>
      <w:r w:rsidRPr="00D3706D">
        <w:rPr>
          <w:rFonts w:ascii="Times New Roman" w:eastAsia="Times New Roman" w:hAnsi="Times New Roman" w:cs="Times New Roman"/>
          <w:sz w:val="24"/>
          <w:szCs w:val="24"/>
        </w:rPr>
        <w:t xml:space="preserve"> para avaliar o impacto da COVID-19 no estado nutricional de crianças.</w:t>
      </w:r>
    </w:p>
    <w:p w14:paraId="60A67EF2" w14:textId="77777777" w:rsidR="00D3706D" w:rsidRPr="00D3706D" w:rsidRDefault="00B96D37" w:rsidP="00D3706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Estado nutricional, </w:t>
      </w:r>
      <w:proofErr w:type="spellStart"/>
      <w:r w:rsidR="00DD5F94"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5F94">
        <w:rPr>
          <w:rFonts w:ascii="Times New Roman" w:eastAsia="Times New Roman" w:hAnsi="Times New Roman" w:cs="Times New Roman"/>
          <w:sz w:val="24"/>
          <w:szCs w:val="24"/>
        </w:rPr>
        <w:t>Pediatria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61070B" w14:textId="77777777" w:rsidR="00D3706D" w:rsidRDefault="00D3706D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817E0" w14:textId="77777777" w:rsidR="00FE2B4B" w:rsidRDefault="00B96D37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1D98AEFD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Descoberto em dezembro de 2019 na China, o SARS-CoV-2 apresentou uma rápida disseminação geográfica, repercutindo na pandemia da COVID-19, doença caracterizada por uma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síndrome respiratória aguda grave que atinge prioritariamente os adultos. Entre seus principais sintomas encontram-se febre, tosse, dor de garganta, falta de ar, fadiga e mal-estar (PASCARELLA et al., 2020).</w:t>
      </w:r>
    </w:p>
    <w:p w14:paraId="057DE5BF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Estudos demonstram que crianças costumam ser afetadas de forma mais branda pela doença. Enquanto mais de 90% das crianças infectadas são assintomáticas ou possuem sintomas leves e moderados, 5,9% </w:t>
      </w:r>
      <w:r w:rsidR="008F3003">
        <w:rPr>
          <w:rFonts w:ascii="Times New Roman" w:eastAsia="Times New Roman" w:hAnsi="Times New Roman" w:cs="Times New Roman"/>
          <w:sz w:val="24"/>
          <w:szCs w:val="24"/>
          <w:highlight w:val="white"/>
        </w:rPr>
        <w:t>evoluem com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casos graves e críticos (DONG et al., 2020). Apesar da letalidade infantil ser menor quando comparada à adulta, crianças podem apresentar manifestações importantes, como fadiga, mialgia, congestão nasal, coriza, espirros, dor de garganta, cefaleia, tontura e sintomas gastrointestinais, incluindo náuseas, vômitos, diarreia,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dor abdominal e perda do paladar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SAFADI et al., 2020;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SANKAR et al., 2020; SHE; </w:t>
      </w:r>
      <w:r>
        <w:rPr>
          <w:rFonts w:ascii="Times New Roman" w:eastAsia="Times New Roman" w:hAnsi="Times New Roman" w:cs="Times New Roman"/>
          <w:sz w:val="24"/>
          <w:szCs w:val="24"/>
        </w:rPr>
        <w:t>LIU; LIU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2020). </w:t>
      </w:r>
    </w:p>
    <w:p w14:paraId="49E38EF4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Segundo </w:t>
      </w:r>
      <w:r>
        <w:rPr>
          <w:rFonts w:ascii="Times New Roman" w:eastAsia="Times New Roman" w:hAnsi="Times New Roman" w:cs="Times New Roman"/>
          <w:sz w:val="24"/>
          <w:szCs w:val="24"/>
        </w:rPr>
        <w:t>Oba et al. (2020),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crianças com formas graves da COVID-19 mostram maiores frequências de sintomas digestivos e perda ponderal em curto prazo. Adicionalmente, autores sugerem que a pandemia vem impactando na deterioração econômica, afetando a segurança alimentar e o acesso regular a alimentos (AKSEER et al., 2020; ROBERTON et al., 2020), fatores que podem contribuir para o aumento das taxas de desnutrição e mortalidade infantil. </w:t>
      </w:r>
    </w:p>
    <w:p w14:paraId="39EFF3D1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Assim, acompanhar o estado nutricional de crianças, a partir de índices antropométricos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preditores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alterações nutricionais agudas, como o peso para idade (P/I), é essencial na manutenção da saúde deste grupo populacional. </w:t>
      </w:r>
    </w:p>
    <w:p w14:paraId="45697636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 base no exposto, o objetivo deste trabalho foi verificar a associação entre sintomas gastrointestinais e o P/I em crianças diagnosticadas com COVID-19.</w:t>
      </w:r>
    </w:p>
    <w:p w14:paraId="79E8D4EC" w14:textId="77777777" w:rsidR="00FE2B4B" w:rsidRDefault="00FE2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D63BB" w14:textId="77777777" w:rsidR="00FE2B4B" w:rsidRDefault="00A34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2"/>
          <w:id w:val="20798773"/>
        </w:sdtPr>
        <w:sdtEndPr/>
        <w:sdtContent/>
      </w:sdt>
      <w:r w:rsidR="00B96D37">
        <w:rPr>
          <w:rFonts w:ascii="Times New Roman" w:eastAsia="Times New Roman" w:hAnsi="Times New Roman" w:cs="Times New Roman"/>
          <w:b/>
          <w:sz w:val="24"/>
          <w:szCs w:val="24"/>
        </w:rPr>
        <w:t>2. MATERIAIS E MÉTODOS</w:t>
      </w:r>
    </w:p>
    <w:p w14:paraId="722802D4" w14:textId="77777777" w:rsidR="00FE2B4B" w:rsidRDefault="008F3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96D37">
        <w:rPr>
          <w:rFonts w:ascii="Times New Roman" w:eastAsia="Times New Roman" w:hAnsi="Times New Roman" w:cs="Times New Roman"/>
          <w:sz w:val="24"/>
          <w:szCs w:val="24"/>
        </w:rPr>
        <w:t xml:space="preserve">studo transversal aninhado à coorte “Aspectos clínicos, nutricionais e </w:t>
      </w:r>
      <w:proofErr w:type="spellStart"/>
      <w:r w:rsidR="00B96D37">
        <w:rPr>
          <w:rFonts w:ascii="Times New Roman" w:eastAsia="Times New Roman" w:hAnsi="Times New Roman" w:cs="Times New Roman"/>
          <w:sz w:val="24"/>
          <w:szCs w:val="24"/>
        </w:rPr>
        <w:t>sociodemográficos</w:t>
      </w:r>
      <w:proofErr w:type="spellEnd"/>
      <w:r w:rsidR="00B96D37">
        <w:rPr>
          <w:rFonts w:ascii="Times New Roman" w:eastAsia="Times New Roman" w:hAnsi="Times New Roman" w:cs="Times New Roman"/>
          <w:sz w:val="24"/>
          <w:szCs w:val="24"/>
        </w:rPr>
        <w:t xml:space="preserve"> associados à mortalidade em pacientes com COVID-19: um estudo multicêntrico no nordeste brasileiro”. Os dados utilizados nesta pesquisa são um recorte do estudo de base, incluindo crianças de 0 a 10 anos, diagnosticadas com COVID-19, em isolamento domiciliar ou tratamento hospitalar no estado de Alagoas-AL. </w:t>
      </w:r>
    </w:p>
    <w:p w14:paraId="04016FA3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coleta foi realizada remotamente no período de julho a setembro de 2020, através de um questionário aplicado por equipe de nutricionistas e alunos de nutrição devidamente treinados. As informações foram obtidas a partir dos prontuários, para os pacientes em âmbito hospitalar,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auto-relatadas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pelos pais e/ou responsáveis, para aqueles em isolamento domiciliar. </w:t>
      </w:r>
    </w:p>
    <w:p w14:paraId="462473FE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Foram avaliados dados referentes ao sexo, idade, área residencial e presença de sintomas gastrointestinais, como diarreia, náuseas, vômitos, perda de apetite e do paladar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ageusia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O peso foi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auto-relatado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utilizado para a verificação do índice P/I, o qual foi calculado no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AnthroPlus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 classificado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escore-z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acordo com as recomendações da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World Health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WHO (200</w:t>
      </w:r>
      <w:r w:rsidR="00652387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</w:p>
    <w:p w14:paraId="7F829E74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estudo foi conduzido apenas após aprovação do Comitê de Ética em Pesquisa da Universidade Federal de Alagoas (CEP/UFAL), de acordo com a resolução 196/96 do Conselho Nacional de Saúde - Brasil, sob o Certificado de Apresentação para Apreciação Ética (CAAE)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31113120.0.1001.5013. Os pais e/ou responsáveis das crianças avaliadas receberam esclarecimentos prévios sobre todas as etapas da pesquisa, com garantia da proteção da confidencialidade das informações, e foram convidados a assinar o Termo de Consentimento Livre e Esclarecido (TCLE).</w:t>
      </w:r>
    </w:p>
    <w:p w14:paraId="5105B769" w14:textId="77777777" w:rsidR="00FE2B4B" w:rsidRDefault="00B96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digitação dos dados foi realizada no Microsoft Excel 2010. Para o processamento e análise dos dados foi utilizado o </w:t>
      </w:r>
      <w:sdt>
        <w:sdtPr>
          <w:tag w:val="goog_rdk_3"/>
          <w:id w:val="20798774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programa SPSS versão 13.0 (SPSS Inc., Chicago, IL, USA), adotando-se como significância </w:t>
      </w:r>
      <w:r w:rsidRPr="00D3706D">
        <w:rPr>
          <w:rFonts w:ascii="Times New Roman" w:eastAsia="Times New Roman" w:hAnsi="Times New Roman" w:cs="Times New Roman"/>
          <w:sz w:val="24"/>
          <w:szCs w:val="24"/>
          <w:highlight w:val="white"/>
        </w:rPr>
        <w:t>estatística</w:t>
      </w:r>
      <w:sdt>
        <w:sdtPr>
          <w:rPr>
            <w:rFonts w:ascii="Times New Roman" w:hAnsi="Times New Roman" w:cs="Times New Roman"/>
          </w:rPr>
          <w:tag w:val="goog_rdk_4"/>
          <w:id w:val="20798775"/>
        </w:sdtPr>
        <w:sdtEndPr/>
        <w:sdtContent>
          <w:r w:rsidRPr="00D3706D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 o valor de p≤0,05.</w:t>
          </w:r>
        </w:sdtContent>
      </w:sdt>
    </w:p>
    <w:p w14:paraId="635A06F1" w14:textId="77777777" w:rsidR="00FE2B4B" w:rsidRDefault="00FE2B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FC9368D" w14:textId="77777777" w:rsidR="00FE2B4B" w:rsidRDefault="00B96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</w:p>
    <w:p w14:paraId="353E8163" w14:textId="086E2DF5" w:rsidR="00FE2B4B" w:rsidRDefault="00B96D37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amostra foi composta por 33 crianças, sendo 20 do sexo feminino (60,6%; IC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95%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=42,1-77,1), com idade mediana de 5 anos (Intervalo Interquartílico=2,3-7). </w:t>
      </w:r>
      <w:r w:rsidR="00D3706D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33DA">
        <w:rPr>
          <w:rFonts w:ascii="Times New Roman" w:eastAsia="Times New Roman" w:hAnsi="Times New Roman" w:cs="Times New Roman"/>
          <w:sz w:val="24"/>
          <w:szCs w:val="24"/>
        </w:rPr>
        <w:t xml:space="preserve">s características gerais da população avaliada neste estudo estão apresentadas na tabela 1. Ressalta-se que </w:t>
      </w:r>
      <w:r>
        <w:rPr>
          <w:rFonts w:ascii="Times New Roman" w:eastAsia="Times New Roman" w:hAnsi="Times New Roman" w:cs="Times New Roman"/>
          <w:sz w:val="24"/>
          <w:szCs w:val="24"/>
        </w:rPr>
        <w:t>63,6% (IC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95%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=45,1-79,6) </w:t>
      </w:r>
      <w:r w:rsidR="00E733DA">
        <w:rPr>
          <w:rFonts w:ascii="Times New Roman" w:eastAsia="Times New Roman" w:hAnsi="Times New Roman" w:cs="Times New Roman"/>
          <w:sz w:val="24"/>
          <w:szCs w:val="24"/>
        </w:rPr>
        <w:t xml:space="preserve">das crianças </w:t>
      </w:r>
      <w:r>
        <w:rPr>
          <w:rFonts w:ascii="Times New Roman" w:eastAsia="Times New Roman" w:hAnsi="Times New Roman" w:cs="Times New Roman"/>
          <w:sz w:val="24"/>
          <w:szCs w:val="24"/>
        </w:rPr>
        <w:t>foram classificadas com peso adequado para idade e 36,4% (IC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95%</w:t>
      </w:r>
      <w:r>
        <w:rPr>
          <w:rFonts w:ascii="Times New Roman" w:eastAsia="Times New Roman" w:hAnsi="Times New Roman" w:cs="Times New Roman"/>
          <w:sz w:val="24"/>
          <w:szCs w:val="24"/>
        </w:rPr>
        <w:t>=20,4-54,8) relataram presença de sintomas gastrointestinais</w:t>
      </w:r>
      <w:r w:rsidR="00E733DA">
        <w:rPr>
          <w:rFonts w:ascii="Times New Roman" w:eastAsia="Times New Roman" w:hAnsi="Times New Roman" w:cs="Times New Roman"/>
          <w:sz w:val="24"/>
          <w:szCs w:val="24"/>
        </w:rPr>
        <w:t xml:space="preserve"> relacionados à 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(Tabela 1).</w:t>
      </w:r>
    </w:p>
    <w:p w14:paraId="39F6755A" w14:textId="77777777" w:rsidR="00FE2B4B" w:rsidRDefault="00B96D37" w:rsidP="00D3706D">
      <w:pPr>
        <w:spacing w:before="240" w:after="0" w:line="36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 1</w:t>
      </w:r>
      <w:r>
        <w:rPr>
          <w:rFonts w:ascii="Times New Roman" w:eastAsia="Times New Roman" w:hAnsi="Times New Roman" w:cs="Times New Roman"/>
          <w:sz w:val="20"/>
          <w:szCs w:val="20"/>
        </w:rPr>
        <w:t>. Caracterização demográfica e clínica de crianças diagnosticadas com COVID-19. Alagoas, 2020.</w:t>
      </w:r>
    </w:p>
    <w:tbl>
      <w:tblPr>
        <w:tblStyle w:val="a"/>
        <w:tblW w:w="0" w:type="auto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486"/>
        <w:gridCol w:w="947"/>
        <w:gridCol w:w="828"/>
        <w:gridCol w:w="1810"/>
      </w:tblGrid>
      <w:tr w:rsidR="00FE2B4B" w14:paraId="12FFCA01" w14:textId="77777777" w:rsidTr="008F3003">
        <w:trPr>
          <w:trHeight w:val="325"/>
          <w:jc w:val="center"/>
        </w:trPr>
        <w:tc>
          <w:tcPr>
            <w:tcW w:w="5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D4FD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Variáveis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B8D7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N=33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DC28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D261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95%</w:t>
            </w:r>
          </w:p>
        </w:tc>
      </w:tr>
      <w:tr w:rsidR="00FE2B4B" w14:paraId="07392C4D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3804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Sexo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DF5F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2B56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4455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2B4B" w14:paraId="4F272555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3B06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Masculino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1FBC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3EDF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C71C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22,9-57,8</w:t>
            </w:r>
          </w:p>
        </w:tc>
      </w:tr>
      <w:tr w:rsidR="00FE2B4B" w14:paraId="63649E22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1582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Feminino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EEB8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0885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C3F0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42,1-77,1</w:t>
            </w:r>
          </w:p>
        </w:tc>
      </w:tr>
      <w:tr w:rsidR="00FE2B4B" w14:paraId="73F827D5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774A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residencial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0BCD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A0FA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40B6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2B4B" w14:paraId="3E65461A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0C8B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F534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BB63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833B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13,3-45,5</w:t>
            </w:r>
          </w:p>
        </w:tc>
      </w:tr>
      <w:tr w:rsidR="00FE2B4B" w14:paraId="3431B186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1ADA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FB01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3F17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1425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54,5-86,7</w:t>
            </w:r>
          </w:p>
        </w:tc>
      </w:tr>
      <w:tr w:rsidR="00FE2B4B" w14:paraId="08CDB66A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3299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paciente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1E62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4062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E4F1" w14:textId="77777777" w:rsidR="00FE2B4B" w:rsidRDefault="00FE2B4B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2B4B" w14:paraId="175D82C9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B136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Hospitalizado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4101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9BC8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0805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0,74-20,2</w:t>
            </w:r>
          </w:p>
        </w:tc>
      </w:tr>
      <w:tr w:rsidR="00FE2B4B" w14:paraId="14B96A7C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0539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Domiciliado (em isolamento)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625B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0045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2E48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39,2-74,5</w:t>
            </w:r>
          </w:p>
        </w:tc>
      </w:tr>
      <w:tr w:rsidR="00FE2B4B" w14:paraId="53DFE0DD" w14:textId="77777777" w:rsidTr="008F3003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C0EF" w14:textId="77777777" w:rsidR="00FE2B4B" w:rsidRDefault="00B96D37" w:rsidP="00D3706D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Domiciliado (sem praticar isolamento)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58E7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8C14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C643" w14:textId="77777777" w:rsidR="00FE2B4B" w:rsidRDefault="00B96D37" w:rsidP="00D3706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20,4-54,8</w:t>
            </w:r>
          </w:p>
        </w:tc>
      </w:tr>
    </w:tbl>
    <w:p w14:paraId="4EC2671C" w14:textId="77777777" w:rsidR="00FE2B4B" w:rsidRPr="008F3003" w:rsidRDefault="008F3003" w:rsidP="008F3003">
      <w:pPr>
        <w:ind w:left="28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F3003">
        <w:rPr>
          <w:rFonts w:ascii="Times New Roman" w:eastAsia="Times New Roman" w:hAnsi="Times New Roman" w:cs="Times New Roman"/>
          <w:i/>
          <w:iCs/>
          <w:sz w:val="20"/>
          <w:szCs w:val="20"/>
        </w:rPr>
        <w:t>Continua</w:t>
      </w:r>
    </w:p>
    <w:p w14:paraId="12FA7B6F" w14:textId="77777777" w:rsidR="005E7F0D" w:rsidRDefault="005E7F0D" w:rsidP="008F3003">
      <w:pPr>
        <w:spacing w:before="240"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2E3866" w14:textId="77777777" w:rsidR="00E733DA" w:rsidRDefault="00E733DA" w:rsidP="008F3003">
      <w:pPr>
        <w:spacing w:before="240"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5E1822" w14:textId="13CED781" w:rsidR="008F3003" w:rsidRDefault="008F3003" w:rsidP="008F3003">
      <w:pPr>
        <w:spacing w:before="240" w:after="0" w:line="36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Tabela 1</w:t>
      </w:r>
      <w:r w:rsidR="005E7F0D" w:rsidRPr="005E7F0D">
        <w:rPr>
          <w:rFonts w:ascii="Times New Roman" w:eastAsia="Times New Roman" w:hAnsi="Times New Roman" w:cs="Times New Roman"/>
          <w:bCs/>
          <w:sz w:val="20"/>
          <w:szCs w:val="20"/>
        </w:rPr>
        <w:t>(Continuação)</w:t>
      </w:r>
    </w:p>
    <w:tbl>
      <w:tblPr>
        <w:tblStyle w:val="a"/>
        <w:tblW w:w="0" w:type="auto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408"/>
        <w:gridCol w:w="947"/>
        <w:gridCol w:w="828"/>
        <w:gridCol w:w="1888"/>
      </w:tblGrid>
      <w:tr w:rsidR="008F3003" w14:paraId="0B98CA8C" w14:textId="77777777" w:rsidTr="005E7F0D">
        <w:trPr>
          <w:trHeight w:val="325"/>
          <w:jc w:val="center"/>
        </w:trPr>
        <w:tc>
          <w:tcPr>
            <w:tcW w:w="5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9CC7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Variáveis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629F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N=33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4FFF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A222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95%</w:t>
            </w:r>
          </w:p>
        </w:tc>
      </w:tr>
      <w:tr w:rsidR="008F3003" w14:paraId="3F8FA451" w14:textId="77777777" w:rsidTr="005E7F0D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0850" w14:textId="77777777" w:rsidR="008F3003" w:rsidRDefault="008F3003" w:rsidP="00FA3F42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Peso para 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F2C1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9C2C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1775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F3003" w14:paraId="58E55476" w14:textId="77777777" w:rsidTr="005E7F0D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95D7" w14:textId="77777777" w:rsidR="008F3003" w:rsidRDefault="008F3003" w:rsidP="00FA3F42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Baixo peso para 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077C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0A98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4E72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1,91-24,3</w:t>
            </w:r>
          </w:p>
        </w:tc>
      </w:tr>
      <w:tr w:rsidR="008F3003" w14:paraId="04BDDC57" w14:textId="77777777" w:rsidTr="005E7F0D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2608" w14:textId="77777777" w:rsidR="008F3003" w:rsidRDefault="008F3003" w:rsidP="00FA3F42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Peso adequado para 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E1B7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F707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C7AC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45,1-79,6</w:t>
            </w:r>
          </w:p>
        </w:tc>
      </w:tr>
      <w:tr w:rsidR="008F3003" w14:paraId="32F7F7DB" w14:textId="77777777" w:rsidTr="005E7F0D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BAB2" w14:textId="77777777" w:rsidR="008F3003" w:rsidRDefault="008F3003" w:rsidP="00FA3F42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Peso elevado para 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DDE9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03AC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A7AB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13,3-45,5</w:t>
            </w:r>
          </w:p>
        </w:tc>
      </w:tr>
      <w:tr w:rsidR="008F3003" w14:paraId="0B3BE91D" w14:textId="77777777" w:rsidTr="005E7F0D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50E4" w14:textId="77777777" w:rsidR="008F3003" w:rsidRDefault="008F3003" w:rsidP="00FA3F42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Presença de sintomas gastrointestinais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2DD8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8A69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E145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3003" w14:paraId="48ACDAC6" w14:textId="77777777" w:rsidTr="005E7F0D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B73C" w14:textId="77777777" w:rsidR="008F3003" w:rsidRDefault="008F3003" w:rsidP="00FA3F42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 sintomas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2707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1429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097D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20,4-54,8</w:t>
            </w:r>
          </w:p>
        </w:tc>
      </w:tr>
      <w:tr w:rsidR="008F3003" w14:paraId="27F4D69A" w14:textId="77777777" w:rsidTr="005E7F0D">
        <w:trPr>
          <w:trHeight w:val="20"/>
          <w:jc w:val="center"/>
        </w:trPr>
        <w:tc>
          <w:tcPr>
            <w:tcW w:w="557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BA05" w14:textId="77777777" w:rsidR="008F3003" w:rsidRDefault="008F3003" w:rsidP="00FA3F42">
            <w:pPr>
              <w:spacing w:after="0" w:line="240" w:lineRule="auto"/>
              <w:ind w:left="14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 sintomas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0E5C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B045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2089" w14:textId="77777777" w:rsidR="008F3003" w:rsidRDefault="008F3003" w:rsidP="00FA3F42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45,1-79,6</w:t>
            </w:r>
          </w:p>
        </w:tc>
      </w:tr>
    </w:tbl>
    <w:p w14:paraId="76D99993" w14:textId="77777777" w:rsidR="008F3003" w:rsidRDefault="008F3003" w:rsidP="005E7F0D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Os autores (2020).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IC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95%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= Intervalo de confiança a 95%.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4E58F1F" w14:textId="77777777" w:rsidR="00FE2B4B" w:rsidRDefault="00B96D37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literatura aponta que sintomas gastrointestinais são mais comuns em crianças do que em adultos, podendo estar presente em até 57% dos casos. (ZIMMERMANN; CURTIS, 2020). Acredita-se que o trato gastrointestinal é um excelente alvo para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SARS-CoV-2 p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 xml:space="preserve">elo fato </w:t>
      </w:r>
      <w:proofErr w:type="gramStart"/>
      <w:r w:rsidR="005E7F0D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5E7F0D">
        <w:rPr>
          <w:rFonts w:ascii="Times New Roman" w:eastAsia="Times New Roman" w:hAnsi="Times New Roman" w:cs="Times New Roman"/>
          <w:sz w:val="24"/>
          <w:szCs w:val="24"/>
        </w:rPr>
        <w:t xml:space="preserve"> tecido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apresentar a enzima conversora de angiotensina 2, que está envolvida no mecanismo de infecção do vírus. (LAMERS et al., 2020; CHEUNG et al., 2020).</w:t>
      </w:r>
    </w:p>
    <w:p w14:paraId="45B04F56" w14:textId="77777777" w:rsidR="00FE2B4B" w:rsidRDefault="00B96D37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Dentre os sintomas gastrointestinais avaliados, o mais relatado foi a diarreia, evento constatado em 21,2% da amostra, seguido por n</w:t>
      </w:r>
      <w:sdt>
        <w:sdtPr>
          <w:tag w:val="goog_rdk_5"/>
          <w:id w:val="20798776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áuseas e vômitos</w:t>
      </w:r>
      <w:r w:rsidR="00457110">
        <w:rPr>
          <w:rFonts w:ascii="Times New Roman" w:eastAsia="Times New Roman" w:hAnsi="Times New Roman" w:cs="Times New Roman"/>
          <w:sz w:val="24"/>
          <w:szCs w:val="24"/>
        </w:rPr>
        <w:t xml:space="preserve"> (12,1%)</w:t>
      </w:r>
      <w:r>
        <w:rPr>
          <w:rFonts w:ascii="Times New Roman" w:eastAsia="Times New Roman" w:hAnsi="Times New Roman" w:cs="Times New Roman"/>
          <w:sz w:val="24"/>
          <w:szCs w:val="24"/>
        </w:rPr>
        <w:t>, perda de apetite</w:t>
      </w:r>
      <w:r w:rsidR="00457110">
        <w:rPr>
          <w:rFonts w:ascii="Times New Roman" w:eastAsia="Times New Roman" w:hAnsi="Times New Roman" w:cs="Times New Roman"/>
          <w:sz w:val="24"/>
          <w:szCs w:val="24"/>
        </w:rPr>
        <w:t xml:space="preserve"> (9,1%)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perda do paladar</w:t>
      </w:r>
      <w:r w:rsidR="00457110">
        <w:rPr>
          <w:rFonts w:ascii="Times New Roman" w:eastAsia="Times New Roman" w:hAnsi="Times New Roman" w:cs="Times New Roman"/>
          <w:sz w:val="24"/>
          <w:szCs w:val="24"/>
        </w:rPr>
        <w:t xml:space="preserve"> (6,1%)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Resultado similar 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encontrado no estudo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Giacomet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(2020) que avaliou 127 crianças com COVID-19 hospitalizadas e encontrou que 28,3% delas apresentavam sintomas gastrointestinais, sendo que 22% apresentaram diarreia, 9,4% vômito e 6,3% dor abdominal. Lu et al. (2020) avaliaram 171 crianças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 xml:space="preserve"> infectadas pelo SARS-CoV-2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relataram que 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>diarreia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vômito foram observados em 8,8% e 6,4%, respectivamente. Diferentemente,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Shekerdemian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(2020), avaliaram dados de 48 crianças internadas em UTI pediátrica e identificaram sintomas gastrointestinais apenas em 1 delas.</w:t>
      </w:r>
    </w:p>
    <w:p w14:paraId="17E05D21" w14:textId="495C8334" w:rsidR="00FE2B4B" w:rsidRDefault="00B96D37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Quando associado os sintomas ao marcador P/I notou-se que crianças com peso adequado para idade apresent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menos frequência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(p=0,05)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>. Sabe-se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doença está fortemente associada à redução do apetite, o que pode comprometer o estado nutricional das crianças. Cabe ressaltar, </w:t>
      </w:r>
      <w:r w:rsidR="00E733DA">
        <w:rPr>
          <w:rFonts w:ascii="Times New Roman" w:eastAsia="Times New Roman" w:hAnsi="Times New Roman" w:cs="Times New Roman"/>
          <w:sz w:val="24"/>
          <w:szCs w:val="24"/>
        </w:rPr>
        <w:t xml:space="preserve">no entanto, </w:t>
      </w:r>
      <w:r>
        <w:rPr>
          <w:rFonts w:ascii="Times New Roman" w:eastAsia="Times New Roman" w:hAnsi="Times New Roman" w:cs="Times New Roman"/>
          <w:sz w:val="24"/>
          <w:szCs w:val="24"/>
        </w:rPr>
        <w:t>que a literatura ainda não aponta estudos que associam P/I com sintomas gastrointestinais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 xml:space="preserve"> em pediatria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616806" w14:textId="77777777" w:rsidR="00FE2B4B" w:rsidRDefault="00B96D37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presente estudo apresenta algumas limitações, como o tamanho reduzido da amostra e os dados das crianças serem referidos pelos responsáveis, o que pode sofrer influência do viés de memória. Apesar dessas limitações, o estudo é relevante </w:t>
      </w:r>
      <w:r w:rsidR="00EA36E4">
        <w:rPr>
          <w:rFonts w:ascii="Times New Roman" w:eastAsia="Times New Roman" w:hAnsi="Times New Roman" w:cs="Times New Roman"/>
          <w:sz w:val="24"/>
          <w:szCs w:val="24"/>
        </w:rPr>
        <w:t>ao abordar dados antropométricos</w:t>
      </w:r>
      <w:r>
        <w:rPr>
          <w:rFonts w:ascii="Times New Roman" w:eastAsia="Times New Roman" w:hAnsi="Times New Roman" w:cs="Times New Roman"/>
          <w:sz w:val="24"/>
          <w:szCs w:val="24"/>
        </w:rPr>
        <w:t>, demonstrando a possível associação do estado nutricional infantil com sintomas gastrointestinais relacionados à COVID-19, sendo necessários mais estudos para investigar como a doença pode interferir no estado nutricional de crianças.</w:t>
      </w:r>
    </w:p>
    <w:p w14:paraId="54E06806" w14:textId="77777777" w:rsidR="00FE2B4B" w:rsidRDefault="00FE2B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390B6" w14:textId="77777777" w:rsidR="00FE2B4B" w:rsidRDefault="00B96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CONCLUSÕES</w:t>
      </w:r>
    </w:p>
    <w:p w14:paraId="63D36A7C" w14:textId="77777777" w:rsidR="009E7824" w:rsidRDefault="00EA36E4" w:rsidP="009E78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o</w:t>
      </w:r>
      <w:r w:rsidR="00B96D37">
        <w:rPr>
          <w:rFonts w:ascii="Times New Roman" w:eastAsia="Times New Roman" w:hAnsi="Times New Roman" w:cs="Times New Roman"/>
          <w:sz w:val="24"/>
          <w:szCs w:val="24"/>
        </w:rPr>
        <w:t xml:space="preserve"> presente estudo</w:t>
      </w:r>
      <w:r>
        <w:rPr>
          <w:rFonts w:ascii="Times New Roman" w:eastAsia="Times New Roman" w:hAnsi="Times New Roman" w:cs="Times New Roman"/>
          <w:sz w:val="24"/>
          <w:szCs w:val="24"/>
        </w:rPr>
        <w:t>, existe</w:t>
      </w:r>
      <w:r w:rsidR="00B96D37">
        <w:rPr>
          <w:rFonts w:ascii="Times New Roman" w:eastAsia="Times New Roman" w:hAnsi="Times New Roman" w:cs="Times New Roman"/>
          <w:sz w:val="24"/>
          <w:szCs w:val="24"/>
        </w:rPr>
        <w:t xml:space="preserve"> associação positiva entre P/I e </w:t>
      </w:r>
      <w:proofErr w:type="spellStart"/>
      <w:r w:rsidR="00B96D37">
        <w:rPr>
          <w:rFonts w:ascii="Times New Roman" w:eastAsia="Times New Roman" w:hAnsi="Times New Roman" w:cs="Times New Roman"/>
          <w:sz w:val="24"/>
          <w:szCs w:val="24"/>
        </w:rPr>
        <w:t>ageusia</w:t>
      </w:r>
      <w:proofErr w:type="spellEnd"/>
      <w:r w:rsidR="00B96D37">
        <w:rPr>
          <w:rFonts w:ascii="Times New Roman" w:eastAsia="Times New Roman" w:hAnsi="Times New Roman" w:cs="Times New Roman"/>
          <w:sz w:val="24"/>
          <w:szCs w:val="24"/>
        </w:rPr>
        <w:t xml:space="preserve">, além de uma 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>frequência importante</w:t>
      </w:r>
      <w:r w:rsidR="00B96D37">
        <w:rPr>
          <w:rFonts w:ascii="Times New Roman" w:eastAsia="Times New Roman" w:hAnsi="Times New Roman" w:cs="Times New Roman"/>
          <w:sz w:val="24"/>
          <w:szCs w:val="24"/>
        </w:rPr>
        <w:t xml:space="preserve"> de sintomas gastrointestinais em crianças </w:t>
      </w:r>
      <w:r w:rsidR="005E7F0D">
        <w:rPr>
          <w:rFonts w:ascii="Times New Roman" w:eastAsia="Times New Roman" w:hAnsi="Times New Roman" w:cs="Times New Roman"/>
          <w:sz w:val="24"/>
          <w:szCs w:val="24"/>
        </w:rPr>
        <w:t xml:space="preserve">diagnosticadas </w:t>
      </w:r>
      <w:r w:rsidR="00B96D37">
        <w:rPr>
          <w:rFonts w:ascii="Times New Roman" w:eastAsia="Times New Roman" w:hAnsi="Times New Roman" w:cs="Times New Roman"/>
          <w:sz w:val="24"/>
          <w:szCs w:val="24"/>
        </w:rPr>
        <w:t>com COVID-19.</w:t>
      </w:r>
    </w:p>
    <w:p w14:paraId="40A9051E" w14:textId="77777777" w:rsidR="009E7824" w:rsidRDefault="009E7824" w:rsidP="009E78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62338" w14:textId="77777777" w:rsidR="00FE2B4B" w:rsidRPr="00E625E8" w:rsidRDefault="00B96D37" w:rsidP="00E64099">
      <w:pPr>
        <w:pStyle w:val="Bibliografia1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E625E8">
        <w:rPr>
          <w:rFonts w:ascii="Times New Roman" w:hAnsi="Times New Roman"/>
          <w:b/>
          <w:sz w:val="24"/>
          <w:szCs w:val="24"/>
        </w:rPr>
        <w:t>6. REFERÊNCIAS</w:t>
      </w:r>
      <w:sdt>
        <w:sdtPr>
          <w:tag w:val="goog_rdk_6"/>
          <w:id w:val="20798777"/>
        </w:sdtPr>
        <w:sdtEndPr/>
        <w:sdtContent/>
      </w:sdt>
    </w:p>
    <w:p w14:paraId="4AF1F495" w14:textId="77777777" w:rsidR="00E64099" w:rsidRPr="00E625E8" w:rsidRDefault="00E64099" w:rsidP="00E64099">
      <w:pPr>
        <w:pStyle w:val="Bibliografia1"/>
        <w:spacing w:line="240" w:lineRule="exact"/>
        <w:rPr>
          <w:rFonts w:ascii="Times New Roman" w:hAnsi="Times New Roman"/>
          <w:b/>
          <w:sz w:val="24"/>
          <w:szCs w:val="24"/>
        </w:rPr>
      </w:pPr>
    </w:p>
    <w:p w14:paraId="3F40DEC8" w14:textId="77777777" w:rsidR="00A15BB7" w:rsidRPr="00D3706D" w:rsidRDefault="00A15BB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E7824">
        <w:rPr>
          <w:rFonts w:ascii="Times New Roman" w:eastAsia="Times New Roman" w:hAnsi="Times New Roman" w:cs="Times New Roman"/>
        </w:rPr>
        <w:t xml:space="preserve">AKSEER, N. et al. </w:t>
      </w:r>
      <w:r w:rsidRPr="00A15BB7">
        <w:rPr>
          <w:rFonts w:ascii="Times New Roman" w:eastAsia="Times New Roman" w:hAnsi="Times New Roman" w:cs="Times New Roman"/>
          <w:lang w:val="en-US"/>
        </w:rPr>
        <w:t>COVID-19 pandemic and mitigation strategies: implications for maternal and child health and nutrition. </w:t>
      </w:r>
      <w:r w:rsidRPr="00E733DA">
        <w:rPr>
          <w:rFonts w:ascii="Times New Roman" w:eastAsia="Times New Roman" w:hAnsi="Times New Roman" w:cs="Times New Roman"/>
          <w:b/>
          <w:bCs/>
          <w:lang w:val="en-US"/>
        </w:rPr>
        <w:t>The American journal of clinical nutrition</w:t>
      </w:r>
      <w:r w:rsidRPr="00E733DA">
        <w:rPr>
          <w:rFonts w:ascii="Times New Roman" w:eastAsia="Times New Roman" w:hAnsi="Times New Roman" w:cs="Times New Roman"/>
          <w:lang w:val="en-US"/>
        </w:rPr>
        <w:t>, v. 112, n. 2, p. 251-256, 2020.</w:t>
      </w:r>
    </w:p>
    <w:p w14:paraId="36AF72A7" w14:textId="77777777" w:rsidR="00FE2B4B" w:rsidRDefault="00B96D3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3706D">
        <w:rPr>
          <w:rFonts w:ascii="Times New Roman" w:eastAsia="Times New Roman" w:hAnsi="Times New Roman" w:cs="Times New Roman"/>
          <w:lang w:val="en-US"/>
        </w:rPr>
        <w:t xml:space="preserve">CHEUNG, K. S.et al. Gastrointestinal manifestations of SARS-CoV-2 infection and virus load in fecal samples from the Hong Kong cohort and systematic review and meta-analysis. </w:t>
      </w:r>
      <w:r w:rsidRPr="00D3706D">
        <w:rPr>
          <w:rFonts w:ascii="Times New Roman" w:eastAsia="Times New Roman" w:hAnsi="Times New Roman" w:cs="Times New Roman"/>
          <w:b/>
          <w:lang w:val="en-US"/>
        </w:rPr>
        <w:t>Gastroenterology</w:t>
      </w:r>
      <w:r w:rsidRPr="00D3706D">
        <w:rPr>
          <w:rFonts w:ascii="Times New Roman" w:eastAsia="Times New Roman" w:hAnsi="Times New Roman" w:cs="Times New Roman"/>
          <w:lang w:val="en-US"/>
        </w:rPr>
        <w:t>, v. 159, n. 1, p. 81-95, 2020.</w:t>
      </w:r>
    </w:p>
    <w:p w14:paraId="03CE3BE6" w14:textId="77777777" w:rsidR="00FE2B4B" w:rsidRPr="00D3706D" w:rsidRDefault="00B96D3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3706D">
        <w:rPr>
          <w:rFonts w:ascii="Times New Roman" w:eastAsia="Times New Roman" w:hAnsi="Times New Roman" w:cs="Times New Roman"/>
          <w:lang w:val="en-US"/>
        </w:rPr>
        <w:t xml:space="preserve">DONG, Y. et al. Epidemiological characteristics of 2143 pediatric patients with 2019 coronavirus disease in China. </w:t>
      </w:r>
      <w:r w:rsidRPr="00D3706D">
        <w:rPr>
          <w:rFonts w:ascii="Times New Roman" w:eastAsia="Times New Roman" w:hAnsi="Times New Roman" w:cs="Times New Roman"/>
          <w:b/>
          <w:lang w:val="en-US"/>
        </w:rPr>
        <w:t>Pediatrics</w:t>
      </w:r>
      <w:r w:rsidRPr="00D3706D">
        <w:rPr>
          <w:rFonts w:ascii="Times New Roman" w:eastAsia="Times New Roman" w:hAnsi="Times New Roman" w:cs="Times New Roman"/>
          <w:lang w:val="en-US"/>
        </w:rPr>
        <w:t>, 2020.</w:t>
      </w:r>
    </w:p>
    <w:p w14:paraId="19DCA81F" w14:textId="77777777" w:rsidR="00FE2B4B" w:rsidRPr="00D3706D" w:rsidRDefault="00B96D3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3706D">
        <w:rPr>
          <w:rFonts w:ascii="Times New Roman" w:eastAsia="Times New Roman" w:hAnsi="Times New Roman" w:cs="Times New Roman"/>
          <w:lang w:val="en-US"/>
        </w:rPr>
        <w:t xml:space="preserve">GIACOMET, V. et al. Gastrointestinal Symptoms in Severe COVID-19 Children. </w:t>
      </w:r>
      <w:r w:rsidRPr="00D3706D">
        <w:rPr>
          <w:rFonts w:ascii="Times New Roman" w:eastAsia="Times New Roman" w:hAnsi="Times New Roman" w:cs="Times New Roman"/>
          <w:b/>
          <w:lang w:val="en-US"/>
        </w:rPr>
        <w:t>The Pediatric infectious disease journal</w:t>
      </w:r>
      <w:r w:rsidRPr="00D3706D">
        <w:rPr>
          <w:rFonts w:ascii="Times New Roman" w:eastAsia="Times New Roman" w:hAnsi="Times New Roman" w:cs="Times New Roman"/>
          <w:lang w:val="en-US"/>
        </w:rPr>
        <w:t>, v. 39, n. 10, p. e317-e320, 2020.</w:t>
      </w:r>
    </w:p>
    <w:p w14:paraId="412A5E44" w14:textId="77777777" w:rsidR="00FE2B4B" w:rsidRPr="00D3706D" w:rsidRDefault="00B96D3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3706D">
        <w:rPr>
          <w:rFonts w:ascii="Times New Roman" w:eastAsia="Times New Roman" w:hAnsi="Times New Roman" w:cs="Times New Roman"/>
          <w:lang w:val="en-US"/>
        </w:rPr>
        <w:t xml:space="preserve">LAMERS, M. M. et al. SARS-CoV-2 productively infects human gut enterocytes. </w:t>
      </w:r>
      <w:r w:rsidRPr="00D3706D">
        <w:rPr>
          <w:rFonts w:ascii="Times New Roman" w:eastAsia="Times New Roman" w:hAnsi="Times New Roman" w:cs="Times New Roman"/>
          <w:b/>
          <w:lang w:val="en-US"/>
        </w:rPr>
        <w:t>Science</w:t>
      </w:r>
      <w:r w:rsidRPr="00D3706D">
        <w:rPr>
          <w:rFonts w:ascii="Times New Roman" w:eastAsia="Times New Roman" w:hAnsi="Times New Roman" w:cs="Times New Roman"/>
          <w:lang w:val="en-US"/>
        </w:rPr>
        <w:t>, v. 369, n. 6499, p. 50-54, 2020.</w:t>
      </w:r>
    </w:p>
    <w:p w14:paraId="116F289A" w14:textId="77777777" w:rsidR="00FE2B4B" w:rsidRPr="00D3706D" w:rsidRDefault="00B96D3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3706D">
        <w:rPr>
          <w:rFonts w:ascii="Times New Roman" w:eastAsia="Times New Roman" w:hAnsi="Times New Roman" w:cs="Times New Roman"/>
          <w:highlight w:val="white"/>
          <w:lang w:val="en-US"/>
        </w:rPr>
        <w:t xml:space="preserve">LU, X. et al. SARS-CoV-2 infection in children. </w:t>
      </w:r>
      <w:r w:rsidRPr="00D3706D">
        <w:rPr>
          <w:rFonts w:ascii="Times New Roman" w:eastAsia="Times New Roman" w:hAnsi="Times New Roman" w:cs="Times New Roman"/>
          <w:b/>
          <w:highlight w:val="white"/>
          <w:lang w:val="en-US"/>
        </w:rPr>
        <w:t>New England Journal of Medicine</w:t>
      </w:r>
      <w:r w:rsidRPr="00D3706D">
        <w:rPr>
          <w:rFonts w:ascii="Times New Roman" w:eastAsia="Times New Roman" w:hAnsi="Times New Roman" w:cs="Times New Roman"/>
          <w:highlight w:val="white"/>
          <w:lang w:val="en-US"/>
        </w:rPr>
        <w:t>, v. 382, n. 17, p. 1663-1665, 2020.</w:t>
      </w:r>
    </w:p>
    <w:p w14:paraId="707563E0" w14:textId="77777777" w:rsidR="00FE2B4B" w:rsidRPr="00E733DA" w:rsidRDefault="00B96D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OBA, J. et al. Sintomas gastrointestinais e abordagem nutricional durante a pandemia de COVID-19:guia prático para pediatras. </w:t>
      </w:r>
      <w:r w:rsidR="00E64099" w:rsidRPr="00E733DA">
        <w:rPr>
          <w:rFonts w:ascii="Times New Roman" w:eastAsia="Times New Roman" w:hAnsi="Times New Roman" w:cs="Times New Roman"/>
          <w:b/>
        </w:rPr>
        <w:t>E</w:t>
      </w:r>
      <w:r w:rsidRPr="00E733DA">
        <w:rPr>
          <w:rFonts w:ascii="Times New Roman" w:eastAsia="Times New Roman" w:hAnsi="Times New Roman" w:cs="Times New Roman"/>
          <w:b/>
        </w:rPr>
        <w:t>instein (São Paulo)</w:t>
      </w:r>
      <w:r w:rsidRPr="00E733DA">
        <w:rPr>
          <w:rFonts w:ascii="Times New Roman" w:eastAsia="Times New Roman" w:hAnsi="Times New Roman" w:cs="Times New Roman"/>
        </w:rPr>
        <w:t>, v.18, p.1-8, 2020.</w:t>
      </w:r>
    </w:p>
    <w:p w14:paraId="62857099" w14:textId="77777777" w:rsidR="00A15BB7" w:rsidRPr="00D3706D" w:rsidRDefault="00A15BB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E733DA">
        <w:rPr>
          <w:rFonts w:ascii="Times New Roman" w:eastAsia="Times New Roman" w:hAnsi="Times New Roman" w:cs="Times New Roman"/>
        </w:rPr>
        <w:t xml:space="preserve">PASCARELLA, G. et al. </w:t>
      </w:r>
      <w:r w:rsidRPr="00A15BB7">
        <w:rPr>
          <w:rFonts w:ascii="Times New Roman" w:eastAsia="Times New Roman" w:hAnsi="Times New Roman" w:cs="Times New Roman"/>
          <w:lang w:val="en-US"/>
        </w:rPr>
        <w:t>COVID</w:t>
      </w:r>
      <w:r w:rsidRPr="00A15BB7">
        <w:rPr>
          <w:rFonts w:ascii="Cambria Math" w:eastAsia="Times New Roman" w:hAnsi="Cambria Math" w:cs="Cambria Math"/>
          <w:lang w:val="en-US"/>
        </w:rPr>
        <w:t>‐</w:t>
      </w:r>
      <w:r w:rsidRPr="00A15BB7">
        <w:rPr>
          <w:rFonts w:ascii="Times New Roman" w:eastAsia="Times New Roman" w:hAnsi="Times New Roman" w:cs="Times New Roman"/>
          <w:lang w:val="en-US"/>
        </w:rPr>
        <w:t>19 diagnosis and management: a comprehensive review. </w:t>
      </w:r>
      <w:r w:rsidRPr="00A15BB7">
        <w:rPr>
          <w:rFonts w:ascii="Times New Roman" w:eastAsia="Times New Roman" w:hAnsi="Times New Roman" w:cs="Times New Roman"/>
          <w:b/>
          <w:bCs/>
          <w:lang w:val="en-US"/>
        </w:rPr>
        <w:t>Journal of Internal Medicine</w:t>
      </w:r>
      <w:r w:rsidRPr="00A15BB7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v. 88, p.</w:t>
      </w:r>
      <w:r w:rsidRPr="00A15BB7">
        <w:rPr>
          <w:rFonts w:ascii="Times New Roman" w:eastAsia="Times New Roman" w:hAnsi="Times New Roman" w:cs="Times New Roman"/>
          <w:lang w:val="en-US"/>
        </w:rPr>
        <w:t xml:space="preserve"> 192–206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Pr="00A15BB7">
        <w:rPr>
          <w:rFonts w:ascii="Times New Roman" w:eastAsia="Times New Roman" w:hAnsi="Times New Roman" w:cs="Times New Roman"/>
          <w:lang w:val="en-US"/>
        </w:rPr>
        <w:t>2020.</w:t>
      </w:r>
    </w:p>
    <w:p w14:paraId="343D90E6" w14:textId="77777777" w:rsidR="00764C63" w:rsidRPr="00D3706D" w:rsidRDefault="00764C63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64C63">
        <w:rPr>
          <w:rFonts w:ascii="Times New Roman" w:eastAsia="Times New Roman" w:hAnsi="Times New Roman" w:cs="Times New Roman"/>
          <w:lang w:val="en-US"/>
        </w:rPr>
        <w:t>ROBERTON, T</w:t>
      </w:r>
      <w:r>
        <w:rPr>
          <w:rFonts w:ascii="Times New Roman" w:eastAsia="Times New Roman" w:hAnsi="Times New Roman" w:cs="Times New Roman"/>
          <w:lang w:val="en-US"/>
        </w:rPr>
        <w:t>.</w:t>
      </w:r>
      <w:r w:rsidRPr="00764C63">
        <w:rPr>
          <w:rFonts w:ascii="Times New Roman" w:eastAsia="Times New Roman" w:hAnsi="Times New Roman" w:cs="Times New Roman"/>
          <w:lang w:val="en-US"/>
        </w:rPr>
        <w:t xml:space="preserve"> et al. Early estimates of the indirect effects of the COVID-19 pandemic on maternal and child mortality in low-income and middle-income countries: a modelling study. </w:t>
      </w:r>
      <w:r w:rsidRPr="00764C63">
        <w:rPr>
          <w:rFonts w:ascii="Times New Roman" w:eastAsia="Times New Roman" w:hAnsi="Times New Roman" w:cs="Times New Roman"/>
          <w:b/>
          <w:bCs/>
          <w:lang w:val="en-US"/>
        </w:rPr>
        <w:t>The Lancet Global Health</w:t>
      </w:r>
      <w:r w:rsidRPr="00764C63">
        <w:rPr>
          <w:rFonts w:ascii="Times New Roman" w:eastAsia="Times New Roman" w:hAnsi="Times New Roman" w:cs="Times New Roman"/>
          <w:lang w:val="en-US"/>
        </w:rPr>
        <w:t xml:space="preserve">, v. </w:t>
      </w:r>
      <w:r>
        <w:rPr>
          <w:rFonts w:ascii="Times New Roman" w:eastAsia="Times New Roman" w:hAnsi="Times New Roman" w:cs="Times New Roman"/>
          <w:lang w:val="en-US"/>
        </w:rPr>
        <w:t xml:space="preserve">8, n. </w:t>
      </w:r>
      <w:proofErr w:type="gramStart"/>
      <w:r>
        <w:rPr>
          <w:rFonts w:ascii="Times New Roman" w:eastAsia="Times New Roman" w:hAnsi="Times New Roman" w:cs="Times New Roman"/>
          <w:lang w:val="en-US"/>
        </w:rPr>
        <w:t>7,  p.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901-908, </w:t>
      </w:r>
      <w:r w:rsidRPr="00764C63">
        <w:rPr>
          <w:rFonts w:ascii="Times New Roman" w:eastAsia="Times New Roman" w:hAnsi="Times New Roman" w:cs="Times New Roman"/>
          <w:lang w:val="en-US"/>
        </w:rPr>
        <w:t>2020.</w:t>
      </w:r>
    </w:p>
    <w:p w14:paraId="38EC8FF0" w14:textId="77777777" w:rsidR="00FE2B4B" w:rsidRDefault="00B96D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3706D">
        <w:rPr>
          <w:rFonts w:ascii="Times New Roman" w:eastAsia="Times New Roman" w:hAnsi="Times New Roman" w:cs="Times New Roman"/>
          <w:lang w:val="en-US"/>
        </w:rPr>
        <w:t xml:space="preserve">SAFADI, M. A. P. The intriguing features of COVID-19 in children and its impact on the pandemic. </w:t>
      </w:r>
      <w:r w:rsidRPr="00E733DA">
        <w:rPr>
          <w:rFonts w:ascii="Times New Roman" w:eastAsia="Times New Roman" w:hAnsi="Times New Roman" w:cs="Times New Roman"/>
          <w:b/>
        </w:rPr>
        <w:t>Jornal de Pediatria</w:t>
      </w:r>
      <w:r w:rsidRPr="00E733DA">
        <w:rPr>
          <w:rFonts w:ascii="Times New Roman" w:eastAsia="Times New Roman" w:hAnsi="Times New Roman" w:cs="Times New Roman"/>
        </w:rPr>
        <w:t xml:space="preserve">, v. 96, </w:t>
      </w:r>
      <w:r>
        <w:rPr>
          <w:rFonts w:ascii="Times New Roman" w:eastAsia="Times New Roman" w:hAnsi="Times New Roman" w:cs="Times New Roman"/>
        </w:rPr>
        <w:t>n. 3, p. 265-268, 2020.</w:t>
      </w:r>
    </w:p>
    <w:p w14:paraId="665AAF7F" w14:textId="77777777" w:rsidR="00764C63" w:rsidRPr="00D3706D" w:rsidRDefault="00764C63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E733DA">
        <w:rPr>
          <w:rFonts w:ascii="Times New Roman" w:eastAsia="Times New Roman" w:hAnsi="Times New Roman" w:cs="Times New Roman"/>
        </w:rPr>
        <w:t xml:space="preserve">SANKAR, J. et al. </w:t>
      </w:r>
      <w:r w:rsidRPr="00764C63">
        <w:rPr>
          <w:rFonts w:ascii="Times New Roman" w:eastAsia="Times New Roman" w:hAnsi="Times New Roman" w:cs="Times New Roman"/>
          <w:lang w:val="en-US"/>
        </w:rPr>
        <w:t>COVID-19 in Children: Clinical Approach and Management. </w:t>
      </w:r>
      <w:r w:rsidRPr="00764C63">
        <w:rPr>
          <w:rFonts w:ascii="Times New Roman" w:eastAsia="Times New Roman" w:hAnsi="Times New Roman" w:cs="Times New Roman"/>
          <w:b/>
          <w:bCs/>
          <w:lang w:val="en-US"/>
        </w:rPr>
        <w:t>Indian Journal of Pediatrics</w:t>
      </w:r>
      <w:r w:rsidRPr="00764C63">
        <w:rPr>
          <w:rFonts w:ascii="Times New Roman" w:eastAsia="Times New Roman" w:hAnsi="Times New Roman" w:cs="Times New Roman"/>
          <w:lang w:val="en-US"/>
        </w:rPr>
        <w:t xml:space="preserve">, v. </w:t>
      </w:r>
      <w:r>
        <w:rPr>
          <w:rFonts w:ascii="Times New Roman" w:eastAsia="Times New Roman" w:hAnsi="Times New Roman" w:cs="Times New Roman"/>
          <w:lang w:val="en-US"/>
        </w:rPr>
        <w:t>87, n. 6, p. 433-442</w:t>
      </w:r>
      <w:r w:rsidRPr="00764C63">
        <w:rPr>
          <w:rFonts w:ascii="Times New Roman" w:eastAsia="Times New Roman" w:hAnsi="Times New Roman" w:cs="Times New Roman"/>
          <w:lang w:val="en-US"/>
        </w:rPr>
        <w:t>, 2020.</w:t>
      </w:r>
    </w:p>
    <w:p w14:paraId="400B75A7" w14:textId="77777777" w:rsidR="00FE2B4B" w:rsidRDefault="00B96D3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3706D">
        <w:rPr>
          <w:rFonts w:ascii="Times New Roman" w:eastAsia="Times New Roman" w:hAnsi="Times New Roman" w:cs="Times New Roman"/>
          <w:lang w:val="en-US"/>
        </w:rPr>
        <w:lastRenderedPageBreak/>
        <w:t xml:space="preserve">SHE, J.; LIU, L.; LIU, W. COVID‐19 epidemic: Disease characteristics in children. </w:t>
      </w:r>
      <w:r w:rsidRPr="00D3706D">
        <w:rPr>
          <w:rFonts w:ascii="Times New Roman" w:eastAsia="Times New Roman" w:hAnsi="Times New Roman" w:cs="Times New Roman"/>
          <w:b/>
          <w:lang w:val="en-US"/>
        </w:rPr>
        <w:t xml:space="preserve">J Med </w:t>
      </w:r>
      <w:proofErr w:type="spellStart"/>
      <w:r w:rsidRPr="00D3706D">
        <w:rPr>
          <w:rFonts w:ascii="Times New Roman" w:eastAsia="Times New Roman" w:hAnsi="Times New Roman" w:cs="Times New Roman"/>
          <w:b/>
          <w:lang w:val="en-US"/>
        </w:rPr>
        <w:t>Virol</w:t>
      </w:r>
      <w:proofErr w:type="spellEnd"/>
      <w:r w:rsidRPr="00D3706D">
        <w:rPr>
          <w:rFonts w:ascii="Times New Roman" w:eastAsia="Times New Roman" w:hAnsi="Times New Roman" w:cs="Times New Roman"/>
          <w:b/>
          <w:lang w:val="en-US"/>
        </w:rPr>
        <w:t>,</w:t>
      </w:r>
      <w:r w:rsidRPr="00D3706D">
        <w:rPr>
          <w:rFonts w:ascii="Times New Roman" w:eastAsia="Times New Roman" w:hAnsi="Times New Roman" w:cs="Times New Roman"/>
          <w:lang w:val="en-US"/>
        </w:rPr>
        <w:t xml:space="preserve"> v. 15, p.1–8, 2020.</w:t>
      </w:r>
    </w:p>
    <w:p w14:paraId="12AD4B55" w14:textId="77777777" w:rsidR="009E7824" w:rsidRPr="00D3706D" w:rsidRDefault="009E7824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SHE, J.</w:t>
      </w:r>
      <w:r w:rsidRPr="009E7824">
        <w:rPr>
          <w:rFonts w:ascii="Times New Roman" w:eastAsia="Times New Roman" w:hAnsi="Times New Roman" w:cs="Times New Roman"/>
          <w:lang w:val="en-US"/>
        </w:rPr>
        <w:t>; LIU, L</w:t>
      </w:r>
      <w:r>
        <w:rPr>
          <w:rFonts w:ascii="Times New Roman" w:eastAsia="Times New Roman" w:hAnsi="Times New Roman" w:cs="Times New Roman"/>
          <w:lang w:val="en-US"/>
        </w:rPr>
        <w:t>.</w:t>
      </w:r>
      <w:r w:rsidRPr="009E7824">
        <w:rPr>
          <w:rFonts w:ascii="Times New Roman" w:eastAsia="Times New Roman" w:hAnsi="Times New Roman" w:cs="Times New Roman"/>
          <w:lang w:val="en-US"/>
        </w:rPr>
        <w:t>; LIU, W</w:t>
      </w:r>
      <w:r>
        <w:rPr>
          <w:rFonts w:ascii="Times New Roman" w:eastAsia="Times New Roman" w:hAnsi="Times New Roman" w:cs="Times New Roman"/>
          <w:lang w:val="en-US"/>
        </w:rPr>
        <w:t>.</w:t>
      </w:r>
      <w:r w:rsidRPr="009E7824">
        <w:rPr>
          <w:rFonts w:ascii="Times New Roman" w:eastAsia="Times New Roman" w:hAnsi="Times New Roman" w:cs="Times New Roman"/>
          <w:lang w:val="en-US"/>
        </w:rPr>
        <w:t xml:space="preserve"> COVID</w:t>
      </w:r>
      <w:r w:rsidRPr="009E7824">
        <w:rPr>
          <w:rFonts w:ascii="Cambria Math" w:eastAsia="Times New Roman" w:hAnsi="Cambria Math" w:cs="Cambria Math"/>
          <w:lang w:val="en-US"/>
        </w:rPr>
        <w:t>‐</w:t>
      </w:r>
      <w:r w:rsidRPr="009E7824">
        <w:rPr>
          <w:rFonts w:ascii="Times New Roman" w:eastAsia="Times New Roman" w:hAnsi="Times New Roman" w:cs="Times New Roman"/>
          <w:lang w:val="en-US"/>
        </w:rPr>
        <w:t>19 epidemic: disease characteristics in children. </w:t>
      </w:r>
      <w:r w:rsidRPr="009E7824">
        <w:rPr>
          <w:rFonts w:ascii="Times New Roman" w:eastAsia="Times New Roman" w:hAnsi="Times New Roman" w:cs="Times New Roman"/>
          <w:b/>
          <w:bCs/>
          <w:lang w:val="en-US"/>
        </w:rPr>
        <w:t>Journal of medical virology</w:t>
      </w:r>
      <w:r w:rsidRPr="009E7824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 xml:space="preserve">v. 92, p. 747-754, </w:t>
      </w:r>
      <w:r w:rsidRPr="009E7824">
        <w:rPr>
          <w:rFonts w:ascii="Times New Roman" w:eastAsia="Times New Roman" w:hAnsi="Times New Roman" w:cs="Times New Roman"/>
          <w:lang w:val="en-US"/>
        </w:rPr>
        <w:t>2020.</w:t>
      </w:r>
    </w:p>
    <w:p w14:paraId="1D2FB02E" w14:textId="77777777" w:rsidR="00FE2B4B" w:rsidRPr="00185EA2" w:rsidRDefault="00B96D37" w:rsidP="00385CEA">
      <w:pPr>
        <w:spacing w:after="216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3706D">
        <w:rPr>
          <w:rFonts w:ascii="Times New Roman" w:eastAsia="Times New Roman" w:hAnsi="Times New Roman" w:cs="Times New Roman"/>
          <w:lang w:val="en-US"/>
        </w:rPr>
        <w:t xml:space="preserve">SHEKERDEMIAN, L. S. et al. Characteristics and outcomes of children with coronavirus disease 2019 (COVID-19) infection admitted to US and Canadian pediatric intensive care units. </w:t>
      </w:r>
      <w:r w:rsidRPr="00D3706D">
        <w:rPr>
          <w:rFonts w:ascii="Times New Roman" w:eastAsia="Times New Roman" w:hAnsi="Times New Roman" w:cs="Times New Roman"/>
          <w:b/>
          <w:lang w:val="en-US"/>
        </w:rPr>
        <w:t>JAMA pediatrics</w:t>
      </w:r>
      <w:r w:rsidRPr="00D3706D">
        <w:rPr>
          <w:rFonts w:ascii="Times New Roman" w:eastAsia="Times New Roman" w:hAnsi="Times New Roman" w:cs="Times New Roman"/>
          <w:lang w:val="en-US"/>
        </w:rPr>
        <w:t xml:space="preserve">, v. </w:t>
      </w:r>
      <w:r w:rsidRPr="00D3706D">
        <w:rPr>
          <w:rFonts w:ascii="Times New Roman" w:eastAsia="Times New Roman" w:hAnsi="Times New Roman" w:cs="Times New Roman"/>
          <w:highlight w:val="white"/>
          <w:lang w:val="en-US"/>
        </w:rPr>
        <w:t>174, n</w:t>
      </w:r>
      <w:r w:rsidRPr="00185EA2">
        <w:rPr>
          <w:rFonts w:ascii="Times New Roman" w:eastAsia="Times New Roman" w:hAnsi="Times New Roman" w:cs="Times New Roman"/>
          <w:highlight w:val="white"/>
          <w:lang w:val="en-US"/>
        </w:rPr>
        <w:t xml:space="preserve">. 9, </w:t>
      </w:r>
      <w:r w:rsidRPr="00185EA2">
        <w:rPr>
          <w:rFonts w:ascii="Times New Roman" w:eastAsia="Times New Roman" w:hAnsi="Times New Roman" w:cs="Times New Roman"/>
          <w:lang w:val="en-US"/>
        </w:rPr>
        <w:t>p. 1-6, 2020.</w:t>
      </w:r>
    </w:p>
    <w:p w14:paraId="4986A64F" w14:textId="77777777" w:rsidR="00E625E8" w:rsidRPr="009E7824" w:rsidRDefault="00E625E8" w:rsidP="00385CEA">
      <w:pPr>
        <w:pStyle w:val="Bibliografia1"/>
        <w:spacing w:after="216" w:line="240" w:lineRule="exact"/>
        <w:ind w:left="0" w:firstLine="0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  <w:r w:rsidRPr="009E782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WHO </w:t>
      </w:r>
      <w:proofErr w:type="spellStart"/>
      <w:r w:rsidRPr="009E782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en-US"/>
        </w:rPr>
        <w:t>Multicentre</w:t>
      </w:r>
      <w:proofErr w:type="spellEnd"/>
      <w:r w:rsidRPr="009E782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Growth Reference Study Group. </w:t>
      </w:r>
      <w:r w:rsidRPr="009E7824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  <w:lang w:val="en-US"/>
        </w:rPr>
        <w:t>WHO Child Growth Standards: Length/height-for-age, weight-for-age, weight-for-length, weight-for-height and body mass index-for-age: Methods and development</w:t>
      </w:r>
      <w:r w:rsidRPr="009E782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Pr="00E733DA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en-US"/>
        </w:rPr>
        <w:t>Geneva: World Health Organization, 2006.</w:t>
      </w:r>
    </w:p>
    <w:p w14:paraId="4DA6F71F" w14:textId="77777777" w:rsidR="00FE2B4B" w:rsidRPr="00385CEA" w:rsidRDefault="00B96D37" w:rsidP="00385CEA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D3706D">
        <w:rPr>
          <w:rFonts w:ascii="Times New Roman" w:eastAsia="Times New Roman" w:hAnsi="Times New Roman" w:cs="Times New Roman"/>
          <w:lang w:val="en-US"/>
        </w:rPr>
        <w:t xml:space="preserve">ZIMMERMANN, P.; CURTIS, N. Coronavirus infections in children including COVID-19: an overview of the epidemiology, clinical features, diagnosis, treatment and prevention options in children. </w:t>
      </w:r>
      <w:r w:rsidRPr="00385CEA">
        <w:rPr>
          <w:rFonts w:ascii="Times New Roman" w:eastAsia="Times New Roman" w:hAnsi="Times New Roman" w:cs="Times New Roman"/>
          <w:b/>
          <w:lang w:val="en-US"/>
        </w:rPr>
        <w:t>The Pediatric infectious disease journal</w:t>
      </w:r>
      <w:r w:rsidRPr="00385CEA">
        <w:rPr>
          <w:rFonts w:ascii="Times New Roman" w:eastAsia="Times New Roman" w:hAnsi="Times New Roman" w:cs="Times New Roman"/>
          <w:lang w:val="en-US"/>
        </w:rPr>
        <w:t>, v. 39, n. 5, p. 355-368, 2020.</w:t>
      </w:r>
    </w:p>
    <w:p w14:paraId="1963329C" w14:textId="77777777" w:rsidR="00FE2B4B" w:rsidRPr="00385CEA" w:rsidRDefault="00FE2B4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E2B4B" w:rsidRPr="00385CEA" w:rsidSect="00D3706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C1D0" w14:textId="77777777" w:rsidR="00A34368" w:rsidRDefault="00A34368" w:rsidP="00FE2B4B">
      <w:pPr>
        <w:spacing w:after="0" w:line="240" w:lineRule="auto"/>
      </w:pPr>
      <w:r>
        <w:separator/>
      </w:r>
    </w:p>
  </w:endnote>
  <w:endnote w:type="continuationSeparator" w:id="0">
    <w:p w14:paraId="035B6C7B" w14:textId="77777777" w:rsidR="00A34368" w:rsidRDefault="00A34368" w:rsidP="00FE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da">
    <w:altName w:val="Times New Roman"/>
    <w:panose1 w:val="020B0604020202020204"/>
    <w:charset w:val="00"/>
    <w:family w:val="auto"/>
    <w:pitch w:val="default"/>
  </w:font>
  <w:font w:name="Arial Rounded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22018" w14:textId="77777777" w:rsidR="00FE2B4B" w:rsidRDefault="00902A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B96D37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E7824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31600CD" w14:textId="77777777" w:rsidR="00FE2B4B" w:rsidRDefault="00FE2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623CE" w14:textId="77777777" w:rsidR="00A34368" w:rsidRDefault="00A34368" w:rsidP="00FE2B4B">
      <w:pPr>
        <w:spacing w:after="0" w:line="240" w:lineRule="auto"/>
      </w:pPr>
      <w:r>
        <w:separator/>
      </w:r>
    </w:p>
  </w:footnote>
  <w:footnote w:type="continuationSeparator" w:id="0">
    <w:p w14:paraId="1B545D38" w14:textId="77777777" w:rsidR="00A34368" w:rsidRDefault="00A34368" w:rsidP="00FE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E44F" w14:textId="2F6B7ABC" w:rsidR="00FE2B4B" w:rsidRDefault="00B96D37">
    <w:pPr>
      <w:spacing w:after="0"/>
      <w:rPr>
        <w:rFonts w:ascii="Monda" w:eastAsia="Monda" w:hAnsi="Monda" w:cs="Mond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521057" wp14:editId="35499BFE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29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23690" wp14:editId="4C568CFC">
              <wp:simplePos x="0" y="0"/>
              <wp:positionH relativeFrom="column">
                <wp:posOffset>-482600</wp:posOffset>
              </wp:positionH>
              <wp:positionV relativeFrom="paragraph">
                <wp:posOffset>0</wp:posOffset>
              </wp:positionV>
              <wp:extent cx="6311900" cy="835025"/>
              <wp:effectExtent l="12700" t="19050" r="19050" b="12700"/>
              <wp:wrapNone/>
              <wp:docPr id="1" name="Bise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0" cy="835025"/>
                      </a:xfrm>
                      <a:prstGeom prst="bevel">
                        <a:avLst>
                          <a:gd name="adj" fmla="val 12500"/>
                        </a:avLst>
                      </a:prstGeom>
                      <a:noFill/>
                      <a:ln w="254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24239A" w14:textId="77777777" w:rsidR="00C23B7C" w:rsidRDefault="00C23B7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23690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Bisel 7" o:spid="_x0000_s1026" type="#_x0000_t84" style="position:absolute;margin-left:-38pt;margin-top:0;width:497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" filled="f" strokecolor="#f79646 [3209]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E24239A" w14:textId="77777777" w:rsidR="00C23B7C" w:rsidRDefault="00C23B7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14:paraId="4922977F" w14:textId="77777777" w:rsidR="00FE2B4B" w:rsidRDefault="00B96D37">
    <w:pPr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</w:rPr>
      <w:t>III Congresso Internacional de Nutrição</w:t>
    </w:r>
  </w:p>
  <w:p w14:paraId="4F1AB316" w14:textId="77777777" w:rsidR="00FE2B4B" w:rsidRDefault="00B96D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14:paraId="4E552590" w14:textId="77777777" w:rsidR="00FE2B4B" w:rsidRDefault="00FE2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  <w:p w14:paraId="338EE599" w14:textId="77777777" w:rsidR="00FE2B4B" w:rsidRDefault="00FE2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4B"/>
    <w:rsid w:val="00185EA2"/>
    <w:rsid w:val="00385CEA"/>
    <w:rsid w:val="00457110"/>
    <w:rsid w:val="00472987"/>
    <w:rsid w:val="0053459E"/>
    <w:rsid w:val="00566915"/>
    <w:rsid w:val="005E7F0D"/>
    <w:rsid w:val="00652387"/>
    <w:rsid w:val="00764C63"/>
    <w:rsid w:val="008F3003"/>
    <w:rsid w:val="00902A07"/>
    <w:rsid w:val="009E7824"/>
    <w:rsid w:val="00A15BB7"/>
    <w:rsid w:val="00A34368"/>
    <w:rsid w:val="00B96D37"/>
    <w:rsid w:val="00C23B7C"/>
    <w:rsid w:val="00D07014"/>
    <w:rsid w:val="00D3706D"/>
    <w:rsid w:val="00DD5F94"/>
    <w:rsid w:val="00E625E8"/>
    <w:rsid w:val="00E64099"/>
    <w:rsid w:val="00E733DA"/>
    <w:rsid w:val="00EA36E4"/>
    <w:rsid w:val="00FE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3E08"/>
  <w15:docId w15:val="{605B4F53-5DC8-4B02-84FA-67A2C793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4B"/>
  </w:style>
  <w:style w:type="paragraph" w:styleId="Ttulo1">
    <w:name w:val="heading 1"/>
    <w:basedOn w:val="Normal1"/>
    <w:next w:val="Normal1"/>
    <w:rsid w:val="00FE2B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1"/>
    <w:next w:val="Normal1"/>
    <w:rsid w:val="00FE2B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E2B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E2B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E2B4B"/>
  </w:style>
  <w:style w:type="table" w:customStyle="1" w:styleId="TableNormal">
    <w:name w:val="Table Normal"/>
    <w:rsid w:val="00FE2B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E2B4B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styleId="Subttulo">
    <w:name w:val="Subtitle"/>
    <w:basedOn w:val="Normal"/>
    <w:next w:val="Normal"/>
    <w:rsid w:val="00FE2B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2B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E2B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36E4"/>
    <w:rPr>
      <w:rFonts w:eastAsia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36E4"/>
    <w:rPr>
      <w:rFonts w:eastAsiaTheme="minorHAnsi"/>
      <w:b/>
      <w:bCs/>
      <w:sz w:val="20"/>
      <w:szCs w:val="20"/>
      <w:lang w:eastAsia="en-US"/>
    </w:rPr>
  </w:style>
  <w:style w:type="paragraph" w:customStyle="1" w:styleId="Bibliografia1">
    <w:name w:val="Bibliografia1"/>
    <w:basedOn w:val="Normal"/>
    <w:link w:val="BibliographyChar"/>
    <w:rsid w:val="005E7F0D"/>
    <w:pPr>
      <w:tabs>
        <w:tab w:val="left" w:pos="620"/>
      </w:tabs>
      <w:spacing w:after="0" w:line="240" w:lineRule="auto"/>
      <w:ind w:left="624" w:hanging="624"/>
      <w:jc w:val="both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character" w:customStyle="1" w:styleId="BibliographyChar">
    <w:name w:val="Bibliography Char"/>
    <w:basedOn w:val="Fontepargpadro"/>
    <w:link w:val="Bibliografia1"/>
    <w:rsid w:val="005E7F0D"/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9YU0Gb3FHj0lRpqsSpuaDqLHQ==">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1837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Maria Izabel</cp:lastModifiedBy>
  <cp:revision>2</cp:revision>
  <dcterms:created xsi:type="dcterms:W3CDTF">2020-11-06T14:56:00Z</dcterms:created>
  <dcterms:modified xsi:type="dcterms:W3CDTF">2020-11-06T14:56:00Z</dcterms:modified>
</cp:coreProperties>
</file>