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45A6" w14:textId="3D778A17" w:rsidR="00094478" w:rsidRPr="00512023" w:rsidRDefault="44CC2426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44CC2426">
        <w:rPr>
          <w:rFonts w:ascii="Arial" w:hAnsi="Arial" w:cs="Arial"/>
          <w:b/>
          <w:bCs/>
        </w:rPr>
        <w:t xml:space="preserve">Área temática: </w:t>
      </w:r>
      <w:r w:rsidRPr="44CC2426">
        <w:rPr>
          <w:rFonts w:ascii="Arial" w:hAnsi="Arial" w:cs="Arial"/>
        </w:rPr>
        <w:t xml:space="preserve">Ciências </w:t>
      </w:r>
      <w:r w:rsidR="00BD49B5">
        <w:rPr>
          <w:rFonts w:ascii="Arial" w:hAnsi="Arial" w:cs="Arial"/>
        </w:rPr>
        <w:t>A</w:t>
      </w:r>
      <w:r w:rsidRPr="44CC2426">
        <w:rPr>
          <w:rFonts w:ascii="Arial" w:hAnsi="Arial" w:cs="Arial"/>
        </w:rPr>
        <w:t>gr</w:t>
      </w:r>
      <w:r w:rsidR="00BD49B5">
        <w:rPr>
          <w:rFonts w:ascii="Arial" w:hAnsi="Arial" w:cs="Arial"/>
        </w:rPr>
        <w:t>á</w:t>
      </w:r>
      <w:r w:rsidRPr="44CC2426">
        <w:rPr>
          <w:rFonts w:ascii="Arial" w:hAnsi="Arial" w:cs="Arial"/>
        </w:rPr>
        <w:t xml:space="preserve">rias </w:t>
      </w:r>
    </w:p>
    <w:p w14:paraId="672A6659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719AFEF7" w14:textId="6FA5D376" w:rsidR="00D575D3" w:rsidRPr="00494C55" w:rsidRDefault="44CC2426" w:rsidP="00494C55">
      <w:pPr>
        <w:spacing w:before="80" w:line="24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  <w:r w:rsidRPr="44CC2426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CULTIVO </w:t>
      </w:r>
      <w:r w:rsidRPr="44CC2426">
        <w:rPr>
          <w:rFonts w:ascii="Arial" w:eastAsia="Arial" w:hAnsi="Arial" w:cs="Arial"/>
          <w:b/>
          <w:bCs/>
          <w:i/>
          <w:iCs/>
          <w:color w:val="000000" w:themeColor="text1"/>
          <w:sz w:val="26"/>
          <w:szCs w:val="26"/>
        </w:rPr>
        <w:t>IN VITRO</w:t>
      </w:r>
      <w:r w:rsidRPr="44CC2426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DE FOLÍCULOS OVARIANOS PRÉ-ANTRAIS DE CUTIAS (</w:t>
      </w:r>
      <w:r w:rsidRPr="44CC2426">
        <w:rPr>
          <w:rFonts w:ascii="Arial" w:eastAsia="Arial" w:hAnsi="Arial" w:cs="Arial"/>
          <w:b/>
          <w:bCs/>
          <w:i/>
          <w:iCs/>
          <w:color w:val="000000" w:themeColor="text1"/>
          <w:sz w:val="26"/>
          <w:szCs w:val="26"/>
        </w:rPr>
        <w:t>Dasyprocta leporina</w:t>
      </w:r>
      <w:r w:rsidRPr="44CC2426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) PREVIAMENTE SUBMETIDOS A DIFERENTES MÉTODOS DE VITRIFICAÇÃO</w:t>
      </w:r>
    </w:p>
    <w:p w14:paraId="0A37501D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9D90DC5" w14:textId="5E62F377" w:rsidR="006577F3" w:rsidRPr="0024494F" w:rsidRDefault="44CC2426" w:rsidP="0024494F">
      <w:pPr>
        <w:spacing w:before="80" w:after="8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4CC2426">
        <w:rPr>
          <w:rFonts w:ascii="Arial" w:eastAsia="Arial" w:hAnsi="Arial" w:cs="Arial"/>
          <w:color w:val="000000" w:themeColor="text1"/>
        </w:rPr>
        <w:t xml:space="preserve">Náyra Rachel Nascimento Luz; Alexandre Rodrigues Silva; Erica Camila Gurgel </w:t>
      </w:r>
      <w:proofErr w:type="spellStart"/>
      <w:r w:rsidRPr="44CC2426">
        <w:rPr>
          <w:rFonts w:ascii="Arial" w:eastAsia="Arial" w:hAnsi="Arial" w:cs="Arial"/>
          <w:color w:val="000000" w:themeColor="text1"/>
        </w:rPr>
        <w:t>Praxedes</w:t>
      </w:r>
      <w:proofErr w:type="spellEnd"/>
      <w:r w:rsidRPr="44CC2426">
        <w:rPr>
          <w:rFonts w:ascii="Arial" w:eastAsia="Arial" w:hAnsi="Arial" w:cs="Arial"/>
          <w:color w:val="000000" w:themeColor="text1"/>
        </w:rPr>
        <w:t xml:space="preserve">; </w:t>
      </w:r>
      <w:r w:rsidR="00BA1016">
        <w:rPr>
          <w:rFonts w:ascii="Arial" w:eastAsia="Arial" w:hAnsi="Arial" w:cs="Arial"/>
          <w:color w:val="000000" w:themeColor="text1"/>
        </w:rPr>
        <w:t xml:space="preserve">Luana </w:t>
      </w:r>
      <w:proofErr w:type="spellStart"/>
      <w:r w:rsidR="00BA1016">
        <w:rPr>
          <w:rFonts w:ascii="Arial" w:eastAsia="Arial" w:hAnsi="Arial" w:cs="Arial"/>
          <w:color w:val="000000" w:themeColor="text1"/>
        </w:rPr>
        <w:t>Grasiele</w:t>
      </w:r>
      <w:proofErr w:type="spellEnd"/>
      <w:r w:rsidR="00BA1016">
        <w:rPr>
          <w:rFonts w:ascii="Arial" w:eastAsia="Arial" w:hAnsi="Arial" w:cs="Arial"/>
          <w:color w:val="000000" w:themeColor="text1"/>
        </w:rPr>
        <w:t xml:space="preserve"> Pereira Bezerra</w:t>
      </w:r>
      <w:r w:rsidRPr="44CC2426">
        <w:rPr>
          <w:rFonts w:ascii="Arial" w:eastAsia="Arial" w:hAnsi="Arial" w:cs="Arial"/>
          <w:color w:val="000000" w:themeColor="text1"/>
        </w:rPr>
        <w:t xml:space="preserve">; </w:t>
      </w:r>
      <w:r w:rsidR="00445251" w:rsidRPr="00445251">
        <w:rPr>
          <w:rFonts w:ascii="Arial" w:eastAsia="Arial" w:hAnsi="Arial" w:cs="Arial"/>
          <w:color w:val="000000" w:themeColor="text1"/>
        </w:rPr>
        <w:t xml:space="preserve">Samara Sandy Jerônimo </w:t>
      </w:r>
      <w:proofErr w:type="gramStart"/>
      <w:r w:rsidR="00445251" w:rsidRPr="00445251">
        <w:rPr>
          <w:rFonts w:ascii="Arial" w:eastAsia="Arial" w:hAnsi="Arial" w:cs="Arial"/>
          <w:color w:val="000000" w:themeColor="text1"/>
        </w:rPr>
        <w:t>Moreira</w:t>
      </w:r>
      <w:proofErr w:type="gramEnd"/>
    </w:p>
    <w:p w14:paraId="5DAB6C7B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10A456CC" w14:textId="479F24A6" w:rsidR="00D575D3" w:rsidRPr="00512023" w:rsidRDefault="44CC2426" w:rsidP="44CC2426">
      <w:pPr>
        <w:spacing w:before="60" w:after="60" w:line="240" w:lineRule="auto"/>
        <w:ind w:right="142"/>
        <w:jc w:val="both"/>
        <w:rPr>
          <w:rFonts w:ascii="Arial" w:eastAsia="Arial" w:hAnsi="Arial" w:cs="Arial"/>
          <w:color w:val="000000" w:themeColor="text1"/>
        </w:rPr>
      </w:pPr>
      <w:r w:rsidRPr="44CC2426">
        <w:rPr>
          <w:rFonts w:ascii="Arial" w:eastAsia="Arial" w:hAnsi="Arial" w:cs="Arial"/>
          <w:color w:val="000000" w:themeColor="text1"/>
        </w:rPr>
        <w:t xml:space="preserve">As cutias são animais silvestres que apresentam importantes funções ecológicas por serem dispersadoras de sementes, além de contribuírem para o equilíbrio </w:t>
      </w:r>
      <w:proofErr w:type="gramStart"/>
      <w:r w:rsidRPr="44CC2426">
        <w:rPr>
          <w:rFonts w:ascii="Arial" w:eastAsia="Arial" w:hAnsi="Arial" w:cs="Arial"/>
          <w:color w:val="000000" w:themeColor="text1"/>
        </w:rPr>
        <w:t>da cadeia alimentar</w:t>
      </w:r>
      <w:proofErr w:type="gramEnd"/>
      <w:r w:rsidRPr="44CC2426">
        <w:rPr>
          <w:rFonts w:ascii="Arial" w:eastAsia="Arial" w:hAnsi="Arial" w:cs="Arial"/>
          <w:color w:val="000000" w:themeColor="text1"/>
        </w:rPr>
        <w:t>. Adem</w:t>
      </w:r>
      <w:r w:rsidR="003A2745">
        <w:rPr>
          <w:rFonts w:ascii="Arial" w:eastAsia="Arial" w:hAnsi="Arial" w:cs="Arial"/>
          <w:color w:val="000000" w:themeColor="text1"/>
        </w:rPr>
        <w:t>ai</w:t>
      </w:r>
      <w:r w:rsidRPr="44CC2426">
        <w:rPr>
          <w:rFonts w:ascii="Arial" w:eastAsia="Arial" w:hAnsi="Arial" w:cs="Arial"/>
          <w:color w:val="000000" w:themeColor="text1"/>
        </w:rPr>
        <w:t xml:space="preserve">s, esses animais são utilizados como modelo experimental, tendo em vista seu potencial reprodutivo, tanto para o aperfeiçoamento de técnicas reprodutivas, quanto para a formação de bancos de germoplasma. </w:t>
      </w:r>
      <w:r w:rsidR="002F7DBF">
        <w:rPr>
          <w:rFonts w:ascii="Arial" w:eastAsia="Arial" w:hAnsi="Arial" w:cs="Arial"/>
          <w:color w:val="000000" w:themeColor="text1"/>
        </w:rPr>
        <w:t>E</w:t>
      </w:r>
      <w:r w:rsidR="003A2745">
        <w:rPr>
          <w:rFonts w:ascii="Arial" w:eastAsia="Arial" w:hAnsi="Arial" w:cs="Arial"/>
          <w:color w:val="000000" w:themeColor="text1"/>
        </w:rPr>
        <w:t>ste trabalho teve como objetivo</w:t>
      </w:r>
      <w:r w:rsidR="003A2745">
        <w:rPr>
          <w:rFonts w:ascii="Arial" w:hAnsi="Arial" w:cs="Arial"/>
          <w:szCs w:val="21"/>
        </w:rPr>
        <w:t xml:space="preserve"> </w:t>
      </w:r>
      <w:r w:rsidR="003A2745" w:rsidRPr="003A2745">
        <w:rPr>
          <w:rFonts w:ascii="Arial" w:hAnsi="Arial" w:cs="Arial"/>
          <w:szCs w:val="21"/>
        </w:rPr>
        <w:t xml:space="preserve">comparar dois métodos de </w:t>
      </w:r>
      <w:proofErr w:type="spellStart"/>
      <w:r w:rsidR="003A2745" w:rsidRPr="003A2745">
        <w:rPr>
          <w:rFonts w:ascii="Arial" w:hAnsi="Arial" w:cs="Arial"/>
          <w:szCs w:val="21"/>
        </w:rPr>
        <w:t>vitrificação</w:t>
      </w:r>
      <w:proofErr w:type="spellEnd"/>
      <w:r w:rsidR="003A2745" w:rsidRPr="003A2745">
        <w:rPr>
          <w:rFonts w:ascii="Arial" w:hAnsi="Arial" w:cs="Arial"/>
          <w:szCs w:val="21"/>
        </w:rPr>
        <w:t xml:space="preserve"> (</w:t>
      </w:r>
      <w:proofErr w:type="spellStart"/>
      <w:r w:rsidR="003A2745" w:rsidRPr="003A2745">
        <w:rPr>
          <w:rFonts w:ascii="Arial" w:hAnsi="Arial" w:cs="Arial"/>
          <w:szCs w:val="21"/>
        </w:rPr>
        <w:t>vitrificação</w:t>
      </w:r>
      <w:proofErr w:type="spellEnd"/>
      <w:r w:rsidR="003A2745" w:rsidRPr="003A2745">
        <w:rPr>
          <w:rFonts w:ascii="Arial" w:hAnsi="Arial" w:cs="Arial"/>
          <w:szCs w:val="21"/>
        </w:rPr>
        <w:t xml:space="preserve"> em superfície sólida,</w:t>
      </w:r>
      <w:bookmarkStart w:id="0" w:name="_GoBack"/>
      <w:bookmarkEnd w:id="0"/>
      <w:r w:rsidR="003A2745" w:rsidRPr="003A2745">
        <w:rPr>
          <w:rFonts w:ascii="Arial" w:hAnsi="Arial" w:cs="Arial"/>
          <w:szCs w:val="21"/>
        </w:rPr>
        <w:t xml:space="preserve"> VSS, vs. </w:t>
      </w:r>
      <w:proofErr w:type="spellStart"/>
      <w:r w:rsidR="003A2745" w:rsidRPr="003A2745">
        <w:rPr>
          <w:rFonts w:ascii="Arial" w:hAnsi="Arial" w:cs="Arial"/>
          <w:szCs w:val="21"/>
        </w:rPr>
        <w:t>ovarian</w:t>
      </w:r>
      <w:proofErr w:type="spellEnd"/>
      <w:r w:rsidR="003A2745" w:rsidRPr="003A2745">
        <w:rPr>
          <w:rFonts w:ascii="Arial" w:hAnsi="Arial" w:cs="Arial"/>
          <w:szCs w:val="21"/>
        </w:rPr>
        <w:t xml:space="preserve"> </w:t>
      </w:r>
      <w:proofErr w:type="spellStart"/>
      <w:r w:rsidR="003A2745" w:rsidRPr="003A2745">
        <w:rPr>
          <w:rFonts w:ascii="Arial" w:hAnsi="Arial" w:cs="Arial"/>
          <w:szCs w:val="21"/>
        </w:rPr>
        <w:t>tissue</w:t>
      </w:r>
      <w:proofErr w:type="spellEnd"/>
      <w:r w:rsidR="003A2745" w:rsidRPr="003A2745">
        <w:rPr>
          <w:rFonts w:ascii="Arial" w:hAnsi="Arial" w:cs="Arial"/>
          <w:szCs w:val="21"/>
        </w:rPr>
        <w:t xml:space="preserve"> </w:t>
      </w:r>
      <w:proofErr w:type="spellStart"/>
      <w:r w:rsidR="003A2745" w:rsidRPr="003A2745">
        <w:rPr>
          <w:rFonts w:ascii="Arial" w:hAnsi="Arial" w:cs="Arial"/>
          <w:szCs w:val="21"/>
        </w:rPr>
        <w:t>cryosystem</w:t>
      </w:r>
      <w:proofErr w:type="spellEnd"/>
      <w:r w:rsidR="003A2745" w:rsidRPr="003A2745">
        <w:rPr>
          <w:rFonts w:ascii="Arial" w:hAnsi="Arial" w:cs="Arial"/>
          <w:szCs w:val="21"/>
        </w:rPr>
        <w:t>, OTC) de tecido ovariano de cutias (</w:t>
      </w:r>
      <w:r w:rsidR="003A2745" w:rsidRPr="003A2745">
        <w:rPr>
          <w:rFonts w:ascii="Arial" w:hAnsi="Arial" w:cs="Arial"/>
          <w:i/>
          <w:szCs w:val="21"/>
        </w:rPr>
        <w:t>Dasyprocta leporina</w:t>
      </w:r>
      <w:r w:rsidR="003A2745" w:rsidRPr="003A2745">
        <w:rPr>
          <w:rFonts w:ascii="Arial" w:hAnsi="Arial" w:cs="Arial"/>
          <w:szCs w:val="21"/>
        </w:rPr>
        <w:t xml:space="preserve">) </w:t>
      </w:r>
      <w:r w:rsidR="002F7DBF">
        <w:rPr>
          <w:rFonts w:ascii="Arial" w:hAnsi="Arial" w:cs="Arial"/>
          <w:szCs w:val="21"/>
        </w:rPr>
        <w:t>quanto</w:t>
      </w:r>
      <w:r w:rsidR="003A2745" w:rsidRPr="003A2745">
        <w:rPr>
          <w:rFonts w:ascii="Arial" w:hAnsi="Arial" w:cs="Arial"/>
          <w:szCs w:val="21"/>
        </w:rPr>
        <w:t xml:space="preserve"> </w:t>
      </w:r>
      <w:proofErr w:type="gramStart"/>
      <w:r w:rsidR="003A2745" w:rsidRPr="003A2745">
        <w:rPr>
          <w:rFonts w:ascii="Arial" w:hAnsi="Arial" w:cs="Arial"/>
          <w:szCs w:val="21"/>
        </w:rPr>
        <w:t>a</w:t>
      </w:r>
      <w:proofErr w:type="gramEnd"/>
      <w:r w:rsidR="003A2745" w:rsidRPr="003A2745">
        <w:rPr>
          <w:rFonts w:ascii="Arial" w:hAnsi="Arial" w:cs="Arial"/>
          <w:szCs w:val="21"/>
        </w:rPr>
        <w:t xml:space="preserve"> </w:t>
      </w:r>
      <w:r w:rsidR="002F7DBF">
        <w:rPr>
          <w:rFonts w:ascii="Arial" w:hAnsi="Arial" w:cs="Arial"/>
          <w:szCs w:val="21"/>
        </w:rPr>
        <w:t xml:space="preserve">conservação da </w:t>
      </w:r>
      <w:r w:rsidR="003A2745" w:rsidRPr="003A2745">
        <w:rPr>
          <w:rFonts w:ascii="Arial" w:hAnsi="Arial" w:cs="Arial"/>
          <w:szCs w:val="21"/>
        </w:rPr>
        <w:t xml:space="preserve">morfologia dos folículos </w:t>
      </w:r>
      <w:proofErr w:type="spellStart"/>
      <w:r w:rsidR="003A2745" w:rsidRPr="003A2745">
        <w:rPr>
          <w:rFonts w:ascii="Arial" w:hAnsi="Arial" w:cs="Arial"/>
          <w:szCs w:val="21"/>
        </w:rPr>
        <w:t>pré-antrais</w:t>
      </w:r>
      <w:proofErr w:type="spellEnd"/>
      <w:r w:rsidR="003A2745" w:rsidRPr="003A2745">
        <w:rPr>
          <w:rFonts w:ascii="Arial" w:hAnsi="Arial" w:cs="Arial"/>
          <w:szCs w:val="21"/>
        </w:rPr>
        <w:t xml:space="preserve"> após aquecimento e cultivo </w:t>
      </w:r>
      <w:r w:rsidR="003A2745" w:rsidRPr="003608B0">
        <w:rPr>
          <w:rFonts w:ascii="Arial" w:hAnsi="Arial" w:cs="Arial"/>
          <w:i/>
          <w:szCs w:val="21"/>
        </w:rPr>
        <w:t>in vitro</w:t>
      </w:r>
      <w:r w:rsidR="003A2745" w:rsidRPr="003A2745">
        <w:rPr>
          <w:rFonts w:ascii="Arial" w:hAnsi="Arial" w:cs="Arial"/>
          <w:szCs w:val="21"/>
        </w:rPr>
        <w:t xml:space="preserve"> </w:t>
      </w:r>
      <w:r w:rsidR="002F7DBF">
        <w:rPr>
          <w:rFonts w:ascii="Arial" w:hAnsi="Arial" w:cs="Arial"/>
          <w:szCs w:val="21"/>
        </w:rPr>
        <w:t>por</w:t>
      </w:r>
      <w:r w:rsidR="003A2745" w:rsidRPr="003A2745">
        <w:rPr>
          <w:rFonts w:ascii="Arial" w:hAnsi="Arial" w:cs="Arial"/>
          <w:szCs w:val="21"/>
        </w:rPr>
        <w:t xml:space="preserve"> 24 h.</w:t>
      </w:r>
      <w:r w:rsidR="003A2745" w:rsidRPr="003A2745">
        <w:rPr>
          <w:szCs w:val="21"/>
        </w:rPr>
        <w:t xml:space="preserve"> </w:t>
      </w:r>
      <w:r w:rsidR="002F7DBF">
        <w:rPr>
          <w:szCs w:val="21"/>
        </w:rPr>
        <w:t>F</w:t>
      </w:r>
      <w:r w:rsidRPr="44CC2426">
        <w:rPr>
          <w:rFonts w:ascii="Arial" w:eastAsia="Arial" w:hAnsi="Arial" w:cs="Arial"/>
          <w:color w:val="000000" w:themeColor="text1"/>
        </w:rPr>
        <w:t>oram coletados oito pares de ovários de cutias adultas, s</w:t>
      </w:r>
      <w:r w:rsidR="003A2745">
        <w:rPr>
          <w:rFonts w:ascii="Arial" w:eastAsia="Arial" w:hAnsi="Arial" w:cs="Arial"/>
          <w:color w:val="000000" w:themeColor="text1"/>
        </w:rPr>
        <w:t xml:space="preserve">exualmente maduras e </w:t>
      </w:r>
      <w:proofErr w:type="spellStart"/>
      <w:r w:rsidR="003A2745">
        <w:rPr>
          <w:rFonts w:ascii="Arial" w:eastAsia="Arial" w:hAnsi="Arial" w:cs="Arial"/>
          <w:color w:val="000000" w:themeColor="text1"/>
        </w:rPr>
        <w:t>eutanasiada</w:t>
      </w:r>
      <w:r w:rsidRPr="44CC2426">
        <w:rPr>
          <w:rFonts w:ascii="Arial" w:eastAsia="Arial" w:hAnsi="Arial" w:cs="Arial"/>
          <w:color w:val="000000" w:themeColor="text1"/>
        </w:rPr>
        <w:t>s</w:t>
      </w:r>
      <w:proofErr w:type="spellEnd"/>
      <w:r w:rsidRPr="44CC2426">
        <w:rPr>
          <w:rFonts w:ascii="Arial" w:eastAsia="Arial" w:hAnsi="Arial" w:cs="Arial"/>
          <w:color w:val="000000" w:themeColor="text1"/>
        </w:rPr>
        <w:t xml:space="preserve">, </w:t>
      </w:r>
      <w:r w:rsidR="00C456F1">
        <w:rPr>
          <w:rFonts w:ascii="Arial" w:eastAsia="Arial" w:hAnsi="Arial" w:cs="Arial"/>
          <w:color w:val="000000" w:themeColor="text1"/>
        </w:rPr>
        <w:t>seguindo</w:t>
      </w:r>
      <w:r w:rsidRPr="44CC2426">
        <w:rPr>
          <w:rFonts w:ascii="Arial" w:eastAsia="Arial" w:hAnsi="Arial" w:cs="Arial"/>
          <w:color w:val="000000" w:themeColor="text1"/>
        </w:rPr>
        <w:t xml:space="preserve"> as recomendações do comitê de ética da UFERSA</w:t>
      </w:r>
      <w:r w:rsidR="00FB1F38">
        <w:rPr>
          <w:rFonts w:ascii="Arial" w:eastAsia="Arial" w:hAnsi="Arial" w:cs="Arial"/>
          <w:color w:val="000000" w:themeColor="text1"/>
        </w:rPr>
        <w:t xml:space="preserve"> (Parecer nº 21/2018</w:t>
      </w:r>
      <w:r w:rsidR="00FB1F38" w:rsidRPr="00AC2F3C">
        <w:rPr>
          <w:rFonts w:ascii="Arial" w:eastAsia="Arial" w:hAnsi="Arial" w:cs="Arial"/>
          <w:color w:val="000000" w:themeColor="text1"/>
        </w:rPr>
        <w:t>)</w:t>
      </w:r>
      <w:r w:rsidRPr="00AC2F3C">
        <w:rPr>
          <w:rFonts w:ascii="Arial" w:eastAsia="Arial" w:hAnsi="Arial" w:cs="Arial"/>
          <w:color w:val="000000" w:themeColor="text1"/>
        </w:rPr>
        <w:t xml:space="preserve">. </w:t>
      </w:r>
      <w:r w:rsidR="00FB1F38" w:rsidRPr="00AC2F3C">
        <w:rPr>
          <w:rFonts w:ascii="Arial" w:eastAsia="Arial" w:hAnsi="Arial" w:cs="Arial"/>
          <w:color w:val="000000" w:themeColor="text1"/>
        </w:rPr>
        <w:t>Os</w:t>
      </w:r>
      <w:r w:rsidRPr="00AC2F3C">
        <w:rPr>
          <w:rFonts w:ascii="Arial" w:eastAsia="Arial" w:hAnsi="Arial" w:cs="Arial"/>
          <w:color w:val="000000" w:themeColor="text1"/>
        </w:rPr>
        <w:t xml:space="preserve"> ovários foram lavados em álcool 70% e Meio Essencial Mínimo (MEM), fragmentados</w:t>
      </w:r>
      <w:r w:rsidR="00C456F1">
        <w:rPr>
          <w:rFonts w:ascii="Arial" w:eastAsia="Arial" w:hAnsi="Arial" w:cs="Arial"/>
          <w:color w:val="000000" w:themeColor="text1"/>
        </w:rPr>
        <w:t>, sendo um primeiro fragmento imediatamente submetido ao processamento e avaliação, constituin</w:t>
      </w:r>
      <w:r w:rsidR="00C4656E">
        <w:rPr>
          <w:rFonts w:ascii="Arial" w:eastAsia="Arial" w:hAnsi="Arial" w:cs="Arial"/>
          <w:color w:val="000000" w:themeColor="text1"/>
        </w:rPr>
        <w:t xml:space="preserve">do o controle fresco. Os demais folículos </w:t>
      </w:r>
      <w:r w:rsidR="00C456F1">
        <w:rPr>
          <w:rFonts w:ascii="Arial" w:eastAsia="Arial" w:hAnsi="Arial" w:cs="Arial"/>
          <w:color w:val="000000" w:themeColor="text1"/>
        </w:rPr>
        <w:t>ovarianos foram vitrificados, utilizando-se</w:t>
      </w:r>
      <w:r w:rsidR="00EF1327" w:rsidRPr="00AC2F3C">
        <w:rPr>
          <w:rFonts w:ascii="Arial" w:eastAsia="Arial" w:hAnsi="Arial" w:cs="Arial"/>
          <w:color w:val="000000" w:themeColor="text1"/>
        </w:rPr>
        <w:t xml:space="preserve"> as técnicas de SSV e </w:t>
      </w:r>
      <w:r w:rsidRPr="00AC2F3C">
        <w:rPr>
          <w:rFonts w:ascii="Arial" w:eastAsia="Arial" w:hAnsi="Arial" w:cs="Arial"/>
          <w:color w:val="000000" w:themeColor="text1"/>
        </w:rPr>
        <w:t>OTC</w:t>
      </w:r>
      <w:r w:rsidR="00B869C1" w:rsidRPr="00AC2F3C">
        <w:rPr>
          <w:rFonts w:ascii="Arial" w:eastAsia="Arial" w:hAnsi="Arial" w:cs="Arial"/>
          <w:color w:val="000000" w:themeColor="text1"/>
        </w:rPr>
        <w:t>, expondo</w:t>
      </w:r>
      <w:r w:rsidR="00C456F1">
        <w:rPr>
          <w:rFonts w:ascii="Arial" w:eastAsia="Arial" w:hAnsi="Arial" w:cs="Arial"/>
          <w:color w:val="000000" w:themeColor="text1"/>
        </w:rPr>
        <w:t>-se</w:t>
      </w:r>
      <w:r w:rsidR="00B869C1" w:rsidRPr="00AC2F3C">
        <w:rPr>
          <w:rFonts w:ascii="Arial" w:eastAsia="Arial" w:hAnsi="Arial" w:cs="Arial"/>
          <w:color w:val="000000" w:themeColor="text1"/>
        </w:rPr>
        <w:t xml:space="preserve"> os fragmentos</w:t>
      </w:r>
      <w:r w:rsidRPr="00AC2F3C">
        <w:rPr>
          <w:rFonts w:ascii="Arial" w:eastAsia="Arial" w:hAnsi="Arial" w:cs="Arial"/>
          <w:color w:val="000000" w:themeColor="text1"/>
        </w:rPr>
        <w:t xml:space="preserve"> à soluç</w:t>
      </w:r>
      <w:r w:rsidR="00FB1F38" w:rsidRPr="00AC2F3C">
        <w:rPr>
          <w:rFonts w:ascii="Arial" w:eastAsia="Arial" w:hAnsi="Arial" w:cs="Arial"/>
          <w:color w:val="000000" w:themeColor="text1"/>
        </w:rPr>
        <w:t>ão</w:t>
      </w:r>
      <w:r w:rsidRPr="00AC2F3C">
        <w:rPr>
          <w:rFonts w:ascii="Arial" w:eastAsia="Arial" w:hAnsi="Arial" w:cs="Arial"/>
          <w:color w:val="000000" w:themeColor="text1"/>
        </w:rPr>
        <w:t xml:space="preserve"> de </w:t>
      </w:r>
      <w:proofErr w:type="spellStart"/>
      <w:r w:rsidRPr="00AC2F3C">
        <w:rPr>
          <w:rFonts w:ascii="Arial" w:eastAsia="Arial" w:hAnsi="Arial" w:cs="Arial"/>
          <w:color w:val="000000" w:themeColor="text1"/>
        </w:rPr>
        <w:t>vitrificação</w:t>
      </w:r>
      <w:proofErr w:type="spellEnd"/>
      <w:r w:rsidRPr="00AC2F3C">
        <w:rPr>
          <w:rFonts w:ascii="Arial" w:eastAsia="Arial" w:hAnsi="Arial" w:cs="Arial"/>
          <w:color w:val="000000" w:themeColor="text1"/>
        </w:rPr>
        <w:t xml:space="preserve"> a 37ºC</w:t>
      </w:r>
      <w:r w:rsidR="00FB1F38" w:rsidRPr="00AC2F3C">
        <w:rPr>
          <w:rFonts w:ascii="Arial" w:eastAsia="Arial" w:hAnsi="Arial" w:cs="Arial"/>
          <w:color w:val="000000" w:themeColor="text1"/>
        </w:rPr>
        <w:t>,</w:t>
      </w:r>
      <w:r w:rsidRPr="00AC2F3C">
        <w:rPr>
          <w:rFonts w:ascii="Arial" w:eastAsia="Arial" w:hAnsi="Arial" w:cs="Arial"/>
          <w:color w:val="000000" w:themeColor="text1"/>
        </w:rPr>
        <w:t xml:space="preserve"> constituída de MEM suplementado com 10% de soro fetal bovino (SFB); </w:t>
      </w:r>
      <w:smartTag w:uri="urn:schemas-microsoft-com:office:smarttags" w:element="metricconverter">
        <w:smartTagPr>
          <w:attr w:name="ProductID" w:val="0,25 M"/>
        </w:smartTagPr>
        <w:r w:rsidRPr="00AC2F3C">
          <w:rPr>
            <w:rFonts w:ascii="Arial" w:eastAsia="Arial" w:hAnsi="Arial" w:cs="Arial"/>
            <w:color w:val="000000" w:themeColor="text1"/>
          </w:rPr>
          <w:t>0,25 M</w:t>
        </w:r>
      </w:smartTag>
      <w:r w:rsidRPr="00AC2F3C">
        <w:rPr>
          <w:rFonts w:ascii="Arial" w:eastAsia="Arial" w:hAnsi="Arial" w:cs="Arial"/>
          <w:color w:val="000000" w:themeColor="text1"/>
        </w:rPr>
        <w:t xml:space="preserve"> de sacarose e </w:t>
      </w:r>
      <w:proofErr w:type="gramStart"/>
      <w:smartTag w:uri="urn:schemas-microsoft-com:office:smarttags" w:element="metricconverter">
        <w:smartTagPr>
          <w:attr w:name="ProductID" w:val="3 M"/>
        </w:smartTagPr>
        <w:r w:rsidRPr="00AC2F3C">
          <w:rPr>
            <w:rFonts w:ascii="Arial" w:eastAsia="Arial" w:hAnsi="Arial" w:cs="Arial"/>
            <w:color w:val="000000" w:themeColor="text1"/>
          </w:rPr>
          <w:t>3 M</w:t>
        </w:r>
      </w:smartTag>
      <w:proofErr w:type="gramEnd"/>
      <w:r w:rsidRPr="00AC2F3C">
        <w:rPr>
          <w:rFonts w:ascii="Arial" w:eastAsia="Arial" w:hAnsi="Arial" w:cs="Arial"/>
          <w:color w:val="000000" w:themeColor="text1"/>
        </w:rPr>
        <w:t xml:space="preserve"> de etilenoglicol (EG).</w:t>
      </w:r>
      <w:r w:rsidRPr="44CC2426">
        <w:rPr>
          <w:rFonts w:ascii="Arial" w:eastAsia="Arial" w:hAnsi="Arial" w:cs="Arial"/>
          <w:color w:val="000000" w:themeColor="text1"/>
        </w:rPr>
        <w:t xml:space="preserve"> Após uma semana, os fragmentos foram aquecidos e submetidos ao cultivo </w:t>
      </w:r>
      <w:r w:rsidRPr="44CC2426">
        <w:rPr>
          <w:rFonts w:ascii="Arial" w:eastAsia="Arial" w:hAnsi="Arial" w:cs="Arial"/>
          <w:i/>
          <w:iCs/>
          <w:color w:val="000000" w:themeColor="text1"/>
        </w:rPr>
        <w:t>in vitro</w:t>
      </w:r>
      <w:r w:rsidRPr="44CC2426">
        <w:rPr>
          <w:rFonts w:ascii="Arial" w:eastAsia="Arial" w:hAnsi="Arial" w:cs="Arial"/>
          <w:color w:val="000000" w:themeColor="text1"/>
        </w:rPr>
        <w:t xml:space="preserve"> por 24 horas. Em seguida, as amostras foram submetidas ao processamento histológico, com a desidratação em concentrações crescentes de etanol, a diafanização com xilol, inclusão em parafina histológ</w:t>
      </w:r>
      <w:r w:rsidR="003A2745">
        <w:rPr>
          <w:rFonts w:ascii="Arial" w:eastAsia="Arial" w:hAnsi="Arial" w:cs="Arial"/>
          <w:color w:val="000000" w:themeColor="text1"/>
        </w:rPr>
        <w:t xml:space="preserve">ica e montagem em lâminas, e </w:t>
      </w:r>
      <w:r w:rsidR="00B3438C">
        <w:rPr>
          <w:rFonts w:ascii="Arial" w:eastAsia="Arial" w:hAnsi="Arial" w:cs="Arial"/>
          <w:color w:val="000000" w:themeColor="text1"/>
        </w:rPr>
        <w:t>coloração</w:t>
      </w:r>
      <w:r w:rsidR="00B3438C" w:rsidRPr="44CC2426">
        <w:rPr>
          <w:rFonts w:ascii="Arial" w:eastAsia="Arial" w:hAnsi="Arial" w:cs="Arial"/>
          <w:color w:val="000000" w:themeColor="text1"/>
        </w:rPr>
        <w:t xml:space="preserve"> </w:t>
      </w:r>
      <w:r w:rsidRPr="44CC2426">
        <w:rPr>
          <w:rFonts w:ascii="Arial" w:eastAsia="Arial" w:hAnsi="Arial" w:cs="Arial"/>
          <w:color w:val="000000" w:themeColor="text1"/>
        </w:rPr>
        <w:t>com Hematoxilina e Eosina</w:t>
      </w:r>
      <w:r w:rsidR="00C456F1">
        <w:rPr>
          <w:rFonts w:ascii="Arial" w:eastAsia="Arial" w:hAnsi="Arial" w:cs="Arial"/>
          <w:color w:val="000000" w:themeColor="text1"/>
        </w:rPr>
        <w:t>, para análise morfológica</w:t>
      </w:r>
      <w:r w:rsidRPr="44CC2426">
        <w:rPr>
          <w:rFonts w:ascii="Arial" w:eastAsia="Arial" w:hAnsi="Arial" w:cs="Arial"/>
          <w:color w:val="000000" w:themeColor="text1"/>
        </w:rPr>
        <w:t xml:space="preserve">. </w:t>
      </w:r>
      <w:r w:rsidR="00FA5B57" w:rsidRPr="00E26725">
        <w:rPr>
          <w:rFonts w:ascii="Arial" w:eastAsia="Arial" w:hAnsi="Arial" w:cs="Arial"/>
          <w:color w:val="000000" w:themeColor="text1"/>
        </w:rPr>
        <w:t>Os dados foram expressos em média e erro padrão (±EP)</w:t>
      </w:r>
      <w:r w:rsidR="00C456F1">
        <w:rPr>
          <w:rFonts w:ascii="Arial" w:eastAsia="Arial" w:hAnsi="Arial" w:cs="Arial"/>
          <w:color w:val="000000" w:themeColor="text1"/>
        </w:rPr>
        <w:t>, e analisados por ANOVA seguida do</w:t>
      </w:r>
      <w:r w:rsidR="00FA5B57" w:rsidRPr="00E26725">
        <w:rPr>
          <w:rFonts w:ascii="Arial" w:eastAsia="Arial" w:hAnsi="Arial" w:cs="Arial"/>
          <w:color w:val="000000" w:themeColor="text1"/>
        </w:rPr>
        <w:t xml:space="preserve"> teste de </w:t>
      </w:r>
      <w:proofErr w:type="spellStart"/>
      <w:r w:rsidR="00FA5B57" w:rsidRPr="00E26725">
        <w:rPr>
          <w:rFonts w:ascii="Arial" w:eastAsia="Arial" w:hAnsi="Arial" w:cs="Arial"/>
          <w:color w:val="000000" w:themeColor="text1"/>
        </w:rPr>
        <w:t>Tukey</w:t>
      </w:r>
      <w:proofErr w:type="spellEnd"/>
      <w:r w:rsidR="00FA5B57" w:rsidRPr="00E26725">
        <w:rPr>
          <w:rFonts w:ascii="Arial" w:eastAsia="Arial" w:hAnsi="Arial" w:cs="Arial"/>
          <w:color w:val="000000" w:themeColor="text1"/>
        </w:rPr>
        <w:t xml:space="preserve"> </w:t>
      </w:r>
      <w:r w:rsidR="00C456F1">
        <w:rPr>
          <w:rFonts w:ascii="Arial" w:eastAsia="Arial" w:hAnsi="Arial" w:cs="Arial"/>
          <w:color w:val="000000" w:themeColor="text1"/>
        </w:rPr>
        <w:t>(</w:t>
      </w:r>
      <w:r w:rsidR="00FA5B57" w:rsidRPr="00E26725">
        <w:rPr>
          <w:rFonts w:ascii="Arial" w:eastAsia="Arial" w:hAnsi="Arial" w:cs="Arial"/>
          <w:color w:val="000000" w:themeColor="text1"/>
        </w:rPr>
        <w:t>P&lt;0,05</w:t>
      </w:r>
      <w:r w:rsidR="00C456F1">
        <w:rPr>
          <w:rFonts w:ascii="Arial" w:eastAsia="Arial" w:hAnsi="Arial" w:cs="Arial"/>
          <w:color w:val="000000" w:themeColor="text1"/>
        </w:rPr>
        <w:t>)</w:t>
      </w:r>
      <w:r w:rsidR="00FA5B57" w:rsidRPr="00AC2F3C">
        <w:rPr>
          <w:rFonts w:ascii="Arial" w:eastAsia="Arial" w:hAnsi="Arial" w:cs="Arial"/>
          <w:color w:val="000000" w:themeColor="text1"/>
        </w:rPr>
        <w:t>.</w:t>
      </w:r>
      <w:r w:rsidR="002F7DBF">
        <w:rPr>
          <w:rFonts w:ascii="Arial" w:eastAsia="Arial" w:hAnsi="Arial" w:cs="Arial"/>
          <w:color w:val="000000" w:themeColor="text1"/>
        </w:rPr>
        <w:t xml:space="preserve"> </w:t>
      </w:r>
      <w:r w:rsidR="00C456F1">
        <w:rPr>
          <w:rFonts w:ascii="Arial" w:eastAsia="Arial" w:hAnsi="Arial" w:cs="Arial"/>
          <w:color w:val="000000" w:themeColor="text1"/>
        </w:rPr>
        <w:t>Observou-se</w:t>
      </w:r>
      <w:r w:rsidR="002F7DBF" w:rsidRPr="002F7DBF">
        <w:rPr>
          <w:rFonts w:ascii="Arial" w:eastAsia="Arial" w:hAnsi="Arial" w:cs="Arial"/>
          <w:color w:val="000000" w:themeColor="text1"/>
        </w:rPr>
        <w:t xml:space="preserve"> que 53,33 ± 7,9% (135/376) de folículos apresentaram-se morfologicamente </w:t>
      </w:r>
      <w:proofErr w:type="gramStart"/>
      <w:r w:rsidR="002F7DBF" w:rsidRPr="002F7DBF">
        <w:rPr>
          <w:rFonts w:ascii="Arial" w:eastAsia="Arial" w:hAnsi="Arial" w:cs="Arial"/>
          <w:color w:val="000000" w:themeColor="text1"/>
        </w:rPr>
        <w:t>normais para o grupo controle fresco</w:t>
      </w:r>
      <w:proofErr w:type="gramEnd"/>
      <w:r w:rsidR="002F7DBF" w:rsidRPr="002F7DBF">
        <w:rPr>
          <w:rFonts w:ascii="Arial" w:eastAsia="Arial" w:hAnsi="Arial" w:cs="Arial"/>
          <w:color w:val="000000" w:themeColor="text1"/>
        </w:rPr>
        <w:t xml:space="preserve">. Após a </w:t>
      </w:r>
      <w:proofErr w:type="spellStart"/>
      <w:r w:rsidR="002F7DBF" w:rsidRPr="002F7DBF">
        <w:rPr>
          <w:rFonts w:ascii="Arial" w:eastAsia="Arial" w:hAnsi="Arial" w:cs="Arial"/>
          <w:color w:val="000000" w:themeColor="text1"/>
        </w:rPr>
        <w:t>vitrificação</w:t>
      </w:r>
      <w:proofErr w:type="spellEnd"/>
      <w:r w:rsidR="002F7DBF" w:rsidRPr="002F7DBF">
        <w:rPr>
          <w:rFonts w:ascii="Arial" w:eastAsia="Arial" w:hAnsi="Arial" w:cs="Arial"/>
          <w:color w:val="000000" w:themeColor="text1"/>
        </w:rPr>
        <w:t xml:space="preserve">, ambos os métodos, SSV (50,00 ± 5,8% – 133/378) e OTC (50,00 ± 5,5% – 126/384) não diferiram entre si, bem como, do grupo controle fresco. </w:t>
      </w:r>
      <w:r w:rsidR="00C456F1">
        <w:rPr>
          <w:rFonts w:ascii="Arial" w:eastAsia="Arial" w:hAnsi="Arial" w:cs="Arial"/>
          <w:color w:val="000000" w:themeColor="text1"/>
        </w:rPr>
        <w:t>Em adição</w:t>
      </w:r>
      <w:r w:rsidR="002F7DBF" w:rsidRPr="002F7DBF">
        <w:rPr>
          <w:rFonts w:ascii="Arial" w:eastAsia="Arial" w:hAnsi="Arial" w:cs="Arial"/>
          <w:color w:val="000000" w:themeColor="text1"/>
        </w:rPr>
        <w:t xml:space="preserve">, foi verificado que houve a manutenção da </w:t>
      </w:r>
      <w:r w:rsidR="00C456F1">
        <w:rPr>
          <w:rFonts w:ascii="Arial" w:eastAsia="Arial" w:hAnsi="Arial" w:cs="Arial"/>
          <w:color w:val="000000" w:themeColor="text1"/>
        </w:rPr>
        <w:t>integridade morfológica</w:t>
      </w:r>
      <w:r w:rsidR="002F7DBF" w:rsidRPr="002F7DBF">
        <w:rPr>
          <w:rFonts w:ascii="Arial" w:eastAsia="Arial" w:hAnsi="Arial" w:cs="Arial"/>
          <w:color w:val="000000" w:themeColor="text1"/>
        </w:rPr>
        <w:t xml:space="preserve"> quando </w:t>
      </w:r>
      <w:r w:rsidR="00C456F1">
        <w:rPr>
          <w:rFonts w:ascii="Arial" w:eastAsia="Arial" w:hAnsi="Arial" w:cs="Arial"/>
          <w:color w:val="000000" w:themeColor="text1"/>
        </w:rPr>
        <w:t xml:space="preserve">os folículos vitrificados </w:t>
      </w:r>
      <w:r w:rsidR="002F7DBF" w:rsidRPr="002F7DBF">
        <w:rPr>
          <w:rFonts w:ascii="Arial" w:eastAsia="Arial" w:hAnsi="Arial" w:cs="Arial"/>
          <w:color w:val="000000" w:themeColor="text1"/>
        </w:rPr>
        <w:t xml:space="preserve">foram submetidos ao cultivo in vitro por 24 horas, observando-se valores de 53,84 ± 6,5% para SSV (158/436) e 50,22 ± 5,7% para OTC (113/378). </w:t>
      </w:r>
      <w:r w:rsidR="00FA5B57" w:rsidRPr="44CC2426">
        <w:rPr>
          <w:rFonts w:ascii="Arial" w:eastAsia="Arial" w:hAnsi="Arial" w:cs="Arial"/>
          <w:color w:val="000000" w:themeColor="text1"/>
        </w:rPr>
        <w:t xml:space="preserve">Assim, o cultivo </w:t>
      </w:r>
      <w:r w:rsidR="00FA5B57" w:rsidRPr="44CC2426">
        <w:rPr>
          <w:rFonts w:ascii="Arial" w:eastAsia="Arial" w:hAnsi="Arial" w:cs="Arial"/>
          <w:i/>
          <w:iCs/>
          <w:color w:val="000000" w:themeColor="text1"/>
        </w:rPr>
        <w:t>in vitro</w:t>
      </w:r>
      <w:r w:rsidR="00FA5B57" w:rsidRPr="44CC2426">
        <w:rPr>
          <w:rFonts w:ascii="Arial" w:eastAsia="Arial" w:hAnsi="Arial" w:cs="Arial"/>
          <w:color w:val="000000" w:themeColor="text1"/>
        </w:rPr>
        <w:t xml:space="preserve"> evidenciou que ambos os métodos de </w:t>
      </w:r>
      <w:proofErr w:type="spellStart"/>
      <w:r w:rsidR="00FA5B57" w:rsidRPr="44CC2426">
        <w:rPr>
          <w:rFonts w:ascii="Arial" w:eastAsia="Arial" w:hAnsi="Arial" w:cs="Arial"/>
          <w:color w:val="000000" w:themeColor="text1"/>
        </w:rPr>
        <w:t>vitrificação</w:t>
      </w:r>
      <w:proofErr w:type="spellEnd"/>
      <w:r w:rsidR="00FA5B57" w:rsidRPr="44CC2426">
        <w:rPr>
          <w:rFonts w:ascii="Arial" w:eastAsia="Arial" w:hAnsi="Arial" w:cs="Arial"/>
          <w:color w:val="000000" w:themeColor="text1"/>
        </w:rPr>
        <w:t xml:space="preserve"> (SSV e OTC) foram eficientes para a manutenção da </w:t>
      </w:r>
      <w:r w:rsidR="00C456F1">
        <w:rPr>
          <w:rFonts w:ascii="Arial" w:eastAsia="Arial" w:hAnsi="Arial" w:cs="Arial"/>
          <w:color w:val="000000" w:themeColor="text1"/>
        </w:rPr>
        <w:t>morfologia</w:t>
      </w:r>
      <w:r w:rsidR="00FA5B57" w:rsidRPr="44CC2426">
        <w:rPr>
          <w:rFonts w:ascii="Arial" w:eastAsia="Arial" w:hAnsi="Arial" w:cs="Arial"/>
          <w:color w:val="000000" w:themeColor="text1"/>
        </w:rPr>
        <w:t xml:space="preserve"> folicular </w:t>
      </w:r>
      <w:r w:rsidR="00FA5B57" w:rsidRPr="44CC2426">
        <w:rPr>
          <w:rFonts w:ascii="Arial" w:eastAsia="Arial" w:hAnsi="Arial" w:cs="Arial"/>
          <w:i/>
          <w:iCs/>
          <w:color w:val="000000" w:themeColor="text1"/>
        </w:rPr>
        <w:t>in situ</w:t>
      </w:r>
      <w:r w:rsidR="00FA5B57" w:rsidRPr="44CC2426">
        <w:rPr>
          <w:rFonts w:ascii="Arial" w:eastAsia="Arial" w:hAnsi="Arial" w:cs="Arial"/>
          <w:color w:val="000000" w:themeColor="text1"/>
        </w:rPr>
        <w:t xml:space="preserve"> da </w:t>
      </w:r>
      <w:r w:rsidR="00FA5B57" w:rsidRPr="44CC2426">
        <w:rPr>
          <w:rFonts w:ascii="Arial" w:eastAsia="Arial" w:hAnsi="Arial" w:cs="Arial"/>
          <w:i/>
          <w:iCs/>
          <w:color w:val="000000" w:themeColor="text1"/>
        </w:rPr>
        <w:t>Dasyprocta leporina.</w:t>
      </w:r>
    </w:p>
    <w:p w14:paraId="02EB378F" w14:textId="4C4D2377" w:rsidR="00D575D3" w:rsidRPr="00512023" w:rsidRDefault="00D575D3" w:rsidP="44CC2426">
      <w:pPr>
        <w:spacing w:before="60" w:after="60" w:line="240" w:lineRule="auto"/>
        <w:ind w:right="142"/>
        <w:jc w:val="both"/>
        <w:rPr>
          <w:rFonts w:ascii="Arial" w:hAnsi="Arial" w:cs="Arial"/>
          <w:b/>
          <w:bCs/>
        </w:rPr>
      </w:pPr>
    </w:p>
    <w:p w14:paraId="1E05A37E" w14:textId="77777777" w:rsidR="009642AD" w:rsidRDefault="44CC2426" w:rsidP="44CC2426">
      <w:pPr>
        <w:spacing w:before="60" w:after="60" w:line="240" w:lineRule="auto"/>
        <w:ind w:right="142"/>
        <w:jc w:val="both"/>
        <w:rPr>
          <w:rFonts w:ascii="Arial" w:eastAsia="Arial" w:hAnsi="Arial" w:cs="Arial"/>
          <w:color w:val="000000" w:themeColor="text1"/>
        </w:rPr>
      </w:pPr>
      <w:r w:rsidRPr="44CC2426">
        <w:rPr>
          <w:rFonts w:ascii="Arial" w:hAnsi="Arial" w:cs="Arial"/>
          <w:b/>
          <w:bCs/>
        </w:rPr>
        <w:t>Palavras-chave:</w:t>
      </w:r>
      <w:r w:rsidRPr="44CC2426">
        <w:rPr>
          <w:rFonts w:ascii="Arial" w:hAnsi="Arial" w:cs="Arial"/>
        </w:rPr>
        <w:t xml:space="preserve"> </w:t>
      </w:r>
      <w:proofErr w:type="spellStart"/>
      <w:r w:rsidR="00FB1F38">
        <w:rPr>
          <w:rFonts w:ascii="Arial" w:eastAsia="Arial" w:hAnsi="Arial" w:cs="Arial"/>
          <w:color w:val="000000" w:themeColor="text1"/>
        </w:rPr>
        <w:t>Biobanco</w:t>
      </w:r>
      <w:proofErr w:type="spellEnd"/>
      <w:r w:rsidR="00FB1F38">
        <w:rPr>
          <w:rFonts w:ascii="Arial" w:eastAsia="Arial" w:hAnsi="Arial" w:cs="Arial"/>
          <w:color w:val="000000" w:themeColor="text1"/>
        </w:rPr>
        <w:t xml:space="preserve">, Vida Selvagem, </w:t>
      </w:r>
      <w:proofErr w:type="spellStart"/>
      <w:r w:rsidR="00FB1F38">
        <w:rPr>
          <w:rFonts w:ascii="Arial" w:eastAsia="Arial" w:hAnsi="Arial" w:cs="Arial"/>
          <w:color w:val="000000" w:themeColor="text1"/>
        </w:rPr>
        <w:t>Germoplasma</w:t>
      </w:r>
      <w:proofErr w:type="spellEnd"/>
      <w:r w:rsidR="00FB1F38">
        <w:rPr>
          <w:rFonts w:ascii="Arial" w:eastAsia="Arial" w:hAnsi="Arial" w:cs="Arial"/>
          <w:color w:val="000000" w:themeColor="text1"/>
        </w:rPr>
        <w:t>, Ovário</w:t>
      </w:r>
      <w:r w:rsidR="00272E1F">
        <w:rPr>
          <w:rFonts w:ascii="Arial" w:eastAsia="Arial" w:hAnsi="Arial" w:cs="Arial"/>
          <w:color w:val="000000" w:themeColor="text1"/>
        </w:rPr>
        <w:t>, Roedor</w:t>
      </w:r>
      <w:r w:rsidRPr="44CC2426">
        <w:rPr>
          <w:rFonts w:ascii="Arial" w:eastAsia="Arial" w:hAnsi="Arial" w:cs="Arial"/>
          <w:color w:val="000000" w:themeColor="text1"/>
        </w:rPr>
        <w:t>.</w:t>
      </w:r>
    </w:p>
    <w:p w14:paraId="73D3D806" w14:textId="595DE26D" w:rsidR="00B3307B" w:rsidRDefault="44CC2426" w:rsidP="44CC2426">
      <w:pPr>
        <w:spacing w:before="60" w:after="60" w:line="240" w:lineRule="auto"/>
        <w:ind w:right="142"/>
        <w:jc w:val="both"/>
        <w:rPr>
          <w:rFonts w:ascii="Arial" w:eastAsia="Arial" w:hAnsi="Arial" w:cs="Arial"/>
          <w:color w:val="000000" w:themeColor="text1"/>
        </w:rPr>
      </w:pPr>
      <w:r w:rsidRPr="44CC2426">
        <w:rPr>
          <w:rFonts w:ascii="Arial" w:hAnsi="Arial" w:cs="Arial"/>
          <w:b/>
          <w:bCs/>
        </w:rPr>
        <w:t>Agência financiadora:</w:t>
      </w:r>
      <w:r w:rsidRPr="44CC2426">
        <w:rPr>
          <w:rFonts w:ascii="Arial" w:hAnsi="Arial" w:cs="Arial"/>
        </w:rPr>
        <w:t xml:space="preserve"> </w:t>
      </w:r>
      <w:r w:rsidRPr="44CC2426">
        <w:rPr>
          <w:rFonts w:ascii="Arial" w:eastAsia="Arial" w:hAnsi="Arial" w:cs="Arial"/>
          <w:color w:val="000000" w:themeColor="text1"/>
        </w:rPr>
        <w:t>Bolsista IC PIBIC</w:t>
      </w:r>
      <w:r w:rsidR="00494C55">
        <w:rPr>
          <w:rFonts w:ascii="Arial" w:eastAsia="Arial" w:hAnsi="Arial" w:cs="Arial"/>
          <w:color w:val="000000" w:themeColor="text1"/>
        </w:rPr>
        <w:t xml:space="preserve"> - </w:t>
      </w:r>
      <w:r w:rsidR="00FB1F38">
        <w:rPr>
          <w:rFonts w:ascii="Arial" w:eastAsia="Arial" w:hAnsi="Arial" w:cs="Arial"/>
          <w:color w:val="000000" w:themeColor="text1"/>
        </w:rPr>
        <w:t>CNPq</w:t>
      </w:r>
      <w:r w:rsidRPr="44CC2426">
        <w:rPr>
          <w:rFonts w:ascii="Arial" w:eastAsia="Arial" w:hAnsi="Arial" w:cs="Arial"/>
          <w:color w:val="000000" w:themeColor="text1"/>
        </w:rPr>
        <w:t>.</w:t>
      </w:r>
    </w:p>
    <w:p w14:paraId="6B419BA7" w14:textId="77777777" w:rsidR="003A2745" w:rsidRDefault="003A2745" w:rsidP="44CC2426">
      <w:pPr>
        <w:spacing w:before="60" w:after="60" w:line="240" w:lineRule="auto"/>
        <w:ind w:right="142"/>
        <w:jc w:val="both"/>
        <w:rPr>
          <w:rFonts w:ascii="Arial" w:eastAsia="Arial" w:hAnsi="Arial" w:cs="Arial"/>
          <w:color w:val="000000" w:themeColor="text1"/>
        </w:rPr>
      </w:pPr>
    </w:p>
    <w:p w14:paraId="5FD75077" w14:textId="50DC7E7B" w:rsidR="003A2745" w:rsidRPr="00512023" w:rsidRDefault="003A2745" w:rsidP="44CC2426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sectPr w:rsidR="003A2745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61E4C" w14:textId="77777777" w:rsidR="009642AD" w:rsidRDefault="009642AD" w:rsidP="001606DA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9642AD" w:rsidRDefault="009642AD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7777777" w:rsidR="009642AD" w:rsidRPr="00054644" w:rsidRDefault="009642AD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C4656E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6A05A809" w14:textId="77777777" w:rsidR="009642AD" w:rsidRDefault="009642AD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4D5A5" w14:textId="77777777" w:rsidR="009642AD" w:rsidRDefault="009642AD" w:rsidP="001606DA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9642AD" w:rsidRDefault="009642AD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9642AD" w:rsidRPr="00054644" w14:paraId="4088836D" w14:textId="77777777" w:rsidTr="44CC2426">
      <w:tc>
        <w:tcPr>
          <w:tcW w:w="6958" w:type="dxa"/>
          <w:shd w:val="clear" w:color="auto" w:fill="auto"/>
          <w:vAlign w:val="center"/>
        </w:tcPr>
        <w:p w14:paraId="5A39BBE3" w14:textId="77777777" w:rsidR="009642AD" w:rsidRPr="00054644" w:rsidRDefault="009642AD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3D8AEAFA" wp14:editId="5CF9843E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41C8F396" w14:textId="77777777" w:rsidR="009642AD" w:rsidRPr="00054644" w:rsidRDefault="009642A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2A3D3EC" w14:textId="77777777" w:rsidR="009642AD" w:rsidRPr="00054644" w:rsidRDefault="009642A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D0B940D" w14:textId="77777777" w:rsidR="009642AD" w:rsidRPr="00054644" w:rsidRDefault="009642A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4386FA6" w14:textId="77777777" w:rsidR="009642AD" w:rsidRPr="00054644" w:rsidRDefault="009642A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3F95DC6D" w14:textId="77777777" w:rsidR="009642AD" w:rsidRPr="00054644" w:rsidRDefault="009642AD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E27B00A" w14:textId="77777777" w:rsidR="009642AD" w:rsidRPr="00EA6087" w:rsidRDefault="009642AD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jU0NTE1tTC0sDBU0lEKTi0uzszPAykwrgUAZS5IbiwAAAA="/>
  </w:docVars>
  <w:rsids>
    <w:rsidRoot w:val="00A454CD"/>
    <w:rsid w:val="00054644"/>
    <w:rsid w:val="00081A33"/>
    <w:rsid w:val="00094478"/>
    <w:rsid w:val="000B4BE3"/>
    <w:rsid w:val="000D612C"/>
    <w:rsid w:val="000F5994"/>
    <w:rsid w:val="001606DA"/>
    <w:rsid w:val="00161B12"/>
    <w:rsid w:val="00177977"/>
    <w:rsid w:val="0024494F"/>
    <w:rsid w:val="002524BA"/>
    <w:rsid w:val="00256AE4"/>
    <w:rsid w:val="0026317D"/>
    <w:rsid w:val="00272E1F"/>
    <w:rsid w:val="002F7DBF"/>
    <w:rsid w:val="00312F37"/>
    <w:rsid w:val="003339AC"/>
    <w:rsid w:val="003564CD"/>
    <w:rsid w:val="003608B0"/>
    <w:rsid w:val="00372E6B"/>
    <w:rsid w:val="0038540A"/>
    <w:rsid w:val="0038638D"/>
    <w:rsid w:val="003A2745"/>
    <w:rsid w:val="003A4F2C"/>
    <w:rsid w:val="003F5970"/>
    <w:rsid w:val="00445251"/>
    <w:rsid w:val="0049408B"/>
    <w:rsid w:val="00494C55"/>
    <w:rsid w:val="004B3C9B"/>
    <w:rsid w:val="004B66D4"/>
    <w:rsid w:val="00512023"/>
    <w:rsid w:val="00523213"/>
    <w:rsid w:val="005512C6"/>
    <w:rsid w:val="00595167"/>
    <w:rsid w:val="005E2308"/>
    <w:rsid w:val="006577F3"/>
    <w:rsid w:val="006E210B"/>
    <w:rsid w:val="006E47BD"/>
    <w:rsid w:val="006E7A35"/>
    <w:rsid w:val="00700465"/>
    <w:rsid w:val="00704791"/>
    <w:rsid w:val="00861F63"/>
    <w:rsid w:val="008723A4"/>
    <w:rsid w:val="008C4285"/>
    <w:rsid w:val="008D5F8A"/>
    <w:rsid w:val="008F761E"/>
    <w:rsid w:val="009642AD"/>
    <w:rsid w:val="009D19B0"/>
    <w:rsid w:val="00A454CD"/>
    <w:rsid w:val="00A5169B"/>
    <w:rsid w:val="00A53142"/>
    <w:rsid w:val="00A75624"/>
    <w:rsid w:val="00A81EB7"/>
    <w:rsid w:val="00AC2F3C"/>
    <w:rsid w:val="00AD0268"/>
    <w:rsid w:val="00AF26EE"/>
    <w:rsid w:val="00B06AD4"/>
    <w:rsid w:val="00B07E47"/>
    <w:rsid w:val="00B16B90"/>
    <w:rsid w:val="00B253C0"/>
    <w:rsid w:val="00B3307B"/>
    <w:rsid w:val="00B3438C"/>
    <w:rsid w:val="00B657E0"/>
    <w:rsid w:val="00B869C1"/>
    <w:rsid w:val="00B91B7B"/>
    <w:rsid w:val="00BA1016"/>
    <w:rsid w:val="00BB0133"/>
    <w:rsid w:val="00BB5195"/>
    <w:rsid w:val="00BD49B5"/>
    <w:rsid w:val="00C456F1"/>
    <w:rsid w:val="00C4656E"/>
    <w:rsid w:val="00C56F39"/>
    <w:rsid w:val="00C6189D"/>
    <w:rsid w:val="00C92186"/>
    <w:rsid w:val="00CA60F8"/>
    <w:rsid w:val="00D36A41"/>
    <w:rsid w:val="00D52928"/>
    <w:rsid w:val="00D575D3"/>
    <w:rsid w:val="00DA1A82"/>
    <w:rsid w:val="00DA583B"/>
    <w:rsid w:val="00DA6713"/>
    <w:rsid w:val="00E26725"/>
    <w:rsid w:val="00E43A12"/>
    <w:rsid w:val="00E67930"/>
    <w:rsid w:val="00E71822"/>
    <w:rsid w:val="00E7452F"/>
    <w:rsid w:val="00EA2735"/>
    <w:rsid w:val="00EA6087"/>
    <w:rsid w:val="00ED2517"/>
    <w:rsid w:val="00ED6C9F"/>
    <w:rsid w:val="00EF1327"/>
    <w:rsid w:val="00F00764"/>
    <w:rsid w:val="00F41F19"/>
    <w:rsid w:val="00FA5B57"/>
    <w:rsid w:val="00FB1F38"/>
    <w:rsid w:val="00FE6B29"/>
    <w:rsid w:val="44C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  <w14:docId w14:val="2899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E5F2-1133-4DE6-B197-6C8F4BFB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464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Náyra Luz</cp:lastModifiedBy>
  <cp:revision>2</cp:revision>
  <cp:lastPrinted>2017-08-15T18:40:00Z</cp:lastPrinted>
  <dcterms:created xsi:type="dcterms:W3CDTF">2020-11-05T21:46:00Z</dcterms:created>
  <dcterms:modified xsi:type="dcterms:W3CDTF">2020-11-05T21:46:00Z</dcterms:modified>
</cp:coreProperties>
</file>