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305E5" w14:textId="1E0A0F3B" w:rsidR="00E7394C" w:rsidRDefault="006222E1" w:rsidP="00390236">
      <w:pPr>
        <w:tabs>
          <w:tab w:val="left" w:pos="248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DESENVOLVIMENTO DE TRANS</w:t>
      </w:r>
      <w:r w:rsidR="00982E8D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 xml:space="preserve">ORNOS ALIMENTARES </w:t>
      </w:r>
      <w:r w:rsidR="006E7D45">
        <w:rPr>
          <w:rFonts w:ascii="Times New Roman" w:hAnsi="Times New Roman" w:cs="Times New Roman"/>
          <w:b/>
          <w:sz w:val="28"/>
          <w:szCs w:val="28"/>
        </w:rPr>
        <w:t>EM</w:t>
      </w:r>
      <w:r w:rsidR="00390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D45">
        <w:rPr>
          <w:rFonts w:ascii="Times New Roman" w:hAnsi="Times New Roman" w:cs="Times New Roman"/>
          <w:b/>
          <w:sz w:val="28"/>
          <w:szCs w:val="28"/>
        </w:rPr>
        <w:t xml:space="preserve">CONSEQUÊNCIA </w:t>
      </w:r>
      <w:r w:rsidR="00982E8D">
        <w:rPr>
          <w:rFonts w:ascii="Times New Roman" w:hAnsi="Times New Roman" w:cs="Times New Roman"/>
          <w:b/>
          <w:sz w:val="28"/>
          <w:szCs w:val="28"/>
        </w:rPr>
        <w:t>A</w:t>
      </w:r>
      <w:r w:rsidR="006E7D45">
        <w:rPr>
          <w:rFonts w:ascii="Times New Roman" w:hAnsi="Times New Roman" w:cs="Times New Roman"/>
          <w:b/>
          <w:sz w:val="28"/>
          <w:szCs w:val="28"/>
        </w:rPr>
        <w:t xml:space="preserve">O PERÍODO DE </w:t>
      </w:r>
      <w:r>
        <w:rPr>
          <w:rFonts w:ascii="Times New Roman" w:hAnsi="Times New Roman" w:cs="Times New Roman"/>
          <w:b/>
          <w:sz w:val="28"/>
          <w:szCs w:val="28"/>
        </w:rPr>
        <w:t>ISOLAMENTO SOCIAL</w:t>
      </w:r>
    </w:p>
    <w:p w14:paraId="3EF3264F" w14:textId="1C04461D" w:rsidR="00E7394C" w:rsidRDefault="00E7394C" w:rsidP="002B1E03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6B0293DC" w14:textId="05BFC76E" w:rsidR="00D96947" w:rsidRDefault="00D96947" w:rsidP="00A24527">
      <w:pPr>
        <w:pStyle w:val="Textodecomentrio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53A6">
        <w:rPr>
          <w:rFonts w:ascii="Times New Roman" w:hAnsi="Times New Roman" w:cs="Times New Roman"/>
          <w:sz w:val="24"/>
          <w:szCs w:val="24"/>
        </w:rPr>
        <w:t xml:space="preserve">O distanciamento social provoca uma preocupação sobre os impactos psicológicos, financeiros e sociais sobre a população, 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portanto, o presente trabalho se debruça a compreender como a relação das pessoas com a alimentação pode ter sido alterada durante o </w:t>
      </w:r>
      <w:r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isolamento social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 e as consequências dessas alterações, relacionando com casos de compulsão alimentar e como profissionais de saúde podem contribuir.</w:t>
      </w:r>
      <w:r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7D45">
        <w:rPr>
          <w:rFonts w:ascii="Times New Roman" w:hAnsi="Times New Roman" w:cs="Times New Roman"/>
          <w:sz w:val="24"/>
          <w:szCs w:val="24"/>
        </w:rPr>
        <w:t>Este trabalho trata-se de um levantamento bibliográfico a respeito das temáticas de isolamento social e transtornos alimentares, foram utilizados materiais advindos de diversos meios informativos publicados entre os anos de 2000 e 2020.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E7D45">
        <w:rPr>
          <w:rFonts w:ascii="Times New Roman" w:hAnsi="Times New Roman" w:cs="Times New Roman"/>
          <w:sz w:val="24"/>
          <w:szCs w:val="24"/>
        </w:rPr>
        <w:t xml:space="preserve"> Organização das Nações Unidas (ONU) publicou um relatório abordando como a saúde mental da população foi afetada durante a pandemia e os efeitos que o isolamento social está causando nas pessoas como ansiedade, depressão e aumento da violência doméstica. O relatório também apresenta dados sobre o aumento de pessoas angustiadas durante a pandemia e um significativo aumento do consumo de álcool e drogas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7D45">
        <w:rPr>
          <w:rFonts w:ascii="Times New Roman" w:hAnsi="Times New Roman" w:cs="Times New Roman"/>
          <w:sz w:val="24"/>
          <w:szCs w:val="24"/>
        </w:rPr>
        <w:t>Alguns autores associam o TCA com perturbações emocionais, estresse e humor negativos, os quais apresentam-se como episódios precipitantes para a compulsão alimentar, assim como também é relatado que indivíduos evidenciavam baixa autoestima, culpa, tristeza, depressão.</w:t>
      </w:r>
      <w:r>
        <w:rPr>
          <w:rFonts w:ascii="Times New Roman" w:hAnsi="Times New Roman" w:cs="Times New Roman"/>
          <w:sz w:val="24"/>
          <w:szCs w:val="24"/>
        </w:rPr>
        <w:t xml:space="preserve"> Dessa forma, conclui-se que existe uma forte correlação entre o isolamento social causado pela pandemia do Coronavírus e o surgimento de transtornos alimentares no indivíduo, como o TCA. Após a exibição dos dados coletados, fica evidente a necessidade de uma assistência completa em relação à saúde física e mental da população durante e após o período de isolamento social.</w:t>
      </w:r>
    </w:p>
    <w:p w14:paraId="29528155" w14:textId="77777777" w:rsidR="00A24527" w:rsidRPr="004A70F4" w:rsidRDefault="00A24527" w:rsidP="00A24527">
      <w:pPr>
        <w:pStyle w:val="Textodecomentrio"/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787997" w14:textId="5E3F0F49" w:rsidR="00E7394C" w:rsidRDefault="00E7394C" w:rsidP="00DC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0F4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4A70F4">
        <w:rPr>
          <w:rFonts w:ascii="Times New Roman" w:hAnsi="Times New Roman" w:cs="Times New Roman"/>
          <w:sz w:val="24"/>
          <w:szCs w:val="24"/>
        </w:rPr>
        <w:t xml:space="preserve"> </w:t>
      </w:r>
      <w:r w:rsidR="00A24527">
        <w:rPr>
          <w:rFonts w:ascii="Times New Roman" w:hAnsi="Times New Roman" w:cs="Times New Roman"/>
          <w:sz w:val="24"/>
          <w:szCs w:val="24"/>
        </w:rPr>
        <w:t xml:space="preserve">Compulsão </w:t>
      </w:r>
      <w:r w:rsidR="00682137">
        <w:rPr>
          <w:rFonts w:ascii="Times New Roman" w:hAnsi="Times New Roman" w:cs="Times New Roman"/>
          <w:sz w:val="24"/>
          <w:szCs w:val="24"/>
        </w:rPr>
        <w:t>A</w:t>
      </w:r>
      <w:r w:rsidR="00A24527">
        <w:rPr>
          <w:rFonts w:ascii="Times New Roman" w:hAnsi="Times New Roman" w:cs="Times New Roman"/>
          <w:sz w:val="24"/>
          <w:szCs w:val="24"/>
        </w:rPr>
        <w:t xml:space="preserve">limentar, </w:t>
      </w:r>
      <w:r w:rsidR="00682137">
        <w:rPr>
          <w:rFonts w:ascii="Times New Roman" w:hAnsi="Times New Roman" w:cs="Times New Roman"/>
          <w:sz w:val="24"/>
          <w:szCs w:val="24"/>
        </w:rPr>
        <w:t>P</w:t>
      </w:r>
      <w:r w:rsidR="00A24527">
        <w:rPr>
          <w:rFonts w:ascii="Times New Roman" w:hAnsi="Times New Roman" w:cs="Times New Roman"/>
          <w:sz w:val="24"/>
          <w:szCs w:val="24"/>
        </w:rPr>
        <w:t xml:space="preserve">andemia, </w:t>
      </w:r>
      <w:r w:rsidR="00682137">
        <w:rPr>
          <w:rFonts w:ascii="Times New Roman" w:hAnsi="Times New Roman" w:cs="Times New Roman"/>
          <w:sz w:val="24"/>
          <w:szCs w:val="24"/>
        </w:rPr>
        <w:t>C</w:t>
      </w:r>
      <w:r w:rsidR="00A24527">
        <w:rPr>
          <w:rFonts w:ascii="Times New Roman" w:hAnsi="Times New Roman" w:cs="Times New Roman"/>
          <w:sz w:val="24"/>
          <w:szCs w:val="24"/>
        </w:rPr>
        <w:t>ovid-19.</w:t>
      </w:r>
    </w:p>
    <w:p w14:paraId="59DD7FF4" w14:textId="77777777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9546" w14:textId="77777777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A70F4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48728CDB" w14:textId="6B3826E0" w:rsidR="009F53A6" w:rsidRDefault="008117CD" w:rsidP="009F53A6">
      <w:pPr>
        <w:spacing w:after="0" w:line="360" w:lineRule="auto"/>
        <w:ind w:firstLine="851"/>
        <w:jc w:val="both"/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</w:pPr>
      <w:r w:rsidRPr="009F53A6">
        <w:rPr>
          <w:rFonts w:ascii="Times New Roman" w:hAnsi="Times New Roman" w:cs="Times New Roman"/>
          <w:sz w:val="24"/>
          <w:szCs w:val="24"/>
        </w:rPr>
        <w:t xml:space="preserve">Com o aparecimento de uma nova doença no fim de 2019 na China, e com sua grande propagação, a Covid-19 se faz presente em cerca de 150 países do mundo todo.  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A doença é provocada por um novo vírus com o nome Sar-coV-2 fazendo parte do grupo de vírus do Coronavírus. O Ministério da Saúde informa que a doença pode ser assintomática ou se tornar um caso de infecção respiratória grave, o primeiro registro da doença no Brasil ocorreu em 26 de fevereiro de 2020,</w:t>
      </w:r>
      <w:r w:rsidRPr="009F5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acometendo 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um idoso de 60 anos que voltava da Itália,</w:t>
      </w:r>
      <w:r w:rsidRPr="009F5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país que vinha sendo considera o epicentro da doença</w:t>
      </w:r>
      <w:r w:rsidR="00C32E2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E26" w:rsidRPr="00C32E2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(ECDC, 2020; CFM. 2020; CORREIO BRAZILIENSE; 2020)</w:t>
      </w:r>
      <w:r w:rsidR="00C32E2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71FB8C" w14:textId="5D386076" w:rsidR="009F53A6" w:rsidRDefault="008117CD" w:rsidP="009F53A6">
      <w:pPr>
        <w:spacing w:after="0" w:line="360" w:lineRule="auto"/>
        <w:ind w:firstLine="851"/>
        <w:jc w:val="both"/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</w:pP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Os sintomas do Coronavírus</w:t>
      </w:r>
      <w:r w:rsidRPr="009F5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podem ser bem variados, porém, alguns são mais</w:t>
      </w:r>
      <w:r w:rsidRPr="009F5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comuns como febre, dor de cabeça e cansaço, entre os menos comuns estão dores no corpo, dor de garganta, diarreia, perda de paladar ou olfato e entre outros. Em casos mais graves, os sintomas 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podem ser perda de fala ou movimento, falta de ar, dor ou</w:t>
      </w:r>
      <w:r w:rsidRPr="009F53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pressão no peito. Até a data da produção deste trabalho nenhum </w:t>
      </w:r>
      <w:r w:rsidRPr="009F53A6">
        <w:rPr>
          <w:rFonts w:ascii="Times New Roman" w:hAnsi="Times New Roman" w:cs="Times New Roman"/>
          <w:sz w:val="24"/>
          <w:szCs w:val="24"/>
        </w:rPr>
        <w:t>medicamento foi cientificamente eficaz no combate à covid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-19</w:t>
      </w:r>
      <w:r w:rsidR="00C32E2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 (CORREIO BRAZILIENSE, 2020)</w:t>
      </w:r>
      <w:r w:rsidR="00A24527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56853A" w14:textId="432D9B7F" w:rsidR="009F53A6" w:rsidRDefault="008117CD" w:rsidP="009F53A6">
      <w:pPr>
        <w:spacing w:after="0" w:line="360" w:lineRule="auto"/>
        <w:ind w:firstLine="851"/>
        <w:jc w:val="both"/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</w:pP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Com o decorrer da pandemia, algumas medidas foram adotadas com o intuito de minimizar a transmissão</w:t>
      </w:r>
      <w:r w:rsidR="000F1710"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 viral,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 como o Isolamento Social (IS)</w:t>
      </w:r>
      <w:r w:rsidR="000F1710"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 que se mostrou</w:t>
      </w:r>
      <w:r w:rsidR="000F1710"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 como uma medida promissora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, l</w:t>
      </w:r>
      <w:r w:rsidR="000F1710"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evando em consideração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 que a transmissão do vírus se dá pelo contato físico, gotículas de saliva, espirro, tosse e superfícies contaminadas</w:t>
      </w:r>
      <w:r w:rsidR="00A24527">
        <w:rPr>
          <w:rStyle w:val="jsgrdq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A24527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(MINISTÉRIO DA SAÚDE, 2020)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1D557E8" w14:textId="3710AA08" w:rsidR="009F53A6" w:rsidRDefault="000F1710" w:rsidP="009F53A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Foram instauradas as Intervenções não farmacológicas (INF), o que resultou no fechamento do </w:t>
      </w:r>
      <w:r w:rsidR="008117CD"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comércio não essencial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 e espaços públicos, </w:t>
      </w:r>
      <w:r w:rsidR="008117CD"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vis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 xml:space="preserve">ando diminuir o contato humano e consequentemente diminuir </w:t>
      </w:r>
      <w:r w:rsidR="008117CD"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o número de infectados</w:t>
      </w:r>
      <w:r w:rsidR="006638E5"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, o que auxilia na não superlotação do Sistema Único de Saúde</w:t>
      </w:r>
      <w:r w:rsidR="008117CD"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17CD" w:rsidRPr="009F53A6">
        <w:rPr>
          <w:rStyle w:val="Refdecomentrio"/>
          <w:rFonts w:ascii="Times New Roman" w:hAnsi="Times New Roman" w:cs="Times New Roman"/>
          <w:sz w:val="24"/>
          <w:szCs w:val="24"/>
        </w:rPr>
        <w:t xml:space="preserve"> </w:t>
      </w:r>
      <w:r w:rsidR="006638E5" w:rsidRPr="009F53A6">
        <w:rPr>
          <w:rFonts w:ascii="Times New Roman" w:hAnsi="Times New Roman" w:cs="Times New Roman"/>
          <w:sz w:val="24"/>
          <w:szCs w:val="24"/>
        </w:rPr>
        <w:t xml:space="preserve"> </w:t>
      </w:r>
      <w:r w:rsidR="008117CD" w:rsidRPr="009F53A6">
        <w:rPr>
          <w:rFonts w:ascii="Times New Roman" w:hAnsi="Times New Roman" w:cs="Times New Roman"/>
          <w:sz w:val="24"/>
          <w:szCs w:val="24"/>
        </w:rPr>
        <w:t xml:space="preserve">Sendo o </w:t>
      </w:r>
      <w:r w:rsidR="006638E5" w:rsidRPr="009F53A6">
        <w:rPr>
          <w:rFonts w:ascii="Times New Roman" w:hAnsi="Times New Roman" w:cs="Times New Roman"/>
          <w:sz w:val="24"/>
          <w:szCs w:val="24"/>
        </w:rPr>
        <w:t>isolamento social</w:t>
      </w:r>
      <w:r w:rsidR="008117CD" w:rsidRPr="009F53A6">
        <w:rPr>
          <w:rFonts w:ascii="Times New Roman" w:hAnsi="Times New Roman" w:cs="Times New Roman"/>
          <w:sz w:val="24"/>
          <w:szCs w:val="24"/>
        </w:rPr>
        <w:t xml:space="preserve"> uma das únicas opções do controle da propagação do vírus, profissionais de diferentes áreas do conhecimento voltaram os seus olhares para as consequências que o período do isolamento poderia acarretar</w:t>
      </w:r>
      <w:r w:rsidR="006638E5" w:rsidRPr="009F53A6">
        <w:rPr>
          <w:rFonts w:ascii="Times New Roman" w:hAnsi="Times New Roman" w:cs="Times New Roman"/>
          <w:sz w:val="24"/>
          <w:szCs w:val="24"/>
        </w:rPr>
        <w:t xml:space="preserve"> a saúde</w:t>
      </w:r>
      <w:r w:rsidR="00A24527">
        <w:rPr>
          <w:rFonts w:ascii="Times New Roman" w:hAnsi="Times New Roman" w:cs="Times New Roman"/>
          <w:sz w:val="24"/>
          <w:szCs w:val="24"/>
        </w:rPr>
        <w:t xml:space="preserve"> (GÁRCIA et al, 2020; BRASIL, 2020)</w:t>
      </w:r>
    </w:p>
    <w:p w14:paraId="2305E1C2" w14:textId="409A0798" w:rsidR="00DC59F2" w:rsidRDefault="008117CD" w:rsidP="009F53A6">
      <w:pPr>
        <w:spacing w:after="0" w:line="360" w:lineRule="auto"/>
        <w:ind w:firstLine="851"/>
        <w:jc w:val="both"/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</w:pPr>
      <w:r w:rsidRPr="009F53A6">
        <w:rPr>
          <w:rFonts w:ascii="Times New Roman" w:hAnsi="Times New Roman" w:cs="Times New Roman"/>
          <w:sz w:val="24"/>
          <w:szCs w:val="24"/>
        </w:rPr>
        <w:t xml:space="preserve">O distanciamento social provoca uma preocupação sobre os impactos psicológicos, financeiros e sociais sobre a população, </w:t>
      </w:r>
      <w:r w:rsidRPr="009F53A6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portanto, o presente trabalho se debruça a compreender como a relação das pessoas com a alimentação pode ter sido alterada durante o IS e as consequências dessas alterações, relacionando com casos de compulsão alimentar e como profissionais de saúde podem contribuir.</w:t>
      </w:r>
    </w:p>
    <w:p w14:paraId="7022216A" w14:textId="77777777" w:rsidR="009F53A6" w:rsidRPr="009F53A6" w:rsidRDefault="009F53A6" w:rsidP="009F53A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B2832E" w14:textId="77777777" w:rsidR="00E7394C" w:rsidRPr="004A70F4" w:rsidRDefault="00E7394C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MATERIAIS E MÉTODOS</w:t>
      </w:r>
    </w:p>
    <w:p w14:paraId="1DFD525A" w14:textId="41E8F64E" w:rsidR="00EF1307" w:rsidRPr="006E7D45" w:rsidRDefault="008117CD" w:rsidP="006E7D45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D45">
        <w:rPr>
          <w:rFonts w:ascii="Times New Roman" w:hAnsi="Times New Roman" w:cs="Times New Roman"/>
          <w:sz w:val="24"/>
          <w:szCs w:val="24"/>
        </w:rPr>
        <w:t xml:space="preserve">Este trabalho trata-se de um levantamento bibliográfico a respeito das temáticas de isolamento social e transtornos alimentares, foram utilizados materiais advindos de diversos meios informativos publicados entre os anos de 2000 e 2020. As pesquisas foram realizadas em algumas das principais bases de dados acadêmicas </w:t>
      </w:r>
      <w:proofErr w:type="spellStart"/>
      <w:r w:rsidRPr="006E7D45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6E7D45">
        <w:rPr>
          <w:rFonts w:ascii="Times New Roman" w:hAnsi="Times New Roman" w:cs="Times New Roman"/>
          <w:sz w:val="24"/>
          <w:szCs w:val="24"/>
        </w:rPr>
        <w:t>, Google Scholar, biblioteca virtual de saúde, Science Direct</w:t>
      </w:r>
      <w:r w:rsidR="000F1710" w:rsidRPr="006E7D45">
        <w:rPr>
          <w:rFonts w:ascii="Times New Roman" w:hAnsi="Times New Roman" w:cs="Times New Roman"/>
          <w:sz w:val="24"/>
          <w:szCs w:val="24"/>
        </w:rPr>
        <w:t xml:space="preserve"> e também foram</w:t>
      </w:r>
      <w:r w:rsidRPr="006E7D45">
        <w:rPr>
          <w:rFonts w:ascii="Times New Roman" w:hAnsi="Times New Roman" w:cs="Times New Roman"/>
          <w:sz w:val="24"/>
          <w:szCs w:val="24"/>
        </w:rPr>
        <w:t xml:space="preserve"> utilizado</w:t>
      </w:r>
      <w:r w:rsidR="000F1710" w:rsidRPr="006E7D45">
        <w:rPr>
          <w:rFonts w:ascii="Times New Roman" w:hAnsi="Times New Roman" w:cs="Times New Roman"/>
          <w:sz w:val="24"/>
          <w:szCs w:val="24"/>
        </w:rPr>
        <w:t>s</w:t>
      </w:r>
      <w:r w:rsidRPr="006E7D45">
        <w:rPr>
          <w:rFonts w:ascii="Times New Roman" w:hAnsi="Times New Roman" w:cs="Times New Roman"/>
          <w:sz w:val="24"/>
          <w:szCs w:val="24"/>
        </w:rPr>
        <w:t xml:space="preserve"> materiais midiáticos</w:t>
      </w:r>
      <w:r w:rsidR="000F1710" w:rsidRPr="006E7D45">
        <w:rPr>
          <w:rFonts w:ascii="Times New Roman" w:hAnsi="Times New Roman" w:cs="Times New Roman"/>
          <w:sz w:val="24"/>
          <w:szCs w:val="24"/>
        </w:rPr>
        <w:t xml:space="preserve">. Para a procura dos materiais, utilizou-se os </w:t>
      </w:r>
      <w:r w:rsidRPr="006E7D45">
        <w:rPr>
          <w:rFonts w:ascii="Times New Roman" w:hAnsi="Times New Roman" w:cs="Times New Roman"/>
          <w:sz w:val="24"/>
          <w:szCs w:val="24"/>
        </w:rPr>
        <w:t>seguintes descritores: isolamento social; transtorno alimentar</w:t>
      </w:r>
      <w:r w:rsidR="000F1710" w:rsidRPr="006E7D45">
        <w:rPr>
          <w:rFonts w:ascii="Times New Roman" w:hAnsi="Times New Roman" w:cs="Times New Roman"/>
          <w:sz w:val="24"/>
          <w:szCs w:val="24"/>
        </w:rPr>
        <w:t>.</w:t>
      </w:r>
    </w:p>
    <w:p w14:paraId="53FFFDED" w14:textId="783ED84F" w:rsidR="00E7394C" w:rsidRPr="004A70F4" w:rsidRDefault="00E7394C" w:rsidP="00EF1307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A70F4"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14:paraId="54585A76" w14:textId="4C049D4D" w:rsidR="006E7D45" w:rsidRDefault="006638E5" w:rsidP="006E7D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D45">
        <w:rPr>
          <w:rFonts w:ascii="Times New Roman" w:hAnsi="Times New Roman" w:cs="Times New Roman"/>
          <w:sz w:val="24"/>
          <w:szCs w:val="24"/>
        </w:rPr>
        <w:t xml:space="preserve">Recentemente, a Organização das Nações Unidas (ONU) publicou um relatório abordando como a saúde mental da população foi afetada durante a pandemia e os efeitos que </w:t>
      </w:r>
      <w:r w:rsidRPr="006E7D45">
        <w:rPr>
          <w:rFonts w:ascii="Times New Roman" w:hAnsi="Times New Roman" w:cs="Times New Roman"/>
          <w:sz w:val="24"/>
          <w:szCs w:val="24"/>
        </w:rPr>
        <w:lastRenderedPageBreak/>
        <w:t>o isolamento social está causando nas pessoas como ansiedade, depressão e aumento da violência doméstica</w:t>
      </w:r>
      <w:r w:rsidR="00A24527">
        <w:rPr>
          <w:rFonts w:ascii="Times New Roman" w:hAnsi="Times New Roman" w:cs="Times New Roman"/>
          <w:sz w:val="24"/>
          <w:szCs w:val="24"/>
        </w:rPr>
        <w:t xml:space="preserve"> (UN, 2020)</w:t>
      </w:r>
      <w:r w:rsidRPr="006E7D45">
        <w:rPr>
          <w:rFonts w:ascii="Times New Roman" w:hAnsi="Times New Roman" w:cs="Times New Roman"/>
          <w:sz w:val="24"/>
          <w:szCs w:val="24"/>
        </w:rPr>
        <w:t>. O relatório também apresenta dados sobre o aumento de pessoas angustiadas durante a pandemia e um significativo aumento do consumo de álcool e drogas</w:t>
      </w:r>
      <w:r w:rsidR="00C964C9" w:rsidRPr="006E7D45">
        <w:rPr>
          <w:rFonts w:ascii="Times New Roman" w:hAnsi="Times New Roman" w:cs="Times New Roman"/>
          <w:sz w:val="24"/>
          <w:szCs w:val="24"/>
        </w:rPr>
        <w:t>;</w:t>
      </w:r>
      <w:r w:rsidRPr="006E7D45">
        <w:rPr>
          <w:rFonts w:ascii="Times New Roman" w:hAnsi="Times New Roman" w:cs="Times New Roman"/>
          <w:sz w:val="24"/>
          <w:szCs w:val="24"/>
        </w:rPr>
        <w:t xml:space="preserve"> a angústia pode ser explicada pelo fato de que as a população encontra-se </w:t>
      </w:r>
      <w:r w:rsidR="00C964C9" w:rsidRPr="006E7D45">
        <w:rPr>
          <w:rFonts w:ascii="Times New Roman" w:hAnsi="Times New Roman" w:cs="Times New Roman"/>
          <w:sz w:val="24"/>
          <w:szCs w:val="24"/>
        </w:rPr>
        <w:t xml:space="preserve">com receio de contrair a doença, perder </w:t>
      </w:r>
      <w:r w:rsidRPr="006E7D45">
        <w:rPr>
          <w:rFonts w:ascii="Times New Roman" w:hAnsi="Times New Roman" w:cs="Times New Roman"/>
          <w:sz w:val="24"/>
          <w:szCs w:val="24"/>
        </w:rPr>
        <w:t>s</w:t>
      </w:r>
      <w:r w:rsidR="00C964C9" w:rsidRPr="006E7D45">
        <w:rPr>
          <w:rFonts w:ascii="Times New Roman" w:hAnsi="Times New Roman" w:cs="Times New Roman"/>
          <w:sz w:val="24"/>
          <w:szCs w:val="24"/>
        </w:rPr>
        <w:t xml:space="preserve">eus entes queridos e também existe a </w:t>
      </w:r>
      <w:r w:rsidRPr="006E7D45">
        <w:rPr>
          <w:rFonts w:ascii="Times New Roman" w:hAnsi="Times New Roman" w:cs="Times New Roman"/>
          <w:sz w:val="24"/>
          <w:szCs w:val="24"/>
        </w:rPr>
        <w:t xml:space="preserve">incerteza de como </w:t>
      </w:r>
      <w:r w:rsidR="00C964C9" w:rsidRPr="006E7D45">
        <w:rPr>
          <w:rFonts w:ascii="Times New Roman" w:hAnsi="Times New Roman" w:cs="Times New Roman"/>
          <w:sz w:val="24"/>
          <w:szCs w:val="24"/>
        </w:rPr>
        <w:t>ficará sua vida financeira no pós-pandemia.</w:t>
      </w:r>
      <w:r w:rsidRPr="006E7D45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F8720AE" w14:textId="081EBC1A" w:rsidR="006E7D45" w:rsidRPr="007E38A0" w:rsidRDefault="006638E5" w:rsidP="006E7D45">
      <w:pPr>
        <w:spacing w:after="0" w:line="360" w:lineRule="auto"/>
        <w:ind w:firstLine="851"/>
        <w:jc w:val="both"/>
        <w:rPr>
          <w:rFonts w:asciiTheme="majorHAnsi" w:hAnsiTheme="majorHAnsi" w:cs="Times New Roman"/>
          <w:sz w:val="24"/>
          <w:szCs w:val="24"/>
        </w:rPr>
      </w:pPr>
      <w:r w:rsidRPr="006E7D45">
        <w:rPr>
          <w:rFonts w:ascii="Times New Roman" w:hAnsi="Times New Roman" w:cs="Times New Roman"/>
          <w:sz w:val="24"/>
          <w:szCs w:val="24"/>
        </w:rPr>
        <w:t xml:space="preserve">Um comportamento muito comum no dia-a-dia que também pode ter sido alterado durante a pandemia é a relação </w:t>
      </w:r>
      <w:r w:rsidR="00C964C9" w:rsidRPr="006E7D45">
        <w:rPr>
          <w:rFonts w:ascii="Times New Roman" w:hAnsi="Times New Roman" w:cs="Times New Roman"/>
          <w:sz w:val="24"/>
          <w:szCs w:val="24"/>
        </w:rPr>
        <w:t>com a comida</w:t>
      </w:r>
      <w:r w:rsidRPr="006E7D45">
        <w:rPr>
          <w:rFonts w:ascii="Times New Roman" w:hAnsi="Times New Roman" w:cs="Times New Roman"/>
          <w:sz w:val="24"/>
          <w:szCs w:val="24"/>
        </w:rPr>
        <w:t xml:space="preserve">, diante de um cenário em </w:t>
      </w:r>
      <w:r w:rsidR="00C964C9" w:rsidRPr="006E7D45">
        <w:rPr>
          <w:rFonts w:ascii="Times New Roman" w:hAnsi="Times New Roman" w:cs="Times New Roman"/>
          <w:sz w:val="24"/>
          <w:szCs w:val="24"/>
        </w:rPr>
        <w:t>que há ansiedade, angustia, medo etc.,</w:t>
      </w:r>
      <w:r w:rsidRPr="006E7D45">
        <w:rPr>
          <w:rFonts w:ascii="Times New Roman" w:hAnsi="Times New Roman" w:cs="Times New Roman"/>
          <w:sz w:val="24"/>
          <w:szCs w:val="24"/>
        </w:rPr>
        <w:t xml:space="preserve"> a alimentação muitas vezes se torna uma forma em que o indivíduo usa para amenizar esses conflitos, </w:t>
      </w:r>
      <w:r w:rsidR="00C964C9" w:rsidRPr="006E7D45">
        <w:rPr>
          <w:rFonts w:ascii="Times New Roman" w:hAnsi="Times New Roman" w:cs="Times New Roman"/>
          <w:sz w:val="24"/>
          <w:szCs w:val="24"/>
        </w:rPr>
        <w:t xml:space="preserve">podendo se torna prejudicial caso seja </w:t>
      </w:r>
      <w:r w:rsidRPr="006E7D45">
        <w:rPr>
          <w:rFonts w:ascii="Times New Roman" w:hAnsi="Times New Roman" w:cs="Times New Roman"/>
          <w:sz w:val="24"/>
          <w:szCs w:val="24"/>
        </w:rPr>
        <w:t xml:space="preserve">a única </w:t>
      </w:r>
      <w:r w:rsidR="00C964C9" w:rsidRPr="006E7D45">
        <w:rPr>
          <w:rFonts w:ascii="Times New Roman" w:hAnsi="Times New Roman" w:cs="Times New Roman"/>
          <w:sz w:val="24"/>
          <w:szCs w:val="24"/>
        </w:rPr>
        <w:t xml:space="preserve">alternativa em </w:t>
      </w:r>
      <w:r w:rsidRPr="006E7D45">
        <w:rPr>
          <w:rFonts w:ascii="Times New Roman" w:hAnsi="Times New Roman" w:cs="Times New Roman"/>
          <w:sz w:val="24"/>
          <w:szCs w:val="24"/>
        </w:rPr>
        <w:t>que a pess</w:t>
      </w:r>
      <w:r w:rsidR="00C964C9" w:rsidRPr="006E7D45">
        <w:rPr>
          <w:rFonts w:ascii="Times New Roman" w:hAnsi="Times New Roman" w:cs="Times New Roman"/>
          <w:sz w:val="24"/>
          <w:szCs w:val="24"/>
        </w:rPr>
        <w:t>oa encontre</w:t>
      </w:r>
      <w:r w:rsidRPr="006E7D45">
        <w:rPr>
          <w:rFonts w:ascii="Times New Roman" w:hAnsi="Times New Roman" w:cs="Times New Roman"/>
          <w:sz w:val="24"/>
          <w:szCs w:val="24"/>
        </w:rPr>
        <w:t xml:space="preserve"> para solucionar </w:t>
      </w:r>
      <w:r w:rsidRPr="007E38A0">
        <w:rPr>
          <w:rFonts w:ascii="Times New Roman" w:hAnsi="Times New Roman" w:cs="Times New Roman"/>
          <w:sz w:val="24"/>
          <w:szCs w:val="24"/>
        </w:rPr>
        <w:t>estas situações</w:t>
      </w:r>
      <w:r w:rsidR="007E38A0" w:rsidRPr="007E38A0">
        <w:rPr>
          <w:rFonts w:ascii="Times New Roman" w:hAnsi="Times New Roman" w:cs="Times New Roman"/>
          <w:sz w:val="24"/>
          <w:szCs w:val="24"/>
        </w:rPr>
        <w:t xml:space="preserve"> (KAUFMAN, 2020).</w:t>
      </w:r>
    </w:p>
    <w:p w14:paraId="57DA4592" w14:textId="7C6BB69F" w:rsidR="006E7D45" w:rsidRDefault="000F1710" w:rsidP="006E7D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D45">
        <w:rPr>
          <w:rFonts w:ascii="Times New Roman" w:hAnsi="Times New Roman" w:cs="Times New Roman"/>
          <w:sz w:val="24"/>
          <w:szCs w:val="24"/>
        </w:rPr>
        <w:t>O Transtorno de Compulsão Alimentar (TCA) como aparece no DSM-V</w:t>
      </w:r>
      <w:r w:rsidR="007E38A0">
        <w:rPr>
          <w:rFonts w:ascii="Times New Roman" w:hAnsi="Times New Roman" w:cs="Times New Roman"/>
          <w:sz w:val="24"/>
          <w:szCs w:val="24"/>
        </w:rPr>
        <w:t xml:space="preserve"> </w:t>
      </w:r>
      <w:r w:rsidRPr="006E7D45">
        <w:rPr>
          <w:rFonts w:ascii="Times New Roman" w:hAnsi="Times New Roman" w:cs="Times New Roman"/>
          <w:sz w:val="24"/>
          <w:szCs w:val="24"/>
        </w:rPr>
        <w:t>se caracteriza por uma ingestão de uma grande quantidade de alimento em pequenos intervalos de tempo até duas horas, acompanhado da sensação de falta de controle sobre a ingestão e sem comportamentos compensatórios inapropriados como ocorre na Bulimia Nervosa (BN)</w:t>
      </w:r>
      <w:r w:rsidR="00581569">
        <w:rPr>
          <w:rFonts w:ascii="Times New Roman" w:hAnsi="Times New Roman" w:cs="Times New Roman"/>
          <w:sz w:val="24"/>
          <w:szCs w:val="24"/>
        </w:rPr>
        <w:t xml:space="preserve"> (MATOS, 2005)</w:t>
      </w:r>
    </w:p>
    <w:p w14:paraId="38A54A5A" w14:textId="507FB6F0" w:rsidR="006E7D45" w:rsidRDefault="000F1710" w:rsidP="006E7D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D45">
        <w:rPr>
          <w:rFonts w:ascii="Times New Roman" w:hAnsi="Times New Roman" w:cs="Times New Roman"/>
          <w:sz w:val="24"/>
          <w:szCs w:val="24"/>
        </w:rPr>
        <w:t>Os episódios</w:t>
      </w:r>
      <w:r w:rsidR="00B653E0" w:rsidRPr="006E7D45">
        <w:rPr>
          <w:rFonts w:ascii="Times New Roman" w:hAnsi="Times New Roman" w:cs="Times New Roman"/>
          <w:sz w:val="24"/>
          <w:szCs w:val="24"/>
        </w:rPr>
        <w:t xml:space="preserve"> geralmente</w:t>
      </w:r>
      <w:r w:rsidRPr="006E7D45">
        <w:rPr>
          <w:rFonts w:ascii="Times New Roman" w:hAnsi="Times New Roman" w:cs="Times New Roman"/>
          <w:sz w:val="24"/>
          <w:szCs w:val="24"/>
        </w:rPr>
        <w:t xml:space="preserve"> ocorrem </w:t>
      </w:r>
      <w:r w:rsidR="00B653E0" w:rsidRPr="006E7D45">
        <w:rPr>
          <w:rFonts w:ascii="Times New Roman" w:hAnsi="Times New Roman" w:cs="Times New Roman"/>
          <w:sz w:val="24"/>
          <w:szCs w:val="24"/>
        </w:rPr>
        <w:t xml:space="preserve">duas vezes </w:t>
      </w:r>
      <w:r w:rsidRPr="006E7D45">
        <w:rPr>
          <w:rFonts w:ascii="Times New Roman" w:hAnsi="Times New Roman" w:cs="Times New Roman"/>
          <w:sz w:val="24"/>
          <w:szCs w:val="24"/>
        </w:rPr>
        <w:t>na semana</w:t>
      </w:r>
      <w:r w:rsidR="00B653E0" w:rsidRPr="006E7D45">
        <w:rPr>
          <w:rFonts w:ascii="Times New Roman" w:hAnsi="Times New Roman" w:cs="Times New Roman"/>
          <w:sz w:val="24"/>
          <w:szCs w:val="24"/>
        </w:rPr>
        <w:t xml:space="preserve">, por um </w:t>
      </w:r>
      <w:r w:rsidRPr="006E7D45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B653E0" w:rsidRPr="006E7D45">
        <w:rPr>
          <w:rFonts w:ascii="Times New Roman" w:hAnsi="Times New Roman" w:cs="Times New Roman"/>
          <w:sz w:val="24"/>
          <w:szCs w:val="24"/>
        </w:rPr>
        <w:t xml:space="preserve">seis meses em que </w:t>
      </w:r>
      <w:r w:rsidRPr="006E7D45">
        <w:rPr>
          <w:rFonts w:ascii="Times New Roman" w:hAnsi="Times New Roman" w:cs="Times New Roman"/>
          <w:sz w:val="24"/>
          <w:szCs w:val="24"/>
        </w:rPr>
        <w:t xml:space="preserve">o indivíduo sente vergonha, </w:t>
      </w:r>
      <w:r w:rsidR="00982E8D" w:rsidRPr="006E7D45">
        <w:rPr>
          <w:rFonts w:ascii="Times New Roman" w:hAnsi="Times New Roman" w:cs="Times New Roman"/>
          <w:sz w:val="24"/>
          <w:szCs w:val="24"/>
        </w:rPr>
        <w:t>angústia</w:t>
      </w:r>
      <w:r w:rsidRPr="006E7D45">
        <w:rPr>
          <w:rFonts w:ascii="Times New Roman" w:hAnsi="Times New Roman" w:cs="Times New Roman"/>
          <w:sz w:val="24"/>
          <w:szCs w:val="24"/>
        </w:rPr>
        <w:t>, nojo ou culpa</w:t>
      </w:r>
      <w:r w:rsidR="007E38A0">
        <w:rPr>
          <w:rFonts w:ascii="Times New Roman" w:hAnsi="Times New Roman" w:cs="Times New Roman"/>
          <w:sz w:val="24"/>
          <w:szCs w:val="24"/>
        </w:rPr>
        <w:t>.</w:t>
      </w:r>
      <w:r w:rsidRPr="006E7D45">
        <w:rPr>
          <w:rFonts w:ascii="Times New Roman" w:hAnsi="Times New Roman" w:cs="Times New Roman"/>
          <w:sz w:val="24"/>
          <w:szCs w:val="24"/>
        </w:rPr>
        <w:t xml:space="preserve"> O</w:t>
      </w:r>
      <w:r w:rsidR="00B653E0" w:rsidRPr="006E7D45">
        <w:rPr>
          <w:rFonts w:ascii="Times New Roman" w:hAnsi="Times New Roman" w:cs="Times New Roman"/>
          <w:sz w:val="24"/>
          <w:szCs w:val="24"/>
        </w:rPr>
        <w:t xml:space="preserve"> TCA pode ser visto</w:t>
      </w:r>
      <w:r w:rsidRPr="006E7D45">
        <w:rPr>
          <w:rFonts w:ascii="Times New Roman" w:hAnsi="Times New Roman" w:cs="Times New Roman"/>
          <w:sz w:val="24"/>
          <w:szCs w:val="24"/>
        </w:rPr>
        <w:t xml:space="preserve"> tanto em pessoas não o</w:t>
      </w:r>
      <w:r w:rsidR="00B653E0" w:rsidRPr="006E7D45">
        <w:rPr>
          <w:rFonts w:ascii="Times New Roman" w:hAnsi="Times New Roman" w:cs="Times New Roman"/>
          <w:sz w:val="24"/>
          <w:szCs w:val="24"/>
        </w:rPr>
        <w:t>besas quanto em pessoas obesas. Em relação às p</w:t>
      </w:r>
      <w:r w:rsidRPr="006E7D45">
        <w:rPr>
          <w:rFonts w:ascii="Times New Roman" w:hAnsi="Times New Roman" w:cs="Times New Roman"/>
          <w:sz w:val="24"/>
          <w:szCs w:val="24"/>
        </w:rPr>
        <w:t>essoas obesas diagnosticadas com TCA</w:t>
      </w:r>
      <w:r w:rsidR="00B653E0" w:rsidRPr="006E7D45">
        <w:rPr>
          <w:rFonts w:ascii="Times New Roman" w:hAnsi="Times New Roman" w:cs="Times New Roman"/>
          <w:sz w:val="24"/>
          <w:szCs w:val="24"/>
        </w:rPr>
        <w:t>, elas</w:t>
      </w:r>
      <w:r w:rsidRPr="006E7D45">
        <w:rPr>
          <w:rFonts w:ascii="Times New Roman" w:hAnsi="Times New Roman" w:cs="Times New Roman"/>
          <w:sz w:val="24"/>
          <w:szCs w:val="24"/>
        </w:rPr>
        <w:t xml:space="preserve"> apresentam </w:t>
      </w:r>
      <w:r w:rsidR="00B653E0" w:rsidRPr="006E7D45">
        <w:rPr>
          <w:rFonts w:ascii="Times New Roman" w:hAnsi="Times New Roman" w:cs="Times New Roman"/>
          <w:sz w:val="24"/>
          <w:szCs w:val="24"/>
        </w:rPr>
        <w:t xml:space="preserve">um quadro clínico de </w:t>
      </w:r>
      <w:r w:rsidRPr="006E7D45">
        <w:rPr>
          <w:rFonts w:ascii="Times New Roman" w:hAnsi="Times New Roman" w:cs="Times New Roman"/>
          <w:sz w:val="24"/>
          <w:szCs w:val="24"/>
        </w:rPr>
        <w:t>maior gravidade, início precoce da doença e a más respostas aos regimes e tratamentos</w:t>
      </w:r>
      <w:r w:rsidR="007E38A0">
        <w:rPr>
          <w:rFonts w:ascii="Times New Roman" w:hAnsi="Times New Roman" w:cs="Times New Roman"/>
          <w:sz w:val="24"/>
          <w:szCs w:val="24"/>
        </w:rPr>
        <w:t xml:space="preserve"> (</w:t>
      </w:r>
      <w:r w:rsidR="007E38A0" w:rsidRPr="007E38A0">
        <w:rPr>
          <w:rFonts w:ascii="Times New Roman" w:hAnsi="Times New Roman" w:cs="Times New Roman"/>
          <w:sz w:val="24"/>
          <w:szCs w:val="24"/>
        </w:rPr>
        <w:t>FREITAS ET AL, 2001, AZEVEDO EL AT, 2004; APPOLINARIO EL AL; 200</w:t>
      </w:r>
      <w:r w:rsidR="007E38A0">
        <w:rPr>
          <w:rFonts w:ascii="Times New Roman" w:hAnsi="Times New Roman" w:cs="Times New Roman"/>
          <w:sz w:val="24"/>
          <w:szCs w:val="24"/>
        </w:rPr>
        <w:t>0)</w:t>
      </w:r>
    </w:p>
    <w:p w14:paraId="40A19FE5" w14:textId="79A3E137" w:rsidR="006E7D45" w:rsidRDefault="000F1710" w:rsidP="006E7D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D45">
        <w:rPr>
          <w:rFonts w:ascii="Times New Roman" w:hAnsi="Times New Roman" w:cs="Times New Roman"/>
          <w:sz w:val="24"/>
          <w:szCs w:val="24"/>
        </w:rPr>
        <w:t>Alguns</w:t>
      </w:r>
      <w:r w:rsidR="00B653E0" w:rsidRPr="006E7D45">
        <w:rPr>
          <w:rFonts w:ascii="Times New Roman" w:hAnsi="Times New Roman" w:cs="Times New Roman"/>
          <w:sz w:val="24"/>
          <w:szCs w:val="24"/>
        </w:rPr>
        <w:t xml:space="preserve"> autores associam o</w:t>
      </w:r>
      <w:r w:rsidRPr="006E7D45">
        <w:rPr>
          <w:rFonts w:ascii="Times New Roman" w:hAnsi="Times New Roman" w:cs="Times New Roman"/>
          <w:sz w:val="24"/>
          <w:szCs w:val="24"/>
        </w:rPr>
        <w:t xml:space="preserve"> TCA com perturbações emocionais, estresse e humor negativos</w:t>
      </w:r>
      <w:r w:rsidR="00B653E0" w:rsidRPr="006E7D45">
        <w:rPr>
          <w:rFonts w:ascii="Times New Roman" w:hAnsi="Times New Roman" w:cs="Times New Roman"/>
          <w:sz w:val="24"/>
          <w:szCs w:val="24"/>
        </w:rPr>
        <w:t xml:space="preserve">, os quais apresentam-se como episódios </w:t>
      </w:r>
      <w:r w:rsidRPr="006E7D45">
        <w:rPr>
          <w:rFonts w:ascii="Times New Roman" w:hAnsi="Times New Roman" w:cs="Times New Roman"/>
          <w:sz w:val="24"/>
          <w:szCs w:val="24"/>
        </w:rPr>
        <w:t xml:space="preserve">precipitantes para </w:t>
      </w:r>
      <w:r w:rsidR="00B653E0" w:rsidRPr="006E7D45">
        <w:rPr>
          <w:rFonts w:ascii="Times New Roman" w:hAnsi="Times New Roman" w:cs="Times New Roman"/>
          <w:sz w:val="24"/>
          <w:szCs w:val="24"/>
        </w:rPr>
        <w:t xml:space="preserve">a </w:t>
      </w:r>
      <w:r w:rsidRPr="006E7D45">
        <w:rPr>
          <w:rFonts w:ascii="Times New Roman" w:hAnsi="Times New Roman" w:cs="Times New Roman"/>
          <w:sz w:val="24"/>
          <w:szCs w:val="24"/>
        </w:rPr>
        <w:t>compulsão</w:t>
      </w:r>
      <w:r w:rsidR="00B653E0" w:rsidRPr="006E7D45">
        <w:rPr>
          <w:rFonts w:ascii="Times New Roman" w:hAnsi="Times New Roman" w:cs="Times New Roman"/>
          <w:sz w:val="24"/>
          <w:szCs w:val="24"/>
        </w:rPr>
        <w:t xml:space="preserve"> alimentar</w:t>
      </w:r>
      <w:r w:rsidRPr="006E7D45">
        <w:rPr>
          <w:rFonts w:ascii="Times New Roman" w:hAnsi="Times New Roman" w:cs="Times New Roman"/>
          <w:sz w:val="24"/>
          <w:szCs w:val="24"/>
        </w:rPr>
        <w:t xml:space="preserve">, assim como também é relatado que indivíduos </w:t>
      </w:r>
      <w:r w:rsidR="005543B8" w:rsidRPr="006E7D45">
        <w:rPr>
          <w:rFonts w:ascii="Times New Roman" w:hAnsi="Times New Roman" w:cs="Times New Roman"/>
          <w:sz w:val="24"/>
          <w:szCs w:val="24"/>
        </w:rPr>
        <w:t>evidenciavam baixa autoestima, culpa, tristeza, depressão. Assim, a</w:t>
      </w:r>
      <w:r w:rsidRPr="006E7D45">
        <w:rPr>
          <w:rFonts w:ascii="Times New Roman" w:hAnsi="Times New Roman" w:cs="Times New Roman"/>
          <w:sz w:val="24"/>
          <w:szCs w:val="24"/>
        </w:rPr>
        <w:t xml:space="preserve"> resposta para todos esses sentimentos seria comer</w:t>
      </w:r>
      <w:r w:rsidR="005543B8" w:rsidRPr="006E7D45">
        <w:rPr>
          <w:rFonts w:ascii="Times New Roman" w:hAnsi="Times New Roman" w:cs="Times New Roman"/>
          <w:sz w:val="24"/>
          <w:szCs w:val="24"/>
        </w:rPr>
        <w:t xml:space="preserve"> sem o objetivo de reposição nutricional, mas sim de saciar-se pelo prazer oral e preencher um vazio emocional</w:t>
      </w:r>
      <w:r w:rsidR="007E38A0">
        <w:rPr>
          <w:rFonts w:ascii="Times New Roman" w:hAnsi="Times New Roman" w:cs="Times New Roman"/>
          <w:sz w:val="24"/>
          <w:szCs w:val="24"/>
        </w:rPr>
        <w:t xml:space="preserve"> (</w:t>
      </w:r>
      <w:r w:rsidR="007E38A0" w:rsidRPr="007E38A0">
        <w:rPr>
          <w:rFonts w:ascii="Times New Roman" w:hAnsi="Times New Roman" w:cs="Times New Roman"/>
          <w:sz w:val="24"/>
          <w:szCs w:val="24"/>
        </w:rPr>
        <w:t>MARQUES, 2013; OLIVEIRA ET AL, 2006</w:t>
      </w:r>
      <w:r w:rsidR="007E38A0">
        <w:rPr>
          <w:rFonts w:ascii="Times New Roman" w:hAnsi="Times New Roman" w:cs="Times New Roman"/>
          <w:sz w:val="24"/>
          <w:szCs w:val="24"/>
        </w:rPr>
        <w:t>)</w:t>
      </w:r>
      <w:r w:rsidR="00581569">
        <w:rPr>
          <w:rFonts w:ascii="Times New Roman" w:hAnsi="Times New Roman" w:cs="Times New Roman"/>
          <w:sz w:val="24"/>
          <w:szCs w:val="24"/>
        </w:rPr>
        <w:t>.</w:t>
      </w:r>
    </w:p>
    <w:p w14:paraId="303CF062" w14:textId="43467921" w:rsidR="006E7D45" w:rsidRDefault="000F1710" w:rsidP="006E7D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D45">
        <w:rPr>
          <w:rFonts w:ascii="Times New Roman" w:hAnsi="Times New Roman" w:cs="Times New Roman"/>
          <w:sz w:val="24"/>
          <w:szCs w:val="24"/>
        </w:rPr>
        <w:t>Em uma pesquisa realizando pela USP</w:t>
      </w:r>
      <w:r w:rsidR="00581569">
        <w:rPr>
          <w:rFonts w:ascii="Times New Roman" w:hAnsi="Times New Roman" w:cs="Times New Roman"/>
          <w:sz w:val="24"/>
          <w:szCs w:val="24"/>
        </w:rPr>
        <w:t xml:space="preserve"> </w:t>
      </w:r>
      <w:r w:rsidRPr="006E7D45">
        <w:rPr>
          <w:rFonts w:ascii="Times New Roman" w:hAnsi="Times New Roman" w:cs="Times New Roman"/>
          <w:sz w:val="24"/>
          <w:szCs w:val="24"/>
        </w:rPr>
        <w:t xml:space="preserve">em 2013 com adolescentes alunos de escolas técnicas constatou que 10,3% dos jovens que participaram da pesquisa tinham TCA, levando em consideração a faixa etária dos indivíduos por ser um momento de turbulência emocional podendo ser um dos fatores. Um estudo realizado pela CDN e </w:t>
      </w:r>
      <w:proofErr w:type="spellStart"/>
      <w:r w:rsidRPr="006E7D45">
        <w:rPr>
          <w:rFonts w:ascii="Times New Roman" w:hAnsi="Times New Roman" w:cs="Times New Roman"/>
          <w:sz w:val="24"/>
          <w:szCs w:val="24"/>
        </w:rPr>
        <w:t>Orbit</w:t>
      </w:r>
      <w:proofErr w:type="spellEnd"/>
      <w:r w:rsidRPr="006E7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45">
        <w:rPr>
          <w:rFonts w:ascii="Times New Roman" w:hAnsi="Times New Roman" w:cs="Times New Roman"/>
          <w:sz w:val="24"/>
          <w:szCs w:val="24"/>
        </w:rPr>
        <w:t>DataScience</w:t>
      </w:r>
      <w:proofErr w:type="spellEnd"/>
      <w:r w:rsidRPr="006E7D45">
        <w:rPr>
          <w:rFonts w:ascii="Times New Roman" w:hAnsi="Times New Roman" w:cs="Times New Roman"/>
          <w:sz w:val="24"/>
          <w:szCs w:val="24"/>
        </w:rPr>
        <w:t xml:space="preserve"> em junho de 2020 utilizou as plataformas digitais para verificar a mudança sobre comentários nessas </w:t>
      </w:r>
      <w:r w:rsidRPr="006E7D45">
        <w:rPr>
          <w:rFonts w:ascii="Times New Roman" w:hAnsi="Times New Roman" w:cs="Times New Roman"/>
          <w:sz w:val="24"/>
          <w:szCs w:val="24"/>
        </w:rPr>
        <w:lastRenderedPageBreak/>
        <w:t>plataformas após o início do IS e obteve como resultado aumento de 10% no registro de pessoas relatando estarem tendo uma má alimentação e também registraram nesse estudo a baixa da vontade das pessoas em quererem melhorar seus hábitos alimentares</w:t>
      </w:r>
      <w:r w:rsidR="00581569">
        <w:rPr>
          <w:rFonts w:ascii="Times New Roman" w:hAnsi="Times New Roman" w:cs="Times New Roman"/>
          <w:sz w:val="24"/>
          <w:szCs w:val="24"/>
        </w:rPr>
        <w:t xml:space="preserve"> (BRASIL, 2020).</w:t>
      </w:r>
    </w:p>
    <w:p w14:paraId="6AEEDAA2" w14:textId="52D9A223" w:rsidR="006E7D45" w:rsidRDefault="000F1710" w:rsidP="006E7D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D45">
        <w:rPr>
          <w:rFonts w:ascii="Times New Roman" w:hAnsi="Times New Roman" w:cs="Times New Roman"/>
          <w:sz w:val="24"/>
          <w:szCs w:val="24"/>
        </w:rPr>
        <w:t xml:space="preserve">Os aspectos emocionais podem contribuir para os episódios de compulsão alimentar, podendo ser iniciado como tentativa de buscar conforto na alimentação para as adversidades que o ser não consegue lidar e se tornando um problema quando é a única maneira que o mesmo tem para sentir conforto, não tendo mais o controle </w:t>
      </w:r>
      <w:r w:rsidR="000154BB">
        <w:rPr>
          <w:rFonts w:ascii="Times New Roman" w:hAnsi="Times New Roman" w:cs="Times New Roman"/>
          <w:sz w:val="24"/>
          <w:szCs w:val="24"/>
        </w:rPr>
        <w:t>na ingestão alimentar</w:t>
      </w:r>
      <w:r w:rsidRPr="006E7D45">
        <w:rPr>
          <w:rFonts w:ascii="Times New Roman" w:hAnsi="Times New Roman" w:cs="Times New Roman"/>
          <w:sz w:val="24"/>
          <w:szCs w:val="24"/>
        </w:rPr>
        <w:t>.</w:t>
      </w:r>
    </w:p>
    <w:p w14:paraId="5F31AD07" w14:textId="6846645F" w:rsidR="00DC59F2" w:rsidRDefault="000F1710" w:rsidP="006E7D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7D45">
        <w:rPr>
          <w:rFonts w:ascii="Times New Roman" w:hAnsi="Times New Roman" w:cs="Times New Roman"/>
          <w:sz w:val="24"/>
          <w:szCs w:val="24"/>
        </w:rPr>
        <w:t xml:space="preserve">Os profissionais da área de saúde devem se atentar ao período pós isolamento social, por ser um momento novo para todas as pessoas que tiveram sua rotina totalmente afetada durante a pandemia, o auto índice de desemprego e questões da relação do </w:t>
      </w:r>
      <w:r w:rsidR="00791740" w:rsidRPr="006E7D45">
        <w:rPr>
          <w:rFonts w:ascii="Times New Roman" w:hAnsi="Times New Roman" w:cs="Times New Roman"/>
          <w:sz w:val="24"/>
          <w:szCs w:val="24"/>
        </w:rPr>
        <w:t>indivíduo</w:t>
      </w:r>
      <w:r w:rsidRPr="006E7D45">
        <w:rPr>
          <w:rFonts w:ascii="Times New Roman" w:hAnsi="Times New Roman" w:cs="Times New Roman"/>
          <w:sz w:val="24"/>
          <w:szCs w:val="24"/>
        </w:rPr>
        <w:t xml:space="preserve"> com sua rede de apoio podem ter grande impacto na vidado sujeito, podendo desencadear uma série de questões não só psicológicas, mas também física. Por isso é de grande relevância a contribuição que as diversas áreas da saúde contribuam para ferramentas que possam auxiliar nesse período e as manifestações que ele pode acarretar.</w:t>
      </w:r>
    </w:p>
    <w:p w14:paraId="3CA99A8D" w14:textId="77777777" w:rsidR="006E7D45" w:rsidRPr="006E7D45" w:rsidRDefault="006E7D45" w:rsidP="000F17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7DF01" w14:textId="77777777" w:rsidR="00E7394C" w:rsidRPr="004A70F4" w:rsidRDefault="00E7394C" w:rsidP="00DC59F2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A70F4">
        <w:rPr>
          <w:rFonts w:ascii="Times New Roman" w:hAnsi="Times New Roman" w:cs="Times New Roman"/>
          <w:b/>
          <w:sz w:val="24"/>
          <w:szCs w:val="24"/>
        </w:rPr>
        <w:t>CONCLUSÕES</w:t>
      </w:r>
    </w:p>
    <w:p w14:paraId="01C2EDB4" w14:textId="76D0BAF5" w:rsidR="00E7394C" w:rsidRDefault="0071289D" w:rsidP="006E7D45">
      <w:pPr>
        <w:pStyle w:val="Textodecomentrio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conclui-se que existe uma forte correlação entre o isolamento social</w:t>
      </w:r>
      <w:r w:rsidR="00791740">
        <w:rPr>
          <w:rFonts w:ascii="Times New Roman" w:hAnsi="Times New Roman" w:cs="Times New Roman"/>
          <w:sz w:val="24"/>
          <w:szCs w:val="24"/>
        </w:rPr>
        <w:t xml:space="preserve"> causado pela pandemia do Coronavírus</w:t>
      </w:r>
      <w:r>
        <w:rPr>
          <w:rFonts w:ascii="Times New Roman" w:hAnsi="Times New Roman" w:cs="Times New Roman"/>
          <w:sz w:val="24"/>
          <w:szCs w:val="24"/>
        </w:rPr>
        <w:t xml:space="preserve"> e o surgimento de transtornos alimentares</w:t>
      </w:r>
      <w:r w:rsidR="00791740">
        <w:rPr>
          <w:rFonts w:ascii="Times New Roman" w:hAnsi="Times New Roman" w:cs="Times New Roman"/>
          <w:sz w:val="24"/>
          <w:szCs w:val="24"/>
        </w:rPr>
        <w:t xml:space="preserve"> no indivíduo</w:t>
      </w:r>
      <w:r>
        <w:rPr>
          <w:rFonts w:ascii="Times New Roman" w:hAnsi="Times New Roman" w:cs="Times New Roman"/>
          <w:sz w:val="24"/>
          <w:szCs w:val="24"/>
        </w:rPr>
        <w:t>, como o T</w:t>
      </w:r>
      <w:r w:rsidR="00791740">
        <w:rPr>
          <w:rFonts w:ascii="Times New Roman" w:hAnsi="Times New Roman" w:cs="Times New Roman"/>
          <w:sz w:val="24"/>
          <w:szCs w:val="24"/>
        </w:rPr>
        <w:t>ranstorno Compulsivo Alimentar.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740">
        <w:rPr>
          <w:rFonts w:ascii="Times New Roman" w:hAnsi="Times New Roman" w:cs="Times New Roman"/>
          <w:sz w:val="24"/>
          <w:szCs w:val="24"/>
        </w:rPr>
        <w:t>Após a exibição dos dados coletados pelo presente trabalho, f</w:t>
      </w:r>
      <w:r>
        <w:rPr>
          <w:rFonts w:ascii="Times New Roman" w:hAnsi="Times New Roman" w:cs="Times New Roman"/>
          <w:sz w:val="24"/>
          <w:szCs w:val="24"/>
        </w:rPr>
        <w:t xml:space="preserve">ica evidente a necessidade de uma assistência </w:t>
      </w:r>
      <w:r w:rsidR="00791740">
        <w:rPr>
          <w:rFonts w:ascii="Times New Roman" w:hAnsi="Times New Roman" w:cs="Times New Roman"/>
          <w:sz w:val="24"/>
          <w:szCs w:val="24"/>
        </w:rPr>
        <w:t>completa e</w:t>
      </w:r>
      <w:r>
        <w:rPr>
          <w:rFonts w:ascii="Times New Roman" w:hAnsi="Times New Roman" w:cs="Times New Roman"/>
          <w:sz w:val="24"/>
          <w:szCs w:val="24"/>
        </w:rPr>
        <w:t>m relação à saúde</w:t>
      </w:r>
      <w:r w:rsidR="00791740">
        <w:rPr>
          <w:rFonts w:ascii="Times New Roman" w:hAnsi="Times New Roman" w:cs="Times New Roman"/>
          <w:sz w:val="24"/>
          <w:szCs w:val="24"/>
        </w:rPr>
        <w:t xml:space="preserve"> física e</w:t>
      </w:r>
      <w:r>
        <w:rPr>
          <w:rFonts w:ascii="Times New Roman" w:hAnsi="Times New Roman" w:cs="Times New Roman"/>
          <w:sz w:val="24"/>
          <w:szCs w:val="24"/>
        </w:rPr>
        <w:t xml:space="preserve"> mental </w:t>
      </w:r>
      <w:r w:rsidR="00791740">
        <w:rPr>
          <w:rFonts w:ascii="Times New Roman" w:hAnsi="Times New Roman" w:cs="Times New Roman"/>
          <w:sz w:val="24"/>
          <w:szCs w:val="24"/>
        </w:rPr>
        <w:t>da população durante e após o período de isolamento social.</w:t>
      </w:r>
    </w:p>
    <w:p w14:paraId="2E25B8AE" w14:textId="58C16E2A" w:rsidR="00DC59F2" w:rsidRDefault="00DC59F2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C2930" w14:textId="5AB4C770" w:rsidR="00982E8D" w:rsidRDefault="00982E8D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40BF2" w14:textId="075B3136" w:rsidR="00982E8D" w:rsidRDefault="00982E8D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BA67A" w14:textId="32AE8990" w:rsidR="00982E8D" w:rsidRDefault="00982E8D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E01AB9" w14:textId="6C6E1AFF" w:rsidR="00982E8D" w:rsidRDefault="00982E8D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EA923" w14:textId="687B9155" w:rsidR="00982E8D" w:rsidRDefault="00982E8D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3601D" w14:textId="360B2A81" w:rsidR="00982E8D" w:rsidRDefault="00982E8D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A54E7" w14:textId="3B480B0B" w:rsidR="00982E8D" w:rsidRDefault="00982E8D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C78C4" w14:textId="0611D3E5" w:rsidR="00982E8D" w:rsidRDefault="00982E8D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FA9FC0" w14:textId="4DCF855B" w:rsidR="00982E8D" w:rsidRDefault="00982E8D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BD099" w14:textId="6ABE3D92" w:rsidR="00982E8D" w:rsidRDefault="00982E8D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4CE887" w14:textId="64813864" w:rsidR="00982E8D" w:rsidRDefault="00982E8D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4166F" w14:textId="33520767" w:rsidR="00E7394C" w:rsidRPr="004A70F4" w:rsidRDefault="007A0610" w:rsidP="00DC59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739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394C" w:rsidRPr="004A70F4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ED7E9AC" w14:textId="659B9E01" w:rsidR="00581569" w:rsidRPr="006761B8" w:rsidRDefault="000154BB" w:rsidP="006761B8">
      <w:pPr>
        <w:jc w:val="both"/>
        <w:rPr>
          <w:rFonts w:ascii="Times New Roman" w:hAnsi="Times New Roman" w:cs="Times New Roman"/>
        </w:rPr>
      </w:pPr>
      <w:proofErr w:type="spellStart"/>
      <w:r w:rsidRPr="006761B8">
        <w:rPr>
          <w:rFonts w:ascii="Times New Roman" w:hAnsi="Times New Roman" w:cs="Times New Roman"/>
        </w:rPr>
        <w:t>Appolinario</w:t>
      </w:r>
      <w:proofErr w:type="spellEnd"/>
      <w:r w:rsidRPr="006761B8">
        <w:rPr>
          <w:rFonts w:ascii="Times New Roman" w:hAnsi="Times New Roman" w:cs="Times New Roman"/>
        </w:rPr>
        <w:t xml:space="preserve">, José Carlos; Claudino, Angélica M. Transtornos Alimentares. </w:t>
      </w:r>
      <w:r w:rsidRPr="006761B8">
        <w:rPr>
          <w:rFonts w:ascii="Times New Roman" w:hAnsi="Times New Roman" w:cs="Times New Roman"/>
          <w:b/>
        </w:rPr>
        <w:t xml:space="preserve">Rev. Bras. </w:t>
      </w:r>
      <w:proofErr w:type="gramStart"/>
      <w:r w:rsidRPr="006761B8">
        <w:rPr>
          <w:rFonts w:ascii="Times New Roman" w:hAnsi="Times New Roman" w:cs="Times New Roman"/>
          <w:b/>
        </w:rPr>
        <w:t>Psiquiatr.</w:t>
      </w:r>
      <w:r w:rsidRPr="006761B8">
        <w:rPr>
          <w:rFonts w:ascii="Times New Roman" w:hAnsi="Times New Roman" w:cs="Times New Roman"/>
        </w:rPr>
        <w:t>,</w:t>
      </w:r>
      <w:proofErr w:type="gramEnd"/>
      <w:r w:rsidRPr="006761B8">
        <w:rPr>
          <w:rFonts w:ascii="Times New Roman" w:hAnsi="Times New Roman" w:cs="Times New Roman"/>
        </w:rPr>
        <w:t xml:space="preserve"> São Paulo, V. 22, Supl. 2, P. 28-31, Dec. 2000. </w:t>
      </w:r>
    </w:p>
    <w:p w14:paraId="09F8FBF7" w14:textId="4D575ACC" w:rsidR="00581569" w:rsidRPr="006761B8" w:rsidRDefault="000154BB" w:rsidP="006761B8">
      <w:pPr>
        <w:jc w:val="both"/>
        <w:rPr>
          <w:rFonts w:ascii="Times New Roman" w:hAnsi="Times New Roman" w:cs="Times New Roman"/>
        </w:rPr>
      </w:pPr>
      <w:r w:rsidRPr="006761B8">
        <w:rPr>
          <w:rFonts w:ascii="Times New Roman" w:hAnsi="Times New Roman" w:cs="Times New Roman"/>
        </w:rPr>
        <w:t xml:space="preserve">Azevedo, Alexandre Pinto Et Al. Transtorno Da Compulsão Alimentar Periódica. </w:t>
      </w:r>
      <w:r w:rsidRPr="006761B8">
        <w:rPr>
          <w:rFonts w:ascii="Times New Roman" w:hAnsi="Times New Roman" w:cs="Times New Roman"/>
          <w:b/>
        </w:rPr>
        <w:t>Rev. Psiquiatr. Clín.</w:t>
      </w:r>
      <w:r w:rsidR="00F15FE3" w:rsidRPr="006761B8">
        <w:rPr>
          <w:rFonts w:ascii="Times New Roman" w:hAnsi="Times New Roman" w:cs="Times New Roman"/>
        </w:rPr>
        <w:t xml:space="preserve">  São Paulo, </w:t>
      </w:r>
      <w:r w:rsidRPr="006761B8">
        <w:rPr>
          <w:rFonts w:ascii="Times New Roman" w:hAnsi="Times New Roman" w:cs="Times New Roman"/>
        </w:rPr>
        <w:t>V. 31, N.</w:t>
      </w:r>
      <w:r w:rsidR="00F15FE3" w:rsidRPr="006761B8">
        <w:rPr>
          <w:rFonts w:ascii="Times New Roman" w:hAnsi="Times New Roman" w:cs="Times New Roman"/>
        </w:rPr>
        <w:t xml:space="preserve"> 4, P. 170-172, 2004. </w:t>
      </w:r>
      <w:r w:rsidRPr="006761B8">
        <w:rPr>
          <w:rFonts w:ascii="Times New Roman" w:hAnsi="Times New Roman" w:cs="Times New Roman"/>
        </w:rPr>
        <w:t>Dx.Doi.Org/10.1590/S0101-60832004000400008.</w:t>
      </w:r>
    </w:p>
    <w:p w14:paraId="69172E55" w14:textId="5F0AFED2" w:rsidR="00581569" w:rsidRPr="006761B8" w:rsidRDefault="00F15FE3" w:rsidP="006761B8">
      <w:pPr>
        <w:jc w:val="both"/>
        <w:rPr>
          <w:rFonts w:ascii="Times New Roman" w:hAnsi="Times New Roman" w:cs="Times New Roman"/>
        </w:rPr>
      </w:pPr>
      <w:r w:rsidRPr="006761B8">
        <w:rPr>
          <w:rFonts w:ascii="Times New Roman" w:hAnsi="Times New Roman" w:cs="Times New Roman"/>
        </w:rPr>
        <w:t xml:space="preserve">Pesquisa da USP aponta que compulsão alimentar afeta 10% dos adolescentes no Brasil. Ministério da Saúde, 2013. </w:t>
      </w:r>
      <w:r w:rsidR="004E4C86" w:rsidRPr="006761B8">
        <w:rPr>
          <w:rFonts w:ascii="Times New Roman" w:hAnsi="Times New Roman" w:cs="Times New Roman"/>
        </w:rPr>
        <w:t>Disponí</w:t>
      </w:r>
      <w:r w:rsidR="000154BB" w:rsidRPr="006761B8">
        <w:rPr>
          <w:rFonts w:ascii="Times New Roman" w:hAnsi="Times New Roman" w:cs="Times New Roman"/>
        </w:rPr>
        <w:t xml:space="preserve">vel </w:t>
      </w:r>
      <w:r w:rsidR="004E4C86" w:rsidRPr="006761B8">
        <w:rPr>
          <w:rFonts w:ascii="Times New Roman" w:hAnsi="Times New Roman" w:cs="Times New Roman"/>
        </w:rPr>
        <w:t>e</w:t>
      </w:r>
      <w:r w:rsidR="000154BB" w:rsidRPr="006761B8">
        <w:rPr>
          <w:rFonts w:ascii="Times New Roman" w:hAnsi="Times New Roman" w:cs="Times New Roman"/>
        </w:rPr>
        <w:t>m &lt;</w:t>
      </w:r>
      <w:r w:rsidR="004E4C86" w:rsidRPr="006761B8">
        <w:rPr>
          <w:rFonts w:ascii="Times New Roman" w:hAnsi="Times New Roman" w:cs="Times New Roman"/>
        </w:rPr>
        <w:t>w</w:t>
      </w:r>
      <w:r w:rsidR="000154BB" w:rsidRPr="006761B8">
        <w:rPr>
          <w:rFonts w:ascii="Times New Roman" w:hAnsi="Times New Roman" w:cs="Times New Roman"/>
        </w:rPr>
        <w:t>ww.Blog</w:t>
      </w:r>
      <w:r w:rsidR="004E4C86" w:rsidRPr="006761B8">
        <w:rPr>
          <w:rFonts w:ascii="Times New Roman" w:hAnsi="Times New Roman" w:cs="Times New Roman"/>
        </w:rPr>
        <w:t>.Saude.Gov.Br/Zcgr35&gt;. Acesso e</w:t>
      </w:r>
      <w:r w:rsidR="000154BB" w:rsidRPr="006761B8">
        <w:rPr>
          <w:rFonts w:ascii="Times New Roman" w:hAnsi="Times New Roman" w:cs="Times New Roman"/>
        </w:rPr>
        <w:t xml:space="preserve">m: 20 </w:t>
      </w:r>
      <w:proofErr w:type="gramStart"/>
      <w:r w:rsidR="000154BB" w:rsidRPr="006761B8">
        <w:rPr>
          <w:rFonts w:ascii="Times New Roman" w:hAnsi="Times New Roman" w:cs="Times New Roman"/>
        </w:rPr>
        <w:t>Junho</w:t>
      </w:r>
      <w:proofErr w:type="gramEnd"/>
      <w:r w:rsidR="000154BB" w:rsidRPr="006761B8">
        <w:rPr>
          <w:rFonts w:ascii="Times New Roman" w:hAnsi="Times New Roman" w:cs="Times New Roman"/>
        </w:rPr>
        <w:t xml:space="preserve"> De 2020.</w:t>
      </w:r>
    </w:p>
    <w:p w14:paraId="1FFA55F0" w14:textId="77777777" w:rsidR="00EB49E4" w:rsidRDefault="00242B59" w:rsidP="006761B8">
      <w:pPr>
        <w:jc w:val="both"/>
        <w:rPr>
          <w:rFonts w:ascii="Times New Roman" w:hAnsi="Times New Roman" w:cs="Times New Roman"/>
        </w:rPr>
      </w:pPr>
      <w:r w:rsidRPr="006761B8">
        <w:rPr>
          <w:rFonts w:ascii="Times New Roman" w:hAnsi="Times New Roman" w:cs="Times New Roman"/>
        </w:rPr>
        <w:t>Doença pelo Coronavírus. Ministério Da Saúde. 2</w:t>
      </w:r>
      <w:r w:rsidR="000154BB" w:rsidRPr="006761B8">
        <w:rPr>
          <w:rFonts w:ascii="Times New Roman" w:hAnsi="Times New Roman" w:cs="Times New Roman"/>
        </w:rPr>
        <w:t xml:space="preserve">020. Disponível Em: </w:t>
      </w:r>
      <w:r w:rsidRPr="006761B8">
        <w:rPr>
          <w:rFonts w:ascii="Times New Roman" w:hAnsi="Times New Roman" w:cs="Times New Roman"/>
        </w:rPr>
        <w:t>&lt;https://portalarquivos.saude.gov.br/images/pdf/2020/marco/24/03--ERRATA---Boletim-Epidemiologico-05.pdf</w:t>
      </w:r>
      <w:proofErr w:type="gramStart"/>
      <w:r w:rsidRPr="006761B8">
        <w:rPr>
          <w:rFonts w:ascii="Times New Roman" w:hAnsi="Times New Roman" w:cs="Times New Roman"/>
        </w:rPr>
        <w:t>&gt; Acesso</w:t>
      </w:r>
      <w:proofErr w:type="gramEnd"/>
      <w:r w:rsidRPr="006761B8">
        <w:rPr>
          <w:rFonts w:ascii="Times New Roman" w:hAnsi="Times New Roman" w:cs="Times New Roman"/>
        </w:rPr>
        <w:t xml:space="preserve"> 04 Nov</w:t>
      </w:r>
      <w:r w:rsidR="000154BB" w:rsidRPr="006761B8">
        <w:rPr>
          <w:rFonts w:ascii="Times New Roman" w:hAnsi="Times New Roman" w:cs="Times New Roman"/>
        </w:rPr>
        <w:t>. 2020</w:t>
      </w:r>
      <w:r w:rsidR="000E1772" w:rsidRPr="006761B8">
        <w:rPr>
          <w:rFonts w:ascii="Times New Roman" w:hAnsi="Times New Roman" w:cs="Times New Roman"/>
        </w:rPr>
        <w:br/>
      </w:r>
    </w:p>
    <w:p w14:paraId="4531A5DB" w14:textId="61BF9614" w:rsidR="00581569" w:rsidRPr="006761B8" w:rsidRDefault="008C469C" w:rsidP="006761B8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6761B8">
        <w:rPr>
          <w:rFonts w:ascii="Times New Roman" w:hAnsi="Times New Roman" w:cs="Times New Roman"/>
        </w:rPr>
        <w:t xml:space="preserve">Posição do Conselho Federal de Medicina sobre a pandemia de COVID‐19:  contexto, análise de medidas e recomendações. </w:t>
      </w:r>
      <w:r w:rsidR="000154BB" w:rsidRPr="006761B8">
        <w:rPr>
          <w:rFonts w:ascii="Times New Roman" w:hAnsi="Times New Roman" w:cs="Times New Roman"/>
        </w:rPr>
        <w:t>Conselho Federal De Medicina (</w:t>
      </w:r>
      <w:proofErr w:type="spellStart"/>
      <w:r w:rsidR="000154BB" w:rsidRPr="006761B8">
        <w:rPr>
          <w:rFonts w:ascii="Times New Roman" w:hAnsi="Times New Roman" w:cs="Times New Roman"/>
        </w:rPr>
        <w:t>Cfm</w:t>
      </w:r>
      <w:proofErr w:type="spellEnd"/>
      <w:r w:rsidR="000154BB" w:rsidRPr="006761B8">
        <w:rPr>
          <w:rFonts w:ascii="Times New Roman" w:hAnsi="Times New Roman" w:cs="Times New Roman"/>
        </w:rPr>
        <w:t xml:space="preserve"> </w:t>
      </w:r>
      <w:r w:rsidR="00197751" w:rsidRPr="006761B8">
        <w:rPr>
          <w:rFonts w:ascii="Times New Roman" w:hAnsi="Times New Roman" w:cs="Times New Roman"/>
        </w:rPr>
        <w:t>–</w:t>
      </w:r>
      <w:r w:rsidR="000154BB" w:rsidRPr="006761B8">
        <w:rPr>
          <w:rFonts w:ascii="Times New Roman" w:hAnsi="Times New Roman" w:cs="Times New Roman"/>
        </w:rPr>
        <w:t xml:space="preserve"> Br</w:t>
      </w:r>
      <w:r w:rsidRPr="006761B8">
        <w:rPr>
          <w:rFonts w:ascii="Times New Roman" w:hAnsi="Times New Roman" w:cs="Times New Roman"/>
        </w:rPr>
        <w:t>asil). Brasília, 2020. Disponível e</w:t>
      </w:r>
      <w:r w:rsidR="000154BB" w:rsidRPr="006761B8">
        <w:rPr>
          <w:rFonts w:ascii="Times New Roman" w:hAnsi="Times New Roman" w:cs="Times New Roman"/>
        </w:rPr>
        <w:t>m &lt;</w:t>
      </w:r>
      <w:r w:rsidRPr="006761B8">
        <w:rPr>
          <w:rFonts w:ascii="Times New Roman" w:hAnsi="Times New Roman" w:cs="Times New Roman"/>
        </w:rPr>
        <w:t xml:space="preserve"> http://portal.cfm.org.br/images/stories/pdf/covid-19_cfm.pdf &gt;. </w:t>
      </w:r>
      <w:proofErr w:type="gramStart"/>
      <w:r w:rsidRPr="006761B8">
        <w:rPr>
          <w:rFonts w:ascii="Times New Roman" w:hAnsi="Times New Roman" w:cs="Times New Roman"/>
        </w:rPr>
        <w:t>Acesso Em</w:t>
      </w:r>
      <w:proofErr w:type="gramEnd"/>
      <w:r w:rsidRPr="006761B8">
        <w:rPr>
          <w:rFonts w:ascii="Times New Roman" w:hAnsi="Times New Roman" w:cs="Times New Roman"/>
        </w:rPr>
        <w:t>: 04 Nov</w:t>
      </w:r>
      <w:r w:rsidR="000154BB" w:rsidRPr="006761B8">
        <w:rPr>
          <w:rFonts w:ascii="Times New Roman" w:hAnsi="Times New Roman" w:cs="Times New Roman"/>
        </w:rPr>
        <w:t>. 2020.</w:t>
      </w:r>
    </w:p>
    <w:p w14:paraId="714B3A70" w14:textId="53ADCAD8" w:rsidR="006761B8" w:rsidRPr="006761B8" w:rsidRDefault="008C469C" w:rsidP="006761B8">
      <w:pPr>
        <w:jc w:val="both"/>
        <w:rPr>
          <w:rFonts w:ascii="Times New Roman" w:hAnsi="Times New Roman" w:cs="Times New Roman"/>
        </w:rPr>
      </w:pPr>
      <w:r w:rsidRPr="006761B8">
        <w:rPr>
          <w:rFonts w:ascii="Times New Roman" w:hAnsi="Times New Roman" w:cs="Times New Roman"/>
        </w:rPr>
        <w:t xml:space="preserve">Avaliação rápida de risco: pandemia de doença </w:t>
      </w:r>
      <w:proofErr w:type="spellStart"/>
      <w:r w:rsidRPr="006761B8">
        <w:rPr>
          <w:rFonts w:ascii="Times New Roman" w:hAnsi="Times New Roman" w:cs="Times New Roman"/>
        </w:rPr>
        <w:t>coronavírus</w:t>
      </w:r>
      <w:proofErr w:type="spellEnd"/>
      <w:r w:rsidRPr="006761B8">
        <w:rPr>
          <w:rFonts w:ascii="Times New Roman" w:hAnsi="Times New Roman" w:cs="Times New Roman"/>
        </w:rPr>
        <w:t xml:space="preserve"> 2019 (COVID-19): aumento da transmissão na UE / EEE e no Reino Unido - sétima atualização. Centro Europeu para Prevenção e Controle de Doenças</w:t>
      </w:r>
      <w:r w:rsidR="000154BB" w:rsidRPr="006761B8">
        <w:rPr>
          <w:rFonts w:ascii="Times New Roman" w:hAnsi="Times New Roman" w:cs="Times New Roman"/>
        </w:rPr>
        <w:t xml:space="preserve">. Stockholm: </w:t>
      </w:r>
      <w:proofErr w:type="spellStart"/>
      <w:r w:rsidR="000154BB" w:rsidRPr="006761B8">
        <w:rPr>
          <w:rFonts w:ascii="Times New Roman" w:hAnsi="Times New Roman" w:cs="Times New Roman"/>
        </w:rPr>
        <w:t>Ecdc</w:t>
      </w:r>
      <w:proofErr w:type="spellEnd"/>
      <w:r w:rsidR="000154BB" w:rsidRPr="006761B8">
        <w:rPr>
          <w:rFonts w:ascii="Times New Roman" w:hAnsi="Times New Roman" w:cs="Times New Roman"/>
        </w:rPr>
        <w:t xml:space="preserve">; 2020. </w:t>
      </w:r>
      <w:proofErr w:type="gramStart"/>
      <w:r w:rsidR="000154BB" w:rsidRPr="006761B8">
        <w:rPr>
          <w:rFonts w:ascii="Times New Roman" w:hAnsi="Times New Roman" w:cs="Times New Roman"/>
        </w:rPr>
        <w:t>Disponível Em</w:t>
      </w:r>
      <w:proofErr w:type="gramEnd"/>
      <w:r w:rsidR="000154BB" w:rsidRPr="006761B8">
        <w:rPr>
          <w:rFonts w:ascii="Times New Roman" w:hAnsi="Times New Roman" w:cs="Times New Roman"/>
        </w:rPr>
        <w:t>: &lt;</w:t>
      </w:r>
      <w:r w:rsidRPr="006761B8">
        <w:rPr>
          <w:rFonts w:ascii="Times New Roman" w:hAnsi="Times New Roman" w:cs="Times New Roman"/>
        </w:rPr>
        <w:t xml:space="preserve"> https://www.ecdc.europa.eu/en/publications-data/rapid-risk-assessment-coronavirus-disease-2019-covid-19-pandemic &gt; Acesso Em: 04</w:t>
      </w:r>
      <w:r w:rsidR="000154BB" w:rsidRPr="006761B8">
        <w:rPr>
          <w:rFonts w:ascii="Times New Roman" w:hAnsi="Times New Roman" w:cs="Times New Roman"/>
        </w:rPr>
        <w:t xml:space="preserve"> </w:t>
      </w:r>
      <w:r w:rsidRPr="006761B8">
        <w:rPr>
          <w:rFonts w:ascii="Times New Roman" w:hAnsi="Times New Roman" w:cs="Times New Roman"/>
        </w:rPr>
        <w:t>Nov</w:t>
      </w:r>
      <w:r w:rsidR="000154BB" w:rsidRPr="006761B8">
        <w:rPr>
          <w:rFonts w:ascii="Times New Roman" w:hAnsi="Times New Roman" w:cs="Times New Roman"/>
        </w:rPr>
        <w:t>. 2020</w:t>
      </w:r>
      <w:r w:rsidR="006761B8" w:rsidRPr="006761B8">
        <w:rPr>
          <w:rFonts w:ascii="Times New Roman" w:hAnsi="Times New Roman" w:cs="Times New Roman"/>
        </w:rPr>
        <w:t>.</w:t>
      </w:r>
    </w:p>
    <w:p w14:paraId="20AAA8B5" w14:textId="73CB68A4" w:rsidR="00E85919" w:rsidRPr="006761B8" w:rsidRDefault="000154BB" w:rsidP="006761B8">
      <w:pPr>
        <w:jc w:val="both"/>
        <w:rPr>
          <w:rFonts w:ascii="Times New Roman" w:hAnsi="Times New Roman" w:cs="Times New Roman"/>
        </w:rPr>
      </w:pPr>
      <w:r w:rsidRPr="006761B8">
        <w:rPr>
          <w:rFonts w:ascii="Times New Roman" w:hAnsi="Times New Roman" w:cs="Times New Roman"/>
        </w:rPr>
        <w:t>Freitas, S</w:t>
      </w:r>
      <w:r w:rsidR="00197751" w:rsidRPr="006761B8">
        <w:rPr>
          <w:rFonts w:ascii="Times New Roman" w:hAnsi="Times New Roman" w:cs="Times New Roman"/>
        </w:rPr>
        <w:t>ilvia, et al</w:t>
      </w:r>
      <w:r w:rsidRPr="006761B8">
        <w:rPr>
          <w:rFonts w:ascii="Times New Roman" w:hAnsi="Times New Roman" w:cs="Times New Roman"/>
        </w:rPr>
        <w:t xml:space="preserve">. Tradução E Adaptação Para O Português Da Escala De Compulsão Alimentar Periódica. Rev. Bras. Psiquiatr. São Paulo, V. 23, N. 4, P. 215-220, Dec.  2001. </w:t>
      </w:r>
    </w:p>
    <w:p w14:paraId="21B9A4FC" w14:textId="624864B7" w:rsidR="00581569" w:rsidRPr="006761B8" w:rsidRDefault="000154BB" w:rsidP="006761B8">
      <w:pPr>
        <w:jc w:val="both"/>
        <w:rPr>
          <w:rFonts w:ascii="Times New Roman" w:hAnsi="Times New Roman" w:cs="Times New Roman"/>
        </w:rPr>
      </w:pPr>
      <w:r w:rsidRPr="006761B8">
        <w:rPr>
          <w:rFonts w:ascii="Times New Roman" w:hAnsi="Times New Roman" w:cs="Times New Roman"/>
        </w:rPr>
        <w:t xml:space="preserve">Garcia, Leila </w:t>
      </w:r>
      <w:proofErr w:type="spellStart"/>
      <w:r w:rsidRPr="006761B8">
        <w:rPr>
          <w:rFonts w:ascii="Times New Roman" w:hAnsi="Times New Roman" w:cs="Times New Roman"/>
        </w:rPr>
        <w:t>Posenato</w:t>
      </w:r>
      <w:proofErr w:type="spellEnd"/>
      <w:r w:rsidRPr="006761B8">
        <w:rPr>
          <w:rFonts w:ascii="Times New Roman" w:hAnsi="Times New Roman" w:cs="Times New Roman"/>
        </w:rPr>
        <w:t xml:space="preserve">; Duarte, Elisete. Intervenções Não Farmacológicas Para O Enfrentamento À Epidemia Da Covid-19 No Brasil. </w:t>
      </w:r>
      <w:proofErr w:type="spellStart"/>
      <w:r w:rsidRPr="006761B8">
        <w:rPr>
          <w:rFonts w:ascii="Times New Roman" w:hAnsi="Times New Roman" w:cs="Times New Roman"/>
        </w:rPr>
        <w:t>Epidemiol</w:t>
      </w:r>
      <w:proofErr w:type="spellEnd"/>
      <w:r w:rsidRPr="006761B8">
        <w:rPr>
          <w:rFonts w:ascii="Times New Roman" w:hAnsi="Times New Roman" w:cs="Times New Roman"/>
        </w:rPr>
        <w:t xml:space="preserve">. Serv. Saúde, </w:t>
      </w:r>
      <w:proofErr w:type="gramStart"/>
      <w:r w:rsidRPr="006761B8">
        <w:rPr>
          <w:rFonts w:ascii="Times New Roman" w:hAnsi="Times New Roman" w:cs="Times New Roman"/>
        </w:rPr>
        <w:t>Brasília ,</w:t>
      </w:r>
      <w:proofErr w:type="gramEnd"/>
      <w:r w:rsidRPr="006761B8">
        <w:rPr>
          <w:rFonts w:ascii="Times New Roman" w:hAnsi="Times New Roman" w:cs="Times New Roman"/>
        </w:rPr>
        <w:t xml:space="preserve">  V. 29, N. 2,  E2020222,    2020.</w:t>
      </w:r>
    </w:p>
    <w:p w14:paraId="0DFE73F5" w14:textId="3F7EB0C5" w:rsidR="000E1772" w:rsidRPr="006761B8" w:rsidRDefault="006761B8" w:rsidP="006761B8">
      <w:pPr>
        <w:jc w:val="both"/>
        <w:rPr>
          <w:rFonts w:ascii="Times New Roman" w:hAnsi="Times New Roman" w:cs="Times New Roman"/>
        </w:rPr>
      </w:pPr>
      <w:r w:rsidRPr="006761B8">
        <w:rPr>
          <w:rFonts w:ascii="Times New Roman" w:hAnsi="Times New Roman" w:cs="Times New Roman"/>
        </w:rPr>
        <w:t xml:space="preserve">Kaufman, </w:t>
      </w:r>
      <w:r w:rsidR="005635A9" w:rsidRPr="006761B8">
        <w:rPr>
          <w:rFonts w:ascii="Times New Roman" w:hAnsi="Times New Roman" w:cs="Times New Roman"/>
        </w:rPr>
        <w:t>Arthur. Alimento e emoção. </w:t>
      </w:r>
      <w:proofErr w:type="spellStart"/>
      <w:r w:rsidR="005635A9" w:rsidRPr="006761B8">
        <w:rPr>
          <w:rFonts w:ascii="Times New Roman" w:hAnsi="Times New Roman" w:cs="Times New Roman"/>
        </w:rPr>
        <w:t>ComCiência</w:t>
      </w:r>
      <w:proofErr w:type="spellEnd"/>
      <w:r w:rsidR="005635A9" w:rsidRPr="006761B8">
        <w:rPr>
          <w:rFonts w:ascii="Times New Roman" w:hAnsi="Times New Roman" w:cs="Times New Roman"/>
        </w:rPr>
        <w:t> [online]. 2013, n.145, pp. 0-0. ISSN 1519-7654.</w:t>
      </w:r>
    </w:p>
    <w:p w14:paraId="6B221132" w14:textId="3F66418B" w:rsidR="00E85919" w:rsidRPr="006761B8" w:rsidRDefault="000154BB" w:rsidP="006761B8">
      <w:pPr>
        <w:jc w:val="both"/>
        <w:rPr>
          <w:rFonts w:ascii="Times New Roman" w:hAnsi="Times New Roman" w:cs="Times New Roman"/>
        </w:rPr>
      </w:pPr>
      <w:r w:rsidRPr="006761B8">
        <w:rPr>
          <w:rFonts w:ascii="Times New Roman" w:hAnsi="Times New Roman" w:cs="Times New Roman"/>
        </w:rPr>
        <w:t xml:space="preserve">Matos, Evandro Gomes. </w:t>
      </w:r>
      <w:proofErr w:type="gramStart"/>
      <w:r w:rsidRPr="006761B8">
        <w:rPr>
          <w:rFonts w:ascii="Times New Roman" w:hAnsi="Times New Roman" w:cs="Times New Roman"/>
        </w:rPr>
        <w:t>A Importância E As Limitações Do</w:t>
      </w:r>
      <w:proofErr w:type="gramEnd"/>
      <w:r w:rsidRPr="006761B8">
        <w:rPr>
          <w:rFonts w:ascii="Times New Roman" w:hAnsi="Times New Roman" w:cs="Times New Roman"/>
        </w:rPr>
        <w:t xml:space="preserve"> Uso Do </w:t>
      </w:r>
      <w:proofErr w:type="spellStart"/>
      <w:r w:rsidRPr="006761B8">
        <w:rPr>
          <w:rFonts w:ascii="Times New Roman" w:hAnsi="Times New Roman" w:cs="Times New Roman"/>
        </w:rPr>
        <w:t>Dsm-Iv</w:t>
      </w:r>
      <w:proofErr w:type="spellEnd"/>
      <w:r w:rsidRPr="006761B8">
        <w:rPr>
          <w:rFonts w:ascii="Times New Roman" w:hAnsi="Times New Roman" w:cs="Times New Roman"/>
        </w:rPr>
        <w:t xml:space="preserve"> Na Prática Clínica. </w:t>
      </w:r>
      <w:proofErr w:type="spellStart"/>
      <w:r w:rsidRPr="006761B8">
        <w:rPr>
          <w:rFonts w:ascii="Times New Roman" w:hAnsi="Times New Roman" w:cs="Times New Roman"/>
        </w:rPr>
        <w:t>Rev</w:t>
      </w:r>
      <w:proofErr w:type="spellEnd"/>
      <w:r w:rsidRPr="006761B8">
        <w:rPr>
          <w:rFonts w:ascii="Times New Roman" w:hAnsi="Times New Roman" w:cs="Times New Roman"/>
        </w:rPr>
        <w:t xml:space="preserve"> </w:t>
      </w:r>
      <w:proofErr w:type="spellStart"/>
      <w:r w:rsidRPr="006761B8">
        <w:rPr>
          <w:rFonts w:ascii="Times New Roman" w:hAnsi="Times New Roman" w:cs="Times New Roman"/>
        </w:rPr>
        <w:t>Psiquiatr</w:t>
      </w:r>
      <w:proofErr w:type="spellEnd"/>
      <w:r w:rsidRPr="006761B8">
        <w:rPr>
          <w:rFonts w:ascii="Times New Roman" w:hAnsi="Times New Roman" w:cs="Times New Roman"/>
        </w:rPr>
        <w:t xml:space="preserve"> </w:t>
      </w:r>
      <w:proofErr w:type="spellStart"/>
      <w:r w:rsidRPr="006761B8">
        <w:rPr>
          <w:rFonts w:ascii="Times New Roman" w:hAnsi="Times New Roman" w:cs="Times New Roman"/>
        </w:rPr>
        <w:t>Rs</w:t>
      </w:r>
      <w:proofErr w:type="spellEnd"/>
      <w:r w:rsidRPr="006761B8">
        <w:rPr>
          <w:rFonts w:ascii="Times New Roman" w:hAnsi="Times New Roman" w:cs="Times New Roman"/>
        </w:rPr>
        <w:t>, [S. L.], 2005.</w:t>
      </w:r>
    </w:p>
    <w:p w14:paraId="0E9787C5" w14:textId="44172829" w:rsidR="00365254" w:rsidRPr="006761B8" w:rsidRDefault="00412E89" w:rsidP="006761B8">
      <w:pPr>
        <w:jc w:val="both"/>
        <w:rPr>
          <w:rFonts w:ascii="Times New Roman" w:hAnsi="Times New Roman" w:cs="Times New Roman"/>
        </w:rPr>
      </w:pPr>
      <w:r w:rsidRPr="006761B8">
        <w:rPr>
          <w:rFonts w:ascii="Times New Roman" w:hAnsi="Times New Roman" w:cs="Times New Roman"/>
        </w:rPr>
        <w:t xml:space="preserve">Sobre a Doença. </w:t>
      </w:r>
      <w:r w:rsidR="000154BB" w:rsidRPr="006761B8">
        <w:rPr>
          <w:rFonts w:ascii="Times New Roman" w:hAnsi="Times New Roman" w:cs="Times New Roman"/>
        </w:rPr>
        <w:t>Ministério Da Saúde</w:t>
      </w:r>
      <w:r w:rsidRPr="006761B8">
        <w:rPr>
          <w:rFonts w:ascii="Times New Roman" w:hAnsi="Times New Roman" w:cs="Times New Roman"/>
        </w:rPr>
        <w:t>. Disponível e</w:t>
      </w:r>
      <w:r w:rsidR="000154BB" w:rsidRPr="006761B8">
        <w:rPr>
          <w:rFonts w:ascii="Times New Roman" w:hAnsi="Times New Roman" w:cs="Times New Roman"/>
        </w:rPr>
        <w:t>m &lt;Https://Coronavirus.Saude.Gov.Br/Sobre</w:t>
      </w:r>
      <w:r w:rsidRPr="006761B8">
        <w:rPr>
          <w:rFonts w:ascii="Times New Roman" w:hAnsi="Times New Roman" w:cs="Times New Roman"/>
        </w:rPr>
        <w:t>-A-Doenca#Transmissao&gt;. Acesso e</w:t>
      </w:r>
      <w:r w:rsidR="000154BB" w:rsidRPr="006761B8">
        <w:rPr>
          <w:rFonts w:ascii="Times New Roman" w:hAnsi="Times New Roman" w:cs="Times New Roman"/>
        </w:rPr>
        <w:t xml:space="preserve">m: 06 </w:t>
      </w:r>
      <w:proofErr w:type="gramStart"/>
      <w:r w:rsidR="000154BB" w:rsidRPr="006761B8">
        <w:rPr>
          <w:rFonts w:ascii="Times New Roman" w:hAnsi="Times New Roman" w:cs="Times New Roman"/>
        </w:rPr>
        <w:t>Jun.</w:t>
      </w:r>
      <w:proofErr w:type="gramEnd"/>
      <w:r w:rsidR="000154BB" w:rsidRPr="006761B8">
        <w:rPr>
          <w:rFonts w:ascii="Times New Roman" w:hAnsi="Times New Roman" w:cs="Times New Roman"/>
        </w:rPr>
        <w:t xml:space="preserve"> 2020</w:t>
      </w:r>
    </w:p>
    <w:p w14:paraId="21463066" w14:textId="70243380" w:rsidR="00E85919" w:rsidRPr="006761B8" w:rsidRDefault="000154BB" w:rsidP="006761B8">
      <w:pPr>
        <w:jc w:val="both"/>
        <w:rPr>
          <w:rFonts w:ascii="Times New Roman" w:hAnsi="Times New Roman" w:cs="Times New Roman"/>
        </w:rPr>
      </w:pPr>
      <w:proofErr w:type="spellStart"/>
      <w:r w:rsidRPr="006761B8">
        <w:rPr>
          <w:rFonts w:ascii="Times New Roman" w:hAnsi="Times New Roman" w:cs="Times New Roman"/>
        </w:rPr>
        <w:t>Olivera</w:t>
      </w:r>
      <w:proofErr w:type="spellEnd"/>
      <w:r w:rsidRPr="006761B8">
        <w:rPr>
          <w:rFonts w:ascii="Times New Roman" w:hAnsi="Times New Roman" w:cs="Times New Roman"/>
        </w:rPr>
        <w:t xml:space="preserve">, Gabriela Alves De; Fonseca, </w:t>
      </w:r>
      <w:proofErr w:type="spellStart"/>
      <w:r w:rsidRPr="006761B8">
        <w:rPr>
          <w:rFonts w:ascii="Times New Roman" w:hAnsi="Times New Roman" w:cs="Times New Roman"/>
        </w:rPr>
        <w:t>Patricia</w:t>
      </w:r>
      <w:proofErr w:type="spellEnd"/>
      <w:r w:rsidRPr="006761B8">
        <w:rPr>
          <w:rFonts w:ascii="Times New Roman" w:hAnsi="Times New Roman" w:cs="Times New Roman"/>
        </w:rPr>
        <w:t xml:space="preserve"> Nunes Da. A Compulsão Alimentar Na Recepção Dos Profissionais De Saú</w:t>
      </w:r>
      <w:r w:rsidR="00412E89" w:rsidRPr="006761B8">
        <w:rPr>
          <w:rFonts w:ascii="Times New Roman" w:hAnsi="Times New Roman" w:cs="Times New Roman"/>
        </w:rPr>
        <w:t xml:space="preserve">de. Psicol. Hosp. (São Paulo), </w:t>
      </w:r>
      <w:r w:rsidR="005635A9" w:rsidRPr="006761B8">
        <w:rPr>
          <w:rFonts w:ascii="Times New Roman" w:hAnsi="Times New Roman" w:cs="Times New Roman"/>
        </w:rPr>
        <w:t xml:space="preserve">São </w:t>
      </w:r>
      <w:proofErr w:type="gramStart"/>
      <w:r w:rsidR="005635A9" w:rsidRPr="006761B8">
        <w:rPr>
          <w:rFonts w:ascii="Times New Roman" w:hAnsi="Times New Roman" w:cs="Times New Roman"/>
        </w:rPr>
        <w:t>Paulo</w:t>
      </w:r>
      <w:r w:rsidRPr="006761B8">
        <w:rPr>
          <w:rFonts w:ascii="Times New Roman" w:hAnsi="Times New Roman" w:cs="Times New Roman"/>
        </w:rPr>
        <w:t>,  V.</w:t>
      </w:r>
      <w:proofErr w:type="gramEnd"/>
      <w:r w:rsidRPr="006761B8">
        <w:rPr>
          <w:rFonts w:ascii="Times New Roman" w:hAnsi="Times New Roman" w:cs="Times New Roman"/>
        </w:rPr>
        <w:t xml:space="preserve"> 4, N. 2, P. 1-18, Ago.  2006 . </w:t>
      </w:r>
    </w:p>
    <w:p w14:paraId="7AA31619" w14:textId="384DB26B" w:rsidR="007E38A0" w:rsidRPr="006761B8" w:rsidRDefault="006761B8" w:rsidP="006761B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Policy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brief</w:t>
      </w:r>
      <w:proofErr w:type="spellEnd"/>
      <w:r>
        <w:rPr>
          <w:rFonts w:ascii="Times New Roman" w:hAnsi="Times New Roman" w:cs="Times New Roman"/>
        </w:rPr>
        <w:t xml:space="preserve">: COVID-19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need</w:t>
      </w:r>
      <w:proofErr w:type="spellEnd"/>
      <w:r>
        <w:rPr>
          <w:rFonts w:ascii="Times New Roman" w:hAnsi="Times New Roman" w:cs="Times New Roman"/>
        </w:rPr>
        <w:t xml:space="preserve"> for </w:t>
      </w:r>
      <w:proofErr w:type="spellStart"/>
      <w:r>
        <w:rPr>
          <w:rFonts w:ascii="Times New Roman" w:hAnsi="Times New Roman" w:cs="Times New Roman"/>
        </w:rPr>
        <w:t>action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</w:t>
      </w:r>
      <w:proofErr w:type="spellEnd"/>
      <w:r>
        <w:rPr>
          <w:rFonts w:ascii="Times New Roman" w:hAnsi="Times New Roman" w:cs="Times New Roman"/>
        </w:rPr>
        <w:t xml:space="preserve"> mental </w:t>
      </w:r>
      <w:proofErr w:type="spellStart"/>
      <w:r>
        <w:rPr>
          <w:rFonts w:ascii="Times New Roman" w:hAnsi="Times New Roman" w:cs="Times New Roman"/>
        </w:rPr>
        <w:t>health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 w:rsidR="000154BB" w:rsidRPr="006761B8">
        <w:rPr>
          <w:rFonts w:ascii="Times New Roman" w:hAnsi="Times New Roman" w:cs="Times New Roman"/>
        </w:rPr>
        <w:t>Un</w:t>
      </w:r>
      <w:proofErr w:type="spellEnd"/>
      <w:r w:rsidR="000154BB" w:rsidRPr="006761B8">
        <w:rPr>
          <w:rFonts w:ascii="Times New Roman" w:hAnsi="Times New Roman" w:cs="Times New Roman"/>
        </w:rPr>
        <w:t xml:space="preserve"> - United </w:t>
      </w:r>
      <w:proofErr w:type="spellStart"/>
      <w:r w:rsidR="000154BB" w:rsidRPr="006761B8">
        <w:rPr>
          <w:rFonts w:ascii="Times New Roman" w:hAnsi="Times New Roman" w:cs="Times New Roman"/>
        </w:rPr>
        <w:t>Nations</w:t>
      </w:r>
      <w:proofErr w:type="spellEnd"/>
      <w:r w:rsidR="000154BB" w:rsidRPr="006761B8">
        <w:rPr>
          <w:rFonts w:ascii="Times New Roman" w:hAnsi="Times New Roman" w:cs="Times New Roman"/>
        </w:rPr>
        <w:t xml:space="preserve">. </w:t>
      </w:r>
      <w:r w:rsidR="005635A9" w:rsidRPr="006761B8">
        <w:rPr>
          <w:rFonts w:ascii="Times New Roman" w:hAnsi="Times New Roman" w:cs="Times New Roman"/>
        </w:rPr>
        <w:t xml:space="preserve">Disponível em: </w:t>
      </w:r>
      <w:r>
        <w:rPr>
          <w:rFonts w:ascii="Times New Roman" w:hAnsi="Times New Roman" w:cs="Times New Roman"/>
        </w:rPr>
        <w:t>&lt;</w:t>
      </w:r>
      <w:r w:rsidR="005635A9" w:rsidRPr="006761B8">
        <w:rPr>
          <w:rFonts w:ascii="Times New Roman" w:hAnsi="Times New Roman" w:cs="Times New Roman"/>
        </w:rPr>
        <w:t>https://unsdg.un.org/sites/default/files/2020-05/UN-Policy-Brief-COVID-19-and-mental-health.pdf</w:t>
      </w:r>
      <w:r>
        <w:rPr>
          <w:rFonts w:ascii="Times New Roman" w:hAnsi="Times New Roman" w:cs="Times New Roman"/>
        </w:rPr>
        <w:t>&gt;</w:t>
      </w:r>
      <w:r w:rsidR="005635A9" w:rsidRPr="006761B8">
        <w:rPr>
          <w:rFonts w:ascii="Times New Roman" w:hAnsi="Times New Roman" w:cs="Times New Roman"/>
        </w:rPr>
        <w:t xml:space="preserve">Acesso em: 04 </w:t>
      </w:r>
      <w:proofErr w:type="gramStart"/>
      <w:r w:rsidR="005635A9" w:rsidRPr="006761B8">
        <w:rPr>
          <w:rFonts w:ascii="Times New Roman" w:hAnsi="Times New Roman" w:cs="Times New Roman"/>
        </w:rPr>
        <w:t>Nov.</w:t>
      </w:r>
      <w:proofErr w:type="gramEnd"/>
      <w:r w:rsidR="005635A9" w:rsidRPr="006761B8">
        <w:rPr>
          <w:rFonts w:ascii="Times New Roman" w:hAnsi="Times New Roman" w:cs="Times New Roman"/>
        </w:rPr>
        <w:t xml:space="preserve"> 2020.</w:t>
      </w:r>
    </w:p>
    <w:p w14:paraId="7CFC24AE" w14:textId="77777777" w:rsidR="00D863D9" w:rsidRPr="00721B54" w:rsidRDefault="00D863D9" w:rsidP="00365254">
      <w:pPr>
        <w:spacing w:line="240" w:lineRule="auto"/>
        <w:jc w:val="both"/>
        <w:rPr>
          <w:rFonts w:ascii="Times New Roman" w:hAnsi="Times New Roman" w:cs="Times New Roman"/>
        </w:rPr>
      </w:pPr>
    </w:p>
    <w:sectPr w:rsidR="00D863D9" w:rsidRPr="00721B54" w:rsidSect="008117CD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EE806" w14:textId="77777777" w:rsidR="00523497" w:rsidRDefault="00523497" w:rsidP="00FA6FD1">
      <w:pPr>
        <w:spacing w:after="0" w:line="240" w:lineRule="auto"/>
      </w:pPr>
      <w:r>
        <w:separator/>
      </w:r>
    </w:p>
  </w:endnote>
  <w:endnote w:type="continuationSeparator" w:id="0">
    <w:p w14:paraId="08A0C956" w14:textId="77777777" w:rsidR="00523497" w:rsidRDefault="00523497" w:rsidP="00FA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rostile 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193077"/>
      <w:docPartObj>
        <w:docPartGallery w:val="Page Numbers (Bottom of Page)"/>
        <w:docPartUnique/>
      </w:docPartObj>
    </w:sdtPr>
    <w:sdtEndPr/>
    <w:sdtContent>
      <w:p w14:paraId="75789E57" w14:textId="7837CDA3" w:rsidR="00EF1307" w:rsidRDefault="00EF130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9E4">
          <w:rPr>
            <w:noProof/>
          </w:rPr>
          <w:t>1</w:t>
        </w:r>
        <w:r>
          <w:fldChar w:fldCharType="end"/>
        </w:r>
      </w:p>
    </w:sdtContent>
  </w:sdt>
  <w:p w14:paraId="575A3C52" w14:textId="77777777" w:rsidR="00EF1307" w:rsidRDefault="00EF130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2FCAA" w14:textId="77777777" w:rsidR="00523497" w:rsidRDefault="00523497" w:rsidP="00FA6FD1">
      <w:pPr>
        <w:spacing w:after="0" w:line="240" w:lineRule="auto"/>
      </w:pPr>
      <w:r>
        <w:separator/>
      </w:r>
    </w:p>
  </w:footnote>
  <w:footnote w:type="continuationSeparator" w:id="0">
    <w:p w14:paraId="35B87CC4" w14:textId="77777777" w:rsidR="00523497" w:rsidRDefault="00523497" w:rsidP="00FA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67DD6" w14:textId="275B92B6" w:rsidR="004B24FE" w:rsidRDefault="004B24FE" w:rsidP="005207CC">
    <w:pPr>
      <w:spacing w:after="0"/>
      <w:rPr>
        <w:rFonts w:ascii="Eurostile LT Std" w:hAnsi="Eurostile LT Std"/>
      </w:rPr>
    </w:pPr>
    <w:r w:rsidRPr="00376363">
      <w:rPr>
        <w:rFonts w:ascii="Eurostile LT Std" w:hAnsi="Eurostile LT Std"/>
        <w:noProof/>
      </w:rPr>
      <w:drawing>
        <wp:anchor distT="0" distB="0" distL="114300" distR="114300" simplePos="0" relativeHeight="251666432" behindDoc="0" locked="0" layoutInCell="1" allowOverlap="1" wp14:anchorId="15E1FDD0" wp14:editId="77A5C84C">
          <wp:simplePos x="0" y="0"/>
          <wp:positionH relativeFrom="column">
            <wp:posOffset>3782060</wp:posOffset>
          </wp:positionH>
          <wp:positionV relativeFrom="paragraph">
            <wp:posOffset>125095</wp:posOffset>
          </wp:positionV>
          <wp:extent cx="1806575" cy="525145"/>
          <wp:effectExtent l="0" t="0" r="3175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innu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91" b="47786"/>
                  <a:stretch/>
                </pic:blipFill>
                <pic:spPr bwMode="auto">
                  <a:xfrm>
                    <a:off x="0" y="0"/>
                    <a:ext cx="180657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Eurostile LT Std" w:hAnsi="Eurostile LT Std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164FB8" wp14:editId="6E3A1DF5">
              <wp:simplePos x="0" y="0"/>
              <wp:positionH relativeFrom="margin">
                <wp:posOffset>-470535</wp:posOffset>
              </wp:positionH>
              <wp:positionV relativeFrom="paragraph">
                <wp:posOffset>3810</wp:posOffset>
              </wp:positionV>
              <wp:extent cx="6286500" cy="809625"/>
              <wp:effectExtent l="0" t="0" r="19050" b="28575"/>
              <wp:wrapNone/>
              <wp:docPr id="3" name="Retângulo: Biselad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809625"/>
                      </a:xfrm>
                      <a:prstGeom prst="bevel">
                        <a:avLst/>
                      </a:prstGeom>
                      <a:noFill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2448D3"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Retângulo: Biselado 3" o:spid="_x0000_s1026" type="#_x0000_t84" style="position:absolute;margin-left:-37.05pt;margin-top:.3pt;width:49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" filled="f" strokecolor="#f79646 [3209]" strokeweight="2pt">
              <w10:wrap anchorx="margin"/>
            </v:shape>
          </w:pict>
        </mc:Fallback>
      </mc:AlternateContent>
    </w:r>
  </w:p>
  <w:p w14:paraId="403BBDF3" w14:textId="15A66C53" w:rsidR="0018494D" w:rsidRPr="004B24FE" w:rsidRDefault="0018494D" w:rsidP="005207CC">
    <w:pPr>
      <w:spacing w:after="0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II</w:t>
    </w:r>
    <w:r w:rsidR="0069251C" w:rsidRPr="004B24FE">
      <w:rPr>
        <w:rFonts w:ascii="Arial Rounded MT Bold" w:hAnsi="Arial Rounded MT Bold"/>
      </w:rPr>
      <w:t>I</w:t>
    </w:r>
    <w:r w:rsidRPr="004B24FE">
      <w:rPr>
        <w:rFonts w:ascii="Arial Rounded MT Bold" w:hAnsi="Arial Rounded MT Bold"/>
      </w:rPr>
      <w:t xml:space="preserve"> Congresso Internacional de Nutrição</w:t>
    </w:r>
  </w:p>
  <w:p w14:paraId="4EF2F91B" w14:textId="1442D228" w:rsidR="0018494D" w:rsidRPr="004B24FE" w:rsidRDefault="0069251C" w:rsidP="005207CC">
    <w:pPr>
      <w:pStyle w:val="Cabealho"/>
      <w:rPr>
        <w:rFonts w:ascii="Arial Rounded MT Bold" w:hAnsi="Arial Rounded MT Bold"/>
      </w:rPr>
    </w:pPr>
    <w:r w:rsidRPr="004B24FE">
      <w:rPr>
        <w:rFonts w:ascii="Arial Rounded MT Bold" w:hAnsi="Arial Rounded MT Bold"/>
      </w:rPr>
      <w:t>Online</w:t>
    </w:r>
  </w:p>
  <w:p w14:paraId="5A4B54E0" w14:textId="241AA541" w:rsidR="0018494D" w:rsidRDefault="0018494D" w:rsidP="0018494D">
    <w:pPr>
      <w:pStyle w:val="Cabealho"/>
      <w:rPr>
        <w:rFonts w:ascii="Eurostile LT Std" w:hAnsi="Eurostile LT Std"/>
      </w:rPr>
    </w:pPr>
  </w:p>
  <w:p w14:paraId="2D428276" w14:textId="77777777" w:rsidR="00EF1307" w:rsidRDefault="00EF1307" w:rsidP="0018494D">
    <w:pPr>
      <w:pStyle w:val="Cabealho"/>
      <w:rPr>
        <w:rFonts w:ascii="Eurostile LT Std" w:hAnsi="Eurostile LT St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831"/>
    <w:multiLevelType w:val="multilevel"/>
    <w:tmpl w:val="00A4EA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AB3BA5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0C4B66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076F673F"/>
    <w:multiLevelType w:val="hybridMultilevel"/>
    <w:tmpl w:val="5D088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93B49"/>
    <w:multiLevelType w:val="multilevel"/>
    <w:tmpl w:val="57AA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F14F8"/>
    <w:multiLevelType w:val="multilevel"/>
    <w:tmpl w:val="00A4E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AA29B1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C841C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B25DC"/>
    <w:multiLevelType w:val="multilevel"/>
    <w:tmpl w:val="407C4A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17C05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86D8D"/>
    <w:multiLevelType w:val="hybridMultilevel"/>
    <w:tmpl w:val="A9FA4C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13C02"/>
    <w:multiLevelType w:val="multilevel"/>
    <w:tmpl w:val="732032C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 w15:restartNumberingAfterBreak="0">
    <w:nsid w:val="1A0866B1"/>
    <w:multiLevelType w:val="hybridMultilevel"/>
    <w:tmpl w:val="B4F80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15C87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21182"/>
    <w:multiLevelType w:val="hybridMultilevel"/>
    <w:tmpl w:val="A54CD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606ED"/>
    <w:multiLevelType w:val="hybridMultilevel"/>
    <w:tmpl w:val="E3C0E7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B7E3A"/>
    <w:multiLevelType w:val="hybridMultilevel"/>
    <w:tmpl w:val="8090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86D32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06232B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D69F2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C777DE"/>
    <w:multiLevelType w:val="hybridMultilevel"/>
    <w:tmpl w:val="21B6A9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90111"/>
    <w:multiLevelType w:val="multilevel"/>
    <w:tmpl w:val="175EDE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A061BC"/>
    <w:multiLevelType w:val="hybridMultilevel"/>
    <w:tmpl w:val="5A0AA1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C6D99"/>
    <w:multiLevelType w:val="hybridMultilevel"/>
    <w:tmpl w:val="B0F095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265212"/>
    <w:multiLevelType w:val="multilevel"/>
    <w:tmpl w:val="1714B6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4934078E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E96661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C86925"/>
    <w:multiLevelType w:val="hybridMultilevel"/>
    <w:tmpl w:val="E19A72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6044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B3723"/>
    <w:multiLevelType w:val="hybridMultilevel"/>
    <w:tmpl w:val="E528BA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273F5"/>
    <w:multiLevelType w:val="hybridMultilevel"/>
    <w:tmpl w:val="A9769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50701"/>
    <w:multiLevelType w:val="multilevel"/>
    <w:tmpl w:val="C17C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D21E43"/>
    <w:multiLevelType w:val="multilevel"/>
    <w:tmpl w:val="509E4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71FF2"/>
    <w:multiLevelType w:val="multilevel"/>
    <w:tmpl w:val="1C9A80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013C8C"/>
    <w:multiLevelType w:val="hybridMultilevel"/>
    <w:tmpl w:val="062AC3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22"/>
  </w:num>
  <w:num w:numId="5">
    <w:abstractNumId w:val="3"/>
  </w:num>
  <w:num w:numId="6">
    <w:abstractNumId w:val="10"/>
  </w:num>
  <w:num w:numId="7">
    <w:abstractNumId w:val="23"/>
  </w:num>
  <w:num w:numId="8">
    <w:abstractNumId w:val="20"/>
  </w:num>
  <w:num w:numId="9">
    <w:abstractNumId w:val="17"/>
  </w:num>
  <w:num w:numId="10">
    <w:abstractNumId w:val="31"/>
  </w:num>
  <w:num w:numId="11">
    <w:abstractNumId w:val="4"/>
  </w:num>
  <w:num w:numId="12">
    <w:abstractNumId w:val="28"/>
  </w:num>
  <w:num w:numId="13">
    <w:abstractNumId w:val="6"/>
  </w:num>
  <w:num w:numId="14">
    <w:abstractNumId w:val="8"/>
  </w:num>
  <w:num w:numId="15">
    <w:abstractNumId w:val="18"/>
  </w:num>
  <w:num w:numId="16">
    <w:abstractNumId w:val="33"/>
  </w:num>
  <w:num w:numId="17">
    <w:abstractNumId w:val="7"/>
  </w:num>
  <w:num w:numId="18">
    <w:abstractNumId w:val="26"/>
  </w:num>
  <w:num w:numId="19">
    <w:abstractNumId w:val="16"/>
  </w:num>
  <w:num w:numId="20">
    <w:abstractNumId w:val="14"/>
  </w:num>
  <w:num w:numId="21">
    <w:abstractNumId w:val="13"/>
  </w:num>
  <w:num w:numId="22">
    <w:abstractNumId w:val="30"/>
  </w:num>
  <w:num w:numId="23">
    <w:abstractNumId w:val="24"/>
  </w:num>
  <w:num w:numId="24">
    <w:abstractNumId w:val="11"/>
  </w:num>
  <w:num w:numId="25">
    <w:abstractNumId w:val="34"/>
  </w:num>
  <w:num w:numId="26">
    <w:abstractNumId w:val="2"/>
  </w:num>
  <w:num w:numId="27">
    <w:abstractNumId w:val="32"/>
  </w:num>
  <w:num w:numId="28">
    <w:abstractNumId w:val="19"/>
  </w:num>
  <w:num w:numId="29">
    <w:abstractNumId w:val="1"/>
  </w:num>
  <w:num w:numId="30">
    <w:abstractNumId w:val="15"/>
  </w:num>
  <w:num w:numId="31">
    <w:abstractNumId w:val="9"/>
  </w:num>
  <w:num w:numId="32">
    <w:abstractNumId w:val="25"/>
  </w:num>
  <w:num w:numId="33">
    <w:abstractNumId w:val="21"/>
  </w:num>
  <w:num w:numId="34">
    <w:abstractNumId w:val="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D1"/>
    <w:rsid w:val="00006E82"/>
    <w:rsid w:val="000154BB"/>
    <w:rsid w:val="00017E47"/>
    <w:rsid w:val="00034B03"/>
    <w:rsid w:val="00035A1C"/>
    <w:rsid w:val="00040523"/>
    <w:rsid w:val="000406C5"/>
    <w:rsid w:val="0006694D"/>
    <w:rsid w:val="000938C3"/>
    <w:rsid w:val="00095D76"/>
    <w:rsid w:val="000A2C42"/>
    <w:rsid w:val="000A7C98"/>
    <w:rsid w:val="000E1772"/>
    <w:rsid w:val="000F1710"/>
    <w:rsid w:val="000F53D7"/>
    <w:rsid w:val="00183512"/>
    <w:rsid w:val="0018494D"/>
    <w:rsid w:val="00197751"/>
    <w:rsid w:val="001A2E8B"/>
    <w:rsid w:val="002355E7"/>
    <w:rsid w:val="00242B59"/>
    <w:rsid w:val="002B1E03"/>
    <w:rsid w:val="00317A62"/>
    <w:rsid w:val="00320AEE"/>
    <w:rsid w:val="00331278"/>
    <w:rsid w:val="003333B4"/>
    <w:rsid w:val="003342DD"/>
    <w:rsid w:val="00365254"/>
    <w:rsid w:val="00375EFA"/>
    <w:rsid w:val="00390236"/>
    <w:rsid w:val="003C4164"/>
    <w:rsid w:val="003C5DBA"/>
    <w:rsid w:val="003E6CD3"/>
    <w:rsid w:val="003F12D7"/>
    <w:rsid w:val="003F677D"/>
    <w:rsid w:val="00412E89"/>
    <w:rsid w:val="00424194"/>
    <w:rsid w:val="004538A4"/>
    <w:rsid w:val="00464E3A"/>
    <w:rsid w:val="00475519"/>
    <w:rsid w:val="004A7BEB"/>
    <w:rsid w:val="004B24FE"/>
    <w:rsid w:val="004D28A3"/>
    <w:rsid w:val="004D57A6"/>
    <w:rsid w:val="004E1AC9"/>
    <w:rsid w:val="004E3C1F"/>
    <w:rsid w:val="004E4C86"/>
    <w:rsid w:val="00503CEA"/>
    <w:rsid w:val="005207CC"/>
    <w:rsid w:val="00523497"/>
    <w:rsid w:val="00527298"/>
    <w:rsid w:val="00550C73"/>
    <w:rsid w:val="005541CA"/>
    <w:rsid w:val="005543B8"/>
    <w:rsid w:val="005635A9"/>
    <w:rsid w:val="00572A77"/>
    <w:rsid w:val="00581569"/>
    <w:rsid w:val="0058713B"/>
    <w:rsid w:val="005B2180"/>
    <w:rsid w:val="005B30D2"/>
    <w:rsid w:val="005B4161"/>
    <w:rsid w:val="005E7BBB"/>
    <w:rsid w:val="005F1769"/>
    <w:rsid w:val="005F245A"/>
    <w:rsid w:val="005F2DFF"/>
    <w:rsid w:val="005F2FF8"/>
    <w:rsid w:val="00606806"/>
    <w:rsid w:val="006072F0"/>
    <w:rsid w:val="006222E1"/>
    <w:rsid w:val="00625F2F"/>
    <w:rsid w:val="00644032"/>
    <w:rsid w:val="00647D82"/>
    <w:rsid w:val="006638E5"/>
    <w:rsid w:val="006761B8"/>
    <w:rsid w:val="00682137"/>
    <w:rsid w:val="0069251C"/>
    <w:rsid w:val="006C06E1"/>
    <w:rsid w:val="006D47E4"/>
    <w:rsid w:val="006E4A01"/>
    <w:rsid w:val="006E7D45"/>
    <w:rsid w:val="007063B9"/>
    <w:rsid w:val="0071289D"/>
    <w:rsid w:val="00721B54"/>
    <w:rsid w:val="0074074C"/>
    <w:rsid w:val="00752BC9"/>
    <w:rsid w:val="00762035"/>
    <w:rsid w:val="0076541E"/>
    <w:rsid w:val="007817F5"/>
    <w:rsid w:val="00791740"/>
    <w:rsid w:val="00795D65"/>
    <w:rsid w:val="007A0610"/>
    <w:rsid w:val="007A4EAB"/>
    <w:rsid w:val="007D6200"/>
    <w:rsid w:val="007E38A0"/>
    <w:rsid w:val="007E4D75"/>
    <w:rsid w:val="007F47EE"/>
    <w:rsid w:val="0080789C"/>
    <w:rsid w:val="008117CD"/>
    <w:rsid w:val="00832C81"/>
    <w:rsid w:val="008514A6"/>
    <w:rsid w:val="00854D34"/>
    <w:rsid w:val="00867312"/>
    <w:rsid w:val="008C469C"/>
    <w:rsid w:val="008C58E0"/>
    <w:rsid w:val="008D3C50"/>
    <w:rsid w:val="008D56FB"/>
    <w:rsid w:val="00901104"/>
    <w:rsid w:val="009101E3"/>
    <w:rsid w:val="00923C61"/>
    <w:rsid w:val="009260C2"/>
    <w:rsid w:val="00941B6B"/>
    <w:rsid w:val="00982E8D"/>
    <w:rsid w:val="009863FA"/>
    <w:rsid w:val="009D7B61"/>
    <w:rsid w:val="009F33D4"/>
    <w:rsid w:val="009F432C"/>
    <w:rsid w:val="009F53A6"/>
    <w:rsid w:val="00A20D3E"/>
    <w:rsid w:val="00A24527"/>
    <w:rsid w:val="00A34B5A"/>
    <w:rsid w:val="00A4609F"/>
    <w:rsid w:val="00A560BE"/>
    <w:rsid w:val="00A71464"/>
    <w:rsid w:val="00A76941"/>
    <w:rsid w:val="00A979ED"/>
    <w:rsid w:val="00AB1E3E"/>
    <w:rsid w:val="00AB51CF"/>
    <w:rsid w:val="00AB7800"/>
    <w:rsid w:val="00AC4FB9"/>
    <w:rsid w:val="00AE1EDC"/>
    <w:rsid w:val="00B1310D"/>
    <w:rsid w:val="00B161BD"/>
    <w:rsid w:val="00B21BF6"/>
    <w:rsid w:val="00B32686"/>
    <w:rsid w:val="00B53B07"/>
    <w:rsid w:val="00B620C3"/>
    <w:rsid w:val="00B653E0"/>
    <w:rsid w:val="00B83D9C"/>
    <w:rsid w:val="00B87393"/>
    <w:rsid w:val="00B97A27"/>
    <w:rsid w:val="00BC11C4"/>
    <w:rsid w:val="00BD7BA4"/>
    <w:rsid w:val="00BE1BD2"/>
    <w:rsid w:val="00BF713A"/>
    <w:rsid w:val="00C12426"/>
    <w:rsid w:val="00C20FAF"/>
    <w:rsid w:val="00C3281D"/>
    <w:rsid w:val="00C32E26"/>
    <w:rsid w:val="00C35C7A"/>
    <w:rsid w:val="00C41485"/>
    <w:rsid w:val="00C504ED"/>
    <w:rsid w:val="00C652E3"/>
    <w:rsid w:val="00C65AE8"/>
    <w:rsid w:val="00C82259"/>
    <w:rsid w:val="00C964C9"/>
    <w:rsid w:val="00CC0FE0"/>
    <w:rsid w:val="00CD1B85"/>
    <w:rsid w:val="00CF724E"/>
    <w:rsid w:val="00D05B52"/>
    <w:rsid w:val="00D161CE"/>
    <w:rsid w:val="00D307ED"/>
    <w:rsid w:val="00D423AE"/>
    <w:rsid w:val="00D57F24"/>
    <w:rsid w:val="00D81533"/>
    <w:rsid w:val="00D83AAF"/>
    <w:rsid w:val="00D846DE"/>
    <w:rsid w:val="00D863D9"/>
    <w:rsid w:val="00D96947"/>
    <w:rsid w:val="00DA0613"/>
    <w:rsid w:val="00DA114C"/>
    <w:rsid w:val="00DA26B6"/>
    <w:rsid w:val="00DB0D28"/>
    <w:rsid w:val="00DC59F2"/>
    <w:rsid w:val="00DD0911"/>
    <w:rsid w:val="00DE0DD8"/>
    <w:rsid w:val="00E030E1"/>
    <w:rsid w:val="00E050C5"/>
    <w:rsid w:val="00E47392"/>
    <w:rsid w:val="00E521EC"/>
    <w:rsid w:val="00E53E15"/>
    <w:rsid w:val="00E7394C"/>
    <w:rsid w:val="00E85919"/>
    <w:rsid w:val="00EB49E4"/>
    <w:rsid w:val="00EB6FD2"/>
    <w:rsid w:val="00EC212B"/>
    <w:rsid w:val="00EC3929"/>
    <w:rsid w:val="00EC7F10"/>
    <w:rsid w:val="00ED519C"/>
    <w:rsid w:val="00EF1307"/>
    <w:rsid w:val="00F15FE3"/>
    <w:rsid w:val="00F37FD4"/>
    <w:rsid w:val="00F7123A"/>
    <w:rsid w:val="00FA6FD1"/>
    <w:rsid w:val="00FB0D88"/>
    <w:rsid w:val="00FB67B1"/>
    <w:rsid w:val="00FC0810"/>
    <w:rsid w:val="00FC5721"/>
    <w:rsid w:val="00FF0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3E34"/>
  <w15:docId w15:val="{066732C5-5C06-4B32-BA93-F69FFBAF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15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4538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C46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link w:val="Ttulo6Char"/>
    <w:uiPriority w:val="9"/>
    <w:qFormat/>
    <w:rsid w:val="004538A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6F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FD1"/>
  </w:style>
  <w:style w:type="paragraph" w:styleId="Rodap">
    <w:name w:val="footer"/>
    <w:basedOn w:val="Normal"/>
    <w:link w:val="RodapChar"/>
    <w:uiPriority w:val="99"/>
    <w:unhideWhenUsed/>
    <w:rsid w:val="00FA6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FD1"/>
  </w:style>
  <w:style w:type="paragraph" w:styleId="CitaoIntensa">
    <w:name w:val="Intense Quote"/>
    <w:basedOn w:val="Normal"/>
    <w:next w:val="Normal"/>
    <w:link w:val="CitaoIntensaChar"/>
    <w:uiPriority w:val="30"/>
    <w:qFormat/>
    <w:rsid w:val="007407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074C"/>
    <w:rPr>
      <w:b/>
      <w:bCs/>
      <w:i/>
      <w:iCs/>
      <w:color w:val="4F81BD" w:themeColor="accent1"/>
    </w:rPr>
  </w:style>
  <w:style w:type="character" w:styleId="TtulodoLivro">
    <w:name w:val="Book Title"/>
    <w:basedOn w:val="Fontepargpadro"/>
    <w:uiPriority w:val="33"/>
    <w:qFormat/>
    <w:rsid w:val="0074074C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815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5F2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0D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4538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6Char">
    <w:name w:val="Título 6 Char"/>
    <w:basedOn w:val="Fontepargpadro"/>
    <w:link w:val="Ttulo6"/>
    <w:uiPriority w:val="9"/>
    <w:rsid w:val="004538A4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color11">
    <w:name w:val="color_11"/>
    <w:basedOn w:val="Fontepargpadro"/>
    <w:rsid w:val="004538A4"/>
  </w:style>
  <w:style w:type="paragraph" w:styleId="Textodecomentrio">
    <w:name w:val="annotation text"/>
    <w:basedOn w:val="Normal"/>
    <w:link w:val="TextodecomentrioChar"/>
    <w:uiPriority w:val="99"/>
    <w:unhideWhenUsed/>
    <w:rsid w:val="00C65AE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5AE8"/>
    <w:rPr>
      <w:rFonts w:eastAsiaTheme="minorHAnsi"/>
      <w:sz w:val="20"/>
      <w:szCs w:val="20"/>
      <w:lang w:eastAsia="en-US"/>
    </w:rPr>
  </w:style>
  <w:style w:type="paragraph" w:customStyle="1" w:styleId="Els-NoIndent">
    <w:name w:val="Els-NoIndent"/>
    <w:basedOn w:val="Normal"/>
    <w:qFormat/>
    <w:rsid w:val="00AB1E3E"/>
    <w:pPr>
      <w:spacing w:after="0" w:line="230" w:lineRule="exact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body-text">
    <w:name w:val="Els-body-text"/>
    <w:rsid w:val="005F2FF8"/>
    <w:pPr>
      <w:spacing w:after="0" w:line="230" w:lineRule="exact"/>
      <w:ind w:firstLine="238"/>
      <w:jc w:val="both"/>
    </w:pPr>
    <w:rPr>
      <w:rFonts w:ascii="Times New Roman" w:eastAsia="SimSun" w:hAnsi="Times New Roman" w:cs="Times New Roman"/>
      <w:sz w:val="16"/>
      <w:szCs w:val="20"/>
      <w:lang w:val="en-US" w:eastAsia="en-US"/>
    </w:rPr>
  </w:style>
  <w:style w:type="paragraph" w:customStyle="1" w:styleId="Els-table-caption">
    <w:name w:val="Els-table-caption"/>
    <w:rsid w:val="005F2DFF"/>
    <w:pPr>
      <w:keepLines/>
      <w:spacing w:before="230" w:after="230" w:line="200" w:lineRule="exact"/>
    </w:pPr>
    <w:rPr>
      <w:rFonts w:ascii="Times New Roman" w:eastAsia="SimSun" w:hAnsi="Times New Roman" w:cs="Times New Roman"/>
      <w:b/>
      <w:sz w:val="16"/>
      <w:szCs w:val="20"/>
      <w:lang w:val="en-US" w:eastAsia="en-US"/>
    </w:rPr>
  </w:style>
  <w:style w:type="paragraph" w:customStyle="1" w:styleId="Els-table-text">
    <w:name w:val="Els-table-text"/>
    <w:rsid w:val="005F2DFF"/>
    <w:pPr>
      <w:spacing w:after="80" w:line="200" w:lineRule="exact"/>
    </w:pPr>
    <w:rPr>
      <w:rFonts w:ascii="Times New Roman" w:eastAsia="SimSun" w:hAnsi="Times New Roman" w:cs="Times New Roman"/>
      <w:sz w:val="14"/>
      <w:szCs w:val="20"/>
      <w:lang w:val="en-US" w:eastAsia="en-US"/>
    </w:rPr>
  </w:style>
  <w:style w:type="paragraph" w:customStyle="1" w:styleId="Els-table-col-head">
    <w:name w:val="Els-table-col-head"/>
    <w:basedOn w:val="Els-table-text"/>
    <w:qFormat/>
    <w:rsid w:val="005F2DFF"/>
    <w:rPr>
      <w:b/>
      <w:sz w:val="16"/>
    </w:rPr>
  </w:style>
  <w:style w:type="character" w:customStyle="1" w:styleId="jsgrdq">
    <w:name w:val="jsgrdq"/>
    <w:basedOn w:val="Fontepargpadro"/>
    <w:rsid w:val="008117CD"/>
  </w:style>
  <w:style w:type="character" w:styleId="Refdecomentrio">
    <w:name w:val="annotation reference"/>
    <w:basedOn w:val="Fontepargpadro"/>
    <w:uiPriority w:val="99"/>
    <w:semiHidden/>
    <w:unhideWhenUsed/>
    <w:rsid w:val="008117CD"/>
    <w:rPr>
      <w:sz w:val="16"/>
      <w:szCs w:val="16"/>
    </w:rPr>
  </w:style>
  <w:style w:type="paragraph" w:customStyle="1" w:styleId="04xlpa">
    <w:name w:val="_04xlpa"/>
    <w:basedOn w:val="Normal"/>
    <w:rsid w:val="006E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9023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F15F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8C46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1DEE-6636-486F-993B-89CBA19D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1846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</dc:creator>
  <cp:lastModifiedBy>Roger</cp:lastModifiedBy>
  <cp:revision>5</cp:revision>
  <cp:lastPrinted>2018-08-03T23:15:00Z</cp:lastPrinted>
  <dcterms:created xsi:type="dcterms:W3CDTF">2020-11-03T16:39:00Z</dcterms:created>
  <dcterms:modified xsi:type="dcterms:W3CDTF">2020-11-05T00:44:00Z</dcterms:modified>
</cp:coreProperties>
</file>