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C3" w:rsidRDefault="00235DC3" w:rsidP="00BF07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7150" w:rsidRDefault="0040224C" w:rsidP="005956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OFERTA DE ALIMENTOS RESTRITOS E PREPARAÇÕES DOCES</w:t>
      </w:r>
      <w:r w:rsidR="0029734E">
        <w:rPr>
          <w:rFonts w:ascii="Times New Roman" w:hAnsi="Times New Roman" w:cs="Times New Roman"/>
          <w:b/>
          <w:sz w:val="28"/>
          <w:szCs w:val="28"/>
        </w:rPr>
        <w:t xml:space="preserve"> EM CARDÁPIOS ESCOLARES DE </w:t>
      </w:r>
      <w:r w:rsidR="00657150" w:rsidRPr="00D24AC8">
        <w:rPr>
          <w:rFonts w:ascii="Times New Roman" w:hAnsi="Times New Roman" w:cs="Times New Roman"/>
          <w:b/>
          <w:sz w:val="28"/>
          <w:szCs w:val="28"/>
        </w:rPr>
        <w:t xml:space="preserve">MUNICÍPIOS </w:t>
      </w:r>
      <w:r>
        <w:rPr>
          <w:rFonts w:ascii="Times New Roman" w:hAnsi="Times New Roman" w:cs="Times New Roman"/>
          <w:b/>
          <w:sz w:val="28"/>
          <w:szCs w:val="28"/>
        </w:rPr>
        <w:t>PIAUIENSES</w:t>
      </w:r>
    </w:p>
    <w:p w:rsidR="0059569D" w:rsidRDefault="009324B1" w:rsidP="009324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:rsidR="00EB6DE7" w:rsidRDefault="00EB6DE7" w:rsidP="00EB6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estudo analisou </w:t>
      </w:r>
      <w:r w:rsidR="00D24AC8">
        <w:rPr>
          <w:rFonts w:ascii="Times New Roman" w:hAnsi="Times New Roman" w:cs="Times New Roman"/>
          <w:sz w:val="24"/>
          <w:szCs w:val="24"/>
        </w:rPr>
        <w:t xml:space="preserve">a presença de alimentos restritos e preparações doces em </w:t>
      </w:r>
      <w:r>
        <w:rPr>
          <w:rFonts w:ascii="Times New Roman" w:hAnsi="Times New Roman" w:cs="Times New Roman"/>
          <w:sz w:val="24"/>
          <w:szCs w:val="24"/>
        </w:rPr>
        <w:t xml:space="preserve">cardápios </w:t>
      </w:r>
      <w:r w:rsidR="00D24AC8">
        <w:rPr>
          <w:rFonts w:ascii="Times New Roman" w:hAnsi="Times New Roman" w:cs="Times New Roman"/>
          <w:sz w:val="24"/>
          <w:szCs w:val="24"/>
        </w:rPr>
        <w:t xml:space="preserve">escolares </w:t>
      </w:r>
      <w:r>
        <w:rPr>
          <w:rFonts w:ascii="Times New Roman" w:hAnsi="Times New Roman" w:cs="Times New Roman"/>
          <w:sz w:val="24"/>
          <w:szCs w:val="24"/>
        </w:rPr>
        <w:t xml:space="preserve">da rede municipal de </w:t>
      </w:r>
      <w:r w:rsidRPr="003A5D35">
        <w:rPr>
          <w:rFonts w:ascii="Times New Roman" w:hAnsi="Times New Roman" w:cs="Times New Roman"/>
          <w:sz w:val="24"/>
          <w:szCs w:val="24"/>
        </w:rPr>
        <w:t>ensino de 15 municípios,</w:t>
      </w:r>
      <w:r>
        <w:rPr>
          <w:rFonts w:ascii="Times New Roman" w:hAnsi="Times New Roman" w:cs="Times New Roman"/>
          <w:sz w:val="24"/>
          <w:szCs w:val="24"/>
        </w:rPr>
        <w:t xml:space="preserve"> em dois territórios do Estado do Piauí. Estudo transversal realizado entre fevereiro a outubro de 2019, utilizando-se a ferramenta IQ COSAN para análise qualitativa dos </w:t>
      </w:r>
      <w:r w:rsidRPr="003A5D35">
        <w:rPr>
          <w:rFonts w:ascii="Times New Roman" w:hAnsi="Times New Roman" w:cs="Times New Roman"/>
          <w:sz w:val="24"/>
          <w:szCs w:val="24"/>
        </w:rPr>
        <w:t>cardápios.</w:t>
      </w:r>
      <w:r>
        <w:rPr>
          <w:rFonts w:ascii="Times New Roman" w:hAnsi="Times New Roman" w:cs="Times New Roman"/>
          <w:sz w:val="24"/>
          <w:szCs w:val="24"/>
        </w:rPr>
        <w:t xml:space="preserve"> Foram an</w:t>
      </w:r>
      <w:r w:rsidR="00E96B40">
        <w:rPr>
          <w:rFonts w:ascii="Times New Roman" w:hAnsi="Times New Roman" w:cs="Times New Roman"/>
          <w:sz w:val="24"/>
          <w:szCs w:val="24"/>
        </w:rPr>
        <w:t xml:space="preserve">alisados 127 cardápios semanais. </w:t>
      </w:r>
      <w:r w:rsidR="00D24AC8">
        <w:rPr>
          <w:rFonts w:ascii="Times New Roman" w:hAnsi="Times New Roman" w:cs="Times New Roman"/>
          <w:sz w:val="24"/>
          <w:szCs w:val="24"/>
        </w:rPr>
        <w:t xml:space="preserve">Os alimentos restritos aparecem em 100% dos municípios e as preparações doces foram registradas em 86,66%. </w:t>
      </w:r>
      <w:r w:rsidR="00E96B40">
        <w:rPr>
          <w:rFonts w:ascii="Times New Roman" w:hAnsi="Times New Roman" w:cs="Times New Roman"/>
          <w:sz w:val="24"/>
          <w:szCs w:val="24"/>
        </w:rPr>
        <w:t xml:space="preserve">Concluiu-se que os cardápios apresentaram </w:t>
      </w:r>
      <w:r w:rsidR="00611248">
        <w:rPr>
          <w:rFonts w:ascii="Times New Roman" w:hAnsi="Times New Roman" w:cs="Times New Roman"/>
          <w:sz w:val="24"/>
          <w:szCs w:val="24"/>
        </w:rPr>
        <w:t>considerável</w:t>
      </w:r>
      <w:r w:rsidR="00D24AC8">
        <w:rPr>
          <w:rFonts w:ascii="Times New Roman" w:hAnsi="Times New Roman" w:cs="Times New Roman"/>
          <w:sz w:val="24"/>
          <w:szCs w:val="24"/>
        </w:rPr>
        <w:t xml:space="preserve"> oferta de alimentos considerados restritos e preparações doces </w:t>
      </w:r>
      <w:r w:rsidR="00E96B40">
        <w:rPr>
          <w:rFonts w:ascii="Times New Roman" w:hAnsi="Times New Roman" w:cs="Times New Roman"/>
          <w:sz w:val="24"/>
          <w:szCs w:val="24"/>
        </w:rPr>
        <w:t>de ac</w:t>
      </w:r>
      <w:r w:rsidR="00D24AC8">
        <w:rPr>
          <w:rFonts w:ascii="Times New Roman" w:hAnsi="Times New Roman" w:cs="Times New Roman"/>
          <w:sz w:val="24"/>
          <w:szCs w:val="24"/>
        </w:rPr>
        <w:t>ordo com o IQ COSAN, reforçando par</w:t>
      </w:r>
      <w:r w:rsidR="00E96B40">
        <w:rPr>
          <w:rFonts w:ascii="Times New Roman" w:hAnsi="Times New Roman" w:cs="Times New Roman"/>
          <w:sz w:val="24"/>
          <w:szCs w:val="24"/>
        </w:rPr>
        <w:t>a importância de fiscalização</w:t>
      </w:r>
      <w:r w:rsidR="00D24AC8">
        <w:rPr>
          <w:rFonts w:ascii="Times New Roman" w:hAnsi="Times New Roman" w:cs="Times New Roman"/>
          <w:sz w:val="24"/>
          <w:szCs w:val="24"/>
        </w:rPr>
        <w:t>, investimento</w:t>
      </w:r>
      <w:r>
        <w:rPr>
          <w:rFonts w:ascii="Times New Roman" w:hAnsi="Times New Roman" w:cs="Times New Roman"/>
          <w:sz w:val="24"/>
          <w:szCs w:val="24"/>
        </w:rPr>
        <w:t xml:space="preserve"> e melhorias na alimentação escolar.</w:t>
      </w:r>
    </w:p>
    <w:p w:rsidR="00B21096" w:rsidRDefault="00B21096" w:rsidP="00B21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FF7" w:rsidRDefault="00B21096" w:rsidP="00B21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 chave: </w:t>
      </w:r>
      <w:r w:rsidR="0040224C">
        <w:rPr>
          <w:rFonts w:ascii="Times New Roman" w:hAnsi="Times New Roman" w:cs="Times New Roman"/>
          <w:sz w:val="24"/>
          <w:szCs w:val="24"/>
        </w:rPr>
        <w:t>Alimentação</w:t>
      </w:r>
      <w:r w:rsidR="002C1414">
        <w:rPr>
          <w:rFonts w:ascii="Times New Roman" w:hAnsi="Times New Roman" w:cs="Times New Roman"/>
          <w:sz w:val="24"/>
          <w:szCs w:val="24"/>
        </w:rPr>
        <w:t xml:space="preserve"> escolar,</w:t>
      </w:r>
      <w:r w:rsidR="00D24AC8" w:rsidRPr="00FD3437">
        <w:rPr>
          <w:rFonts w:ascii="Times New Roman" w:hAnsi="Times New Roman" w:cs="Times New Roman"/>
          <w:sz w:val="24"/>
          <w:szCs w:val="24"/>
        </w:rPr>
        <w:t xml:space="preserve"> </w:t>
      </w:r>
      <w:r w:rsidR="00FD3437" w:rsidRPr="00FD3437">
        <w:rPr>
          <w:rFonts w:ascii="Times New Roman" w:hAnsi="Times New Roman" w:cs="Times New Roman"/>
          <w:sz w:val="24"/>
          <w:szCs w:val="24"/>
        </w:rPr>
        <w:t>P</w:t>
      </w:r>
      <w:r w:rsidR="000178A9" w:rsidRPr="00FD3437">
        <w:rPr>
          <w:rFonts w:ascii="Times New Roman" w:hAnsi="Times New Roman" w:cs="Times New Roman"/>
          <w:sz w:val="24"/>
          <w:szCs w:val="24"/>
        </w:rPr>
        <w:t>olíticas públicas</w:t>
      </w:r>
      <w:r w:rsidR="007073E1">
        <w:rPr>
          <w:rFonts w:ascii="Times New Roman" w:hAnsi="Times New Roman" w:cs="Times New Roman"/>
          <w:sz w:val="24"/>
          <w:szCs w:val="24"/>
        </w:rPr>
        <w:t>,</w:t>
      </w:r>
      <w:r w:rsidR="00596C7A" w:rsidRPr="00FD3437">
        <w:rPr>
          <w:rFonts w:ascii="Times New Roman" w:hAnsi="Times New Roman" w:cs="Times New Roman"/>
          <w:sz w:val="24"/>
          <w:szCs w:val="24"/>
        </w:rPr>
        <w:t xml:space="preserve"> </w:t>
      </w:r>
      <w:r w:rsidR="002C1414">
        <w:rPr>
          <w:rFonts w:ascii="Times New Roman" w:hAnsi="Times New Roman" w:cs="Times New Roman"/>
          <w:sz w:val="24"/>
          <w:szCs w:val="24"/>
        </w:rPr>
        <w:t>Educação básica.</w:t>
      </w:r>
    </w:p>
    <w:p w:rsidR="000178A9" w:rsidRPr="00596C7A" w:rsidRDefault="000178A9" w:rsidP="00B21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608" w:rsidRPr="00B21096" w:rsidRDefault="00774608" w:rsidP="00B21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4B1" w:rsidRPr="009324B1" w:rsidRDefault="009324B1" w:rsidP="009324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24B1">
        <w:rPr>
          <w:rFonts w:ascii="Times New Roman" w:hAnsi="Times New Roman" w:cs="Times New Roman"/>
          <w:b/>
          <w:sz w:val="24"/>
          <w:szCs w:val="24"/>
        </w:rPr>
        <w:t>1.INTRODUÇÃO</w:t>
      </w:r>
    </w:p>
    <w:p w:rsidR="00966856" w:rsidRDefault="000C23C6" w:rsidP="00B069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Programa Nacional de Alimentação Escolar (PNAE) apresenta-se como a política de proteção social mais antiga no Brasil, sendo considerado como um dos maiores </w:t>
      </w:r>
      <w:r w:rsidR="00CB6CE9">
        <w:rPr>
          <w:rFonts w:ascii="Times New Roman" w:hAnsi="Times New Roman" w:cs="Times New Roman"/>
          <w:sz w:val="24"/>
          <w:szCs w:val="24"/>
        </w:rPr>
        <w:t xml:space="preserve">e mais abrangentes </w:t>
      </w:r>
      <w:r>
        <w:rPr>
          <w:rFonts w:ascii="Times New Roman" w:hAnsi="Times New Roman" w:cs="Times New Roman"/>
          <w:sz w:val="24"/>
          <w:szCs w:val="24"/>
        </w:rPr>
        <w:t>programas</w:t>
      </w:r>
      <w:r w:rsidR="00CB6CE9">
        <w:rPr>
          <w:rFonts w:ascii="Times New Roman" w:hAnsi="Times New Roman" w:cs="Times New Roman"/>
          <w:sz w:val="24"/>
          <w:szCs w:val="24"/>
        </w:rPr>
        <w:t xml:space="preserve"> sociais no que se refere à alimentação </w:t>
      </w:r>
      <w:r w:rsidR="007C3BA7">
        <w:rPr>
          <w:rFonts w:ascii="Times New Roman" w:hAnsi="Times New Roman" w:cs="Times New Roman"/>
          <w:sz w:val="24"/>
          <w:szCs w:val="24"/>
        </w:rPr>
        <w:t>escolar (SIQUEIRA et al, 2014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70E88" w:rsidRDefault="000C23C6" w:rsidP="00B069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programa dispõe</w:t>
      </w:r>
      <w:r w:rsidR="00DA51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diretrizes que recomendam</w:t>
      </w:r>
      <w:r w:rsidR="009D1D04">
        <w:rPr>
          <w:rFonts w:ascii="Times New Roman" w:hAnsi="Times New Roman" w:cs="Times New Roman"/>
          <w:sz w:val="24"/>
          <w:szCs w:val="24"/>
        </w:rPr>
        <w:t xml:space="preserve"> o emprego de alimentação adequada e balanceada, priori</w:t>
      </w:r>
      <w:r w:rsidR="00970E88">
        <w:rPr>
          <w:rFonts w:ascii="Times New Roman" w:hAnsi="Times New Roman" w:cs="Times New Roman"/>
          <w:sz w:val="24"/>
          <w:szCs w:val="24"/>
        </w:rPr>
        <w:t>zando uso de alimentos básicos e diversificados, visando uma alimentação saudável. Contudo, restringem a oferta de alguns alimentos considerados restritos e preparações doces, por conterem alto teor de açúcar, sódio e gordura (BRASIL, 2020).</w:t>
      </w:r>
    </w:p>
    <w:p w:rsidR="00901029" w:rsidRDefault="00901029" w:rsidP="00B069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literatura disponível trás a associação do consumo desses alimentos com o aumento do risco de obesidade e Doenças Crônicas Não Transmissíveis (DCNT) em crianças e adolescentes em idade escolar (LEMKE et al, 2016).</w:t>
      </w:r>
    </w:p>
    <w:p w:rsidR="00213DDB" w:rsidRDefault="00901029" w:rsidP="00B069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instrumento</w:t>
      </w:r>
      <w:r w:rsidR="00213DDB">
        <w:rPr>
          <w:rFonts w:ascii="Times New Roman" w:hAnsi="Times New Roman" w:cs="Times New Roman"/>
          <w:sz w:val="24"/>
          <w:szCs w:val="24"/>
        </w:rPr>
        <w:t xml:space="preserve"> Índice de Qualidade de Coordenação de Segurança Alimentar e Nutricional (IQ COSAN)</w:t>
      </w:r>
      <w:r>
        <w:rPr>
          <w:rFonts w:ascii="Times New Roman" w:hAnsi="Times New Roman" w:cs="Times New Roman"/>
          <w:sz w:val="24"/>
          <w:szCs w:val="24"/>
        </w:rPr>
        <w:t xml:space="preserve"> foi criado </w:t>
      </w:r>
      <w:r w:rsidR="00F82A59">
        <w:rPr>
          <w:rFonts w:ascii="Times New Roman" w:hAnsi="Times New Roman" w:cs="Times New Roman"/>
          <w:sz w:val="24"/>
          <w:szCs w:val="24"/>
        </w:rPr>
        <w:t>pela</w:t>
      </w:r>
      <w:r>
        <w:rPr>
          <w:rFonts w:ascii="Times New Roman" w:hAnsi="Times New Roman" w:cs="Times New Roman"/>
          <w:sz w:val="24"/>
          <w:szCs w:val="24"/>
        </w:rPr>
        <w:t xml:space="preserve"> necessidade de padronizaç</w:t>
      </w:r>
      <w:r w:rsidR="00F82A59">
        <w:rPr>
          <w:rFonts w:ascii="Times New Roman" w:hAnsi="Times New Roman" w:cs="Times New Roman"/>
          <w:sz w:val="24"/>
          <w:szCs w:val="24"/>
        </w:rPr>
        <w:t>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A59">
        <w:rPr>
          <w:rFonts w:ascii="Times New Roman" w:hAnsi="Times New Roman" w:cs="Times New Roman"/>
          <w:sz w:val="24"/>
          <w:szCs w:val="24"/>
        </w:rPr>
        <w:t>para a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D10FF9">
        <w:rPr>
          <w:rFonts w:ascii="Times New Roman" w:hAnsi="Times New Roman" w:cs="Times New Roman"/>
          <w:sz w:val="24"/>
          <w:szCs w:val="24"/>
        </w:rPr>
        <w:t>valiaç</w:t>
      </w:r>
      <w:r w:rsidR="00F82A59">
        <w:rPr>
          <w:rFonts w:ascii="Times New Roman" w:hAnsi="Times New Roman" w:cs="Times New Roman"/>
          <w:sz w:val="24"/>
          <w:szCs w:val="24"/>
        </w:rPr>
        <w:t>ão</w:t>
      </w:r>
      <w:r w:rsidR="00D10FF9">
        <w:rPr>
          <w:rFonts w:ascii="Times New Roman" w:hAnsi="Times New Roman" w:cs="Times New Roman"/>
          <w:sz w:val="24"/>
          <w:szCs w:val="24"/>
        </w:rPr>
        <w:t xml:space="preserve"> da qualidade</w:t>
      </w:r>
      <w:r w:rsidR="00DE6493">
        <w:rPr>
          <w:rFonts w:ascii="Times New Roman" w:hAnsi="Times New Roman" w:cs="Times New Roman"/>
          <w:sz w:val="24"/>
          <w:szCs w:val="24"/>
        </w:rPr>
        <w:t xml:space="preserve"> </w:t>
      </w:r>
      <w:r w:rsidR="005F4504">
        <w:rPr>
          <w:rFonts w:ascii="Times New Roman" w:hAnsi="Times New Roman" w:cs="Times New Roman"/>
          <w:sz w:val="24"/>
          <w:szCs w:val="24"/>
        </w:rPr>
        <w:t xml:space="preserve">da alimentação </w:t>
      </w:r>
      <w:r w:rsidR="00CB6CE9">
        <w:rPr>
          <w:rFonts w:ascii="Times New Roman" w:hAnsi="Times New Roman" w:cs="Times New Roman"/>
          <w:sz w:val="24"/>
          <w:szCs w:val="24"/>
        </w:rPr>
        <w:t xml:space="preserve">no ambiente escolar </w:t>
      </w:r>
      <w:r w:rsidR="00213DDB">
        <w:rPr>
          <w:rFonts w:ascii="Times New Roman" w:hAnsi="Times New Roman" w:cs="Times New Roman"/>
          <w:sz w:val="24"/>
          <w:szCs w:val="24"/>
        </w:rPr>
        <w:t>(ASBRAN, 2018).</w:t>
      </w:r>
    </w:p>
    <w:p w:rsidR="009324B1" w:rsidRPr="00D65390" w:rsidRDefault="006C7D65" w:rsidP="00246A14">
      <w:pPr>
        <w:spacing w:after="100" w:afterAutospacing="1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Esse estudo analisou, qualitativamente, os </w:t>
      </w:r>
      <w:r w:rsidR="00FE5B8E">
        <w:rPr>
          <w:rFonts w:ascii="Times New Roman" w:hAnsi="Times New Roman" w:cs="Times New Roman"/>
          <w:sz w:val="24"/>
          <w:szCs w:val="24"/>
        </w:rPr>
        <w:t>cardápios</w:t>
      </w:r>
      <w:r w:rsidR="00213DDB">
        <w:rPr>
          <w:rFonts w:ascii="Times New Roman" w:hAnsi="Times New Roman" w:cs="Times New Roman"/>
          <w:sz w:val="24"/>
          <w:szCs w:val="24"/>
        </w:rPr>
        <w:t xml:space="preserve"> ofertados aos alunos da rede municipal de ensino de dois territórios do Estado do Piauí, </w:t>
      </w:r>
      <w:r>
        <w:rPr>
          <w:rFonts w:ascii="Times New Roman" w:hAnsi="Times New Roman" w:cs="Times New Roman"/>
          <w:sz w:val="24"/>
          <w:szCs w:val="24"/>
        </w:rPr>
        <w:t xml:space="preserve">nos aspectos quanto à presença de alimentos restritos e preparações doces, </w:t>
      </w:r>
      <w:r w:rsidR="00213DDB">
        <w:rPr>
          <w:rFonts w:ascii="Times New Roman" w:hAnsi="Times New Roman" w:cs="Times New Roman"/>
          <w:sz w:val="24"/>
          <w:szCs w:val="24"/>
        </w:rPr>
        <w:t>utilizando a ferramenta IQ COSAN.</w:t>
      </w:r>
    </w:p>
    <w:p w:rsidR="004804DF" w:rsidRPr="004804DF" w:rsidRDefault="009324B1" w:rsidP="00246A14">
      <w:pPr>
        <w:spacing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MATERIAIS E METÓDOS</w:t>
      </w:r>
    </w:p>
    <w:p w:rsidR="00FF41DD" w:rsidRDefault="00FF41DD" w:rsidP="009324B1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Trata-se de estudo transversal, ocorrido no período de fevereiro a outubro de 2019. Foram selecionados os municípios de dois Territórios de Desenvolvimento do Piauí, os quais receberam a seguinte codificação: 1) Serra da Capivara: a) CNJD, b) JAST, c)SBZA, d) BOPI, e) SAJP, f) LRNE, g) RANO; 2) Vale do Sambito</w:t>
      </w:r>
      <w:r w:rsidR="001B3F32">
        <w:rPr>
          <w:rFonts w:ascii="Times New Roman" w:hAnsi="Times New Roman" w:cs="Times New Roman"/>
          <w:sz w:val="24"/>
          <w:szCs w:val="24"/>
        </w:rPr>
        <w:t xml:space="preserve">: a) FRCP, b) LSTI c) ARZE, d) BDCA, e) IPRA, f) VLDP, g) PITR, h) ELVO. </w:t>
      </w:r>
    </w:p>
    <w:p w:rsidR="001B3F32" w:rsidRDefault="00ED7630" w:rsidP="002D4D41">
      <w:pPr>
        <w:pStyle w:val="PargrafodaLista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Foram incluídos </w:t>
      </w:r>
      <w:r w:rsidR="001B3F32">
        <w:rPr>
          <w:rFonts w:ascii="Times New Roman" w:hAnsi="Times New Roman" w:cs="Times New Roman"/>
          <w:sz w:val="24"/>
          <w:szCs w:val="24"/>
        </w:rPr>
        <w:t>os cardápios que apresentavam refeições servidas durante os cinco dias da semana, referentes ao período de um mês, de acordo com as diferentes modalidade</w:t>
      </w:r>
      <w:r>
        <w:rPr>
          <w:rFonts w:ascii="Times New Roman" w:hAnsi="Times New Roman" w:cs="Times New Roman"/>
          <w:sz w:val="24"/>
          <w:szCs w:val="24"/>
        </w:rPr>
        <w:t>s de</w:t>
      </w:r>
      <w:r w:rsidR="00F11A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ensino</w:t>
      </w:r>
      <w:r w:rsidR="00F11A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Creche</w:t>
      </w:r>
      <w:r w:rsidR="00F11A02">
        <w:rPr>
          <w:rFonts w:ascii="Times New Roman" w:hAnsi="Times New Roman" w:cs="Times New Roman"/>
          <w:sz w:val="24"/>
          <w:szCs w:val="24"/>
        </w:rPr>
        <w:t xml:space="preserve"> (1 a </w:t>
      </w:r>
      <w:proofErr w:type="gramStart"/>
      <w:r w:rsidR="00F11A02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F11A02">
        <w:rPr>
          <w:rFonts w:ascii="Times New Roman" w:hAnsi="Times New Roman" w:cs="Times New Roman"/>
          <w:sz w:val="24"/>
          <w:szCs w:val="24"/>
        </w:rPr>
        <w:t xml:space="preserve"> anos)</w:t>
      </w:r>
      <w:r>
        <w:rPr>
          <w:rFonts w:ascii="Times New Roman" w:hAnsi="Times New Roman" w:cs="Times New Roman"/>
          <w:sz w:val="24"/>
          <w:szCs w:val="24"/>
        </w:rPr>
        <w:t>, Pré-escola</w:t>
      </w:r>
      <w:r w:rsidR="00F11A02">
        <w:rPr>
          <w:rFonts w:ascii="Times New Roman" w:hAnsi="Times New Roman" w:cs="Times New Roman"/>
          <w:sz w:val="24"/>
          <w:szCs w:val="24"/>
        </w:rPr>
        <w:t xml:space="preserve"> (3 a 5 anos)</w:t>
      </w:r>
      <w:r w:rsidR="001B3F32">
        <w:rPr>
          <w:rFonts w:ascii="Times New Roman" w:hAnsi="Times New Roman" w:cs="Times New Roman"/>
          <w:sz w:val="24"/>
          <w:szCs w:val="24"/>
        </w:rPr>
        <w:t>, Fundamental I</w:t>
      </w:r>
      <w:r w:rsidR="00F11A02">
        <w:rPr>
          <w:rFonts w:ascii="Times New Roman" w:hAnsi="Times New Roman" w:cs="Times New Roman"/>
          <w:sz w:val="24"/>
          <w:szCs w:val="24"/>
        </w:rPr>
        <w:t xml:space="preserve"> (6 a 10 anos) </w:t>
      </w:r>
      <w:r w:rsidR="001B3F32">
        <w:rPr>
          <w:rFonts w:ascii="Times New Roman" w:hAnsi="Times New Roman" w:cs="Times New Roman"/>
          <w:sz w:val="24"/>
          <w:szCs w:val="24"/>
        </w:rPr>
        <w:t xml:space="preserve"> e II</w:t>
      </w:r>
      <w:r w:rsidR="00F11A02">
        <w:rPr>
          <w:rFonts w:ascii="Times New Roman" w:hAnsi="Times New Roman" w:cs="Times New Roman"/>
          <w:sz w:val="24"/>
          <w:szCs w:val="24"/>
        </w:rPr>
        <w:t xml:space="preserve"> (11 a 15 anos)</w:t>
      </w:r>
      <w:r w:rsidR="001B3F32">
        <w:rPr>
          <w:rFonts w:ascii="Times New Roman" w:hAnsi="Times New Roman" w:cs="Times New Roman"/>
          <w:sz w:val="24"/>
          <w:szCs w:val="24"/>
        </w:rPr>
        <w:t>, Ensino de Jovens e Adultos – EJA</w:t>
      </w:r>
      <w:r w:rsidR="00F11A02">
        <w:rPr>
          <w:rFonts w:ascii="Times New Roman" w:hAnsi="Times New Roman" w:cs="Times New Roman"/>
          <w:sz w:val="24"/>
          <w:szCs w:val="24"/>
        </w:rPr>
        <w:t xml:space="preserve"> ( a partir de 15 anos)</w:t>
      </w:r>
      <w:r w:rsidR="001B3F32">
        <w:rPr>
          <w:rFonts w:ascii="Times New Roman" w:hAnsi="Times New Roman" w:cs="Times New Roman"/>
          <w:sz w:val="24"/>
          <w:szCs w:val="24"/>
        </w:rPr>
        <w:t xml:space="preserve"> e Programa Mais Educação.</w:t>
      </w:r>
      <w:r w:rsidR="00B24CC6">
        <w:rPr>
          <w:rFonts w:ascii="Times New Roman" w:hAnsi="Times New Roman" w:cs="Times New Roman"/>
          <w:sz w:val="24"/>
          <w:szCs w:val="24"/>
        </w:rPr>
        <w:t xml:space="preserve"> Os cardápios foram fornecidos</w:t>
      </w:r>
      <w:r w:rsidR="001B3F32">
        <w:rPr>
          <w:rFonts w:ascii="Times New Roman" w:hAnsi="Times New Roman" w:cs="Times New Roman"/>
          <w:sz w:val="24"/>
          <w:szCs w:val="24"/>
        </w:rPr>
        <w:t xml:space="preserve"> pela equipe do Centro Colaborador em Alimentação e N</w:t>
      </w:r>
      <w:r w:rsidR="00B24CC6">
        <w:rPr>
          <w:rFonts w:ascii="Times New Roman" w:hAnsi="Times New Roman" w:cs="Times New Roman"/>
          <w:sz w:val="24"/>
          <w:szCs w:val="24"/>
        </w:rPr>
        <w:t>utrição Escolar (CECANE/ UFPI).</w:t>
      </w:r>
      <w:r w:rsidR="00F11A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2C6" w:rsidRPr="00AB72C6" w:rsidRDefault="00AB72C6" w:rsidP="002D4D41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Os alimentos restritos são representados pelos enlatados, embutidos, doces, alimentos compostos, preparações pontas ou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semiprontas</w:t>
      </w:r>
      <w:proofErr w:type="spellEnd"/>
      <w:r>
        <w:rPr>
          <w:rFonts w:ascii="Times New Roman" w:hAnsi="Times New Roman" w:cs="Times New Roman"/>
          <w:sz w:val="24"/>
          <w:szCs w:val="24"/>
        </w:rPr>
        <w:t>, bem como concentrados. Enquanto, os alimentos e preparações doces são representados por balas, bebidas lácteas, produtos de confeitaria e biscoitos com receios, sobremesas, doces em pasta, geléias de fruta, doce de leite, mel, melaço, frutas em calda, bem como cereais com açúcar (BRASIL, 2017).</w:t>
      </w:r>
    </w:p>
    <w:p w:rsidR="00B24CC6" w:rsidRDefault="0076461E" w:rsidP="002D4D41">
      <w:pPr>
        <w:pStyle w:val="PargrafodaLista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estudo u</w:t>
      </w:r>
      <w:r w:rsidR="00B24CC6">
        <w:rPr>
          <w:rFonts w:ascii="Times New Roman" w:hAnsi="Times New Roman" w:cs="Times New Roman"/>
          <w:sz w:val="24"/>
          <w:szCs w:val="24"/>
        </w:rPr>
        <w:t xml:space="preserve">tilizou-se o IQ COSAN, uma ferramenta que </w:t>
      </w:r>
      <w:r w:rsidR="00A04053">
        <w:rPr>
          <w:rFonts w:ascii="Times New Roman" w:hAnsi="Times New Roman" w:cs="Times New Roman"/>
          <w:sz w:val="24"/>
          <w:szCs w:val="24"/>
        </w:rPr>
        <w:t>analisa os alimentos por grupos</w:t>
      </w:r>
      <w:r w:rsidR="00B24CC6">
        <w:rPr>
          <w:rFonts w:ascii="Times New Roman" w:hAnsi="Times New Roman" w:cs="Times New Roman"/>
          <w:sz w:val="24"/>
          <w:szCs w:val="24"/>
        </w:rPr>
        <w:t>. O instrumento classifica os cardápios de acordo com os parâmetros</w:t>
      </w:r>
      <w:r w:rsidR="00A04053">
        <w:rPr>
          <w:rFonts w:ascii="Times New Roman" w:hAnsi="Times New Roman" w:cs="Times New Roman"/>
          <w:sz w:val="24"/>
          <w:szCs w:val="24"/>
        </w:rPr>
        <w:t xml:space="preserve"> e pontuação</w:t>
      </w:r>
      <w:r w:rsidR="00B24C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0A2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70A2E">
        <w:rPr>
          <w:rFonts w:ascii="Times New Roman" w:hAnsi="Times New Roman" w:cs="Times New Roman"/>
          <w:sz w:val="24"/>
          <w:szCs w:val="24"/>
        </w:rPr>
        <w:t>) Alimentos classificados como restritos; 2) Alimentos e preparações doces</w:t>
      </w:r>
      <w:r w:rsidR="00A04053">
        <w:rPr>
          <w:rFonts w:ascii="Times New Roman" w:hAnsi="Times New Roman" w:cs="Times New Roman"/>
          <w:sz w:val="24"/>
          <w:szCs w:val="24"/>
        </w:rPr>
        <w:t>;</w:t>
      </w:r>
      <w:r w:rsidR="00A70A2E">
        <w:rPr>
          <w:rFonts w:ascii="Times New Roman" w:hAnsi="Times New Roman" w:cs="Times New Roman"/>
          <w:sz w:val="24"/>
          <w:szCs w:val="24"/>
        </w:rPr>
        <w:t xml:space="preserve"> </w:t>
      </w:r>
      <w:r w:rsidR="00AB72C6">
        <w:rPr>
          <w:rFonts w:ascii="Times New Roman" w:hAnsi="Times New Roman" w:cs="Times New Roman"/>
          <w:sz w:val="24"/>
          <w:szCs w:val="24"/>
        </w:rPr>
        <w:t>n</w:t>
      </w:r>
      <w:r w:rsidR="00A04053">
        <w:rPr>
          <w:rFonts w:ascii="Times New Roman" w:hAnsi="Times New Roman" w:cs="Times New Roman"/>
          <w:sz w:val="24"/>
          <w:szCs w:val="24"/>
        </w:rPr>
        <w:t xml:space="preserve">a ausência desses alimentos </w:t>
      </w:r>
      <w:r w:rsidR="00AB72C6">
        <w:rPr>
          <w:rFonts w:ascii="Times New Roman" w:hAnsi="Times New Roman" w:cs="Times New Roman"/>
          <w:sz w:val="24"/>
          <w:szCs w:val="24"/>
        </w:rPr>
        <w:t xml:space="preserve">o cardápio será </w:t>
      </w:r>
      <w:r w:rsidR="00776B2F">
        <w:rPr>
          <w:rFonts w:ascii="Times New Roman" w:hAnsi="Times New Roman" w:cs="Times New Roman"/>
          <w:sz w:val="24"/>
          <w:szCs w:val="24"/>
        </w:rPr>
        <w:t>classificado</w:t>
      </w:r>
      <w:r w:rsidR="00AB72C6">
        <w:rPr>
          <w:rFonts w:ascii="Times New Roman" w:hAnsi="Times New Roman" w:cs="Times New Roman"/>
          <w:sz w:val="24"/>
          <w:szCs w:val="24"/>
        </w:rPr>
        <w:t xml:space="preserve"> com </w:t>
      </w:r>
      <w:r w:rsidR="00A04053">
        <w:rPr>
          <w:rFonts w:ascii="Times New Roman" w:hAnsi="Times New Roman" w:cs="Times New Roman"/>
          <w:sz w:val="24"/>
          <w:szCs w:val="24"/>
        </w:rPr>
        <w:t>2 pontos</w:t>
      </w:r>
      <w:r w:rsidR="00776B2F">
        <w:rPr>
          <w:rFonts w:ascii="Times New Roman" w:hAnsi="Times New Roman" w:cs="Times New Roman"/>
          <w:sz w:val="24"/>
          <w:szCs w:val="24"/>
        </w:rPr>
        <w:t>; cuja pontuação será acrescida na análise final do cardápio</w:t>
      </w:r>
      <w:r w:rsidR="00AB72C6">
        <w:rPr>
          <w:rFonts w:ascii="Times New Roman" w:hAnsi="Times New Roman" w:cs="Times New Roman"/>
          <w:sz w:val="24"/>
          <w:szCs w:val="24"/>
        </w:rPr>
        <w:t xml:space="preserve"> (BRASIL, 2017;</w:t>
      </w:r>
      <w:r w:rsidR="00993AF3">
        <w:rPr>
          <w:rFonts w:ascii="Times New Roman" w:hAnsi="Times New Roman" w:cs="Times New Roman"/>
          <w:sz w:val="24"/>
          <w:szCs w:val="24"/>
        </w:rPr>
        <w:t xml:space="preserve"> FNDE, 2013; FNDE, 2014</w:t>
      </w:r>
      <w:r w:rsidR="00AB72C6">
        <w:rPr>
          <w:rFonts w:ascii="Times New Roman" w:hAnsi="Times New Roman" w:cs="Times New Roman"/>
          <w:sz w:val="24"/>
          <w:szCs w:val="24"/>
        </w:rPr>
        <w:t>)</w:t>
      </w:r>
      <w:r w:rsidR="00993AF3">
        <w:rPr>
          <w:rFonts w:ascii="Times New Roman" w:hAnsi="Times New Roman" w:cs="Times New Roman"/>
          <w:sz w:val="24"/>
          <w:szCs w:val="24"/>
        </w:rPr>
        <w:t>.</w:t>
      </w:r>
    </w:p>
    <w:p w:rsidR="00A70A2E" w:rsidRDefault="00A70A2E" w:rsidP="00B24CC6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9569D" w:rsidRDefault="00BC48FF" w:rsidP="00BC48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9569D" w:rsidRPr="00BC48FF">
        <w:rPr>
          <w:rFonts w:ascii="Times New Roman" w:hAnsi="Times New Roman" w:cs="Times New Roman"/>
          <w:b/>
          <w:sz w:val="24"/>
          <w:szCs w:val="24"/>
        </w:rPr>
        <w:t xml:space="preserve">RESULTADOS E DISCUSSÃO </w:t>
      </w:r>
    </w:p>
    <w:p w:rsidR="00CE474C" w:rsidRDefault="00CE474C" w:rsidP="00A024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estudantes das redes municipais de ensino recebem alimentação resguardada pelo PNAE, que visa à oferta de refeições seguras e saudáveis. </w:t>
      </w:r>
      <w:r w:rsidR="00E66673">
        <w:rPr>
          <w:rFonts w:ascii="Times New Roman" w:hAnsi="Times New Roman" w:cs="Times New Roman"/>
          <w:sz w:val="24"/>
          <w:szCs w:val="24"/>
        </w:rPr>
        <w:t>Realizar análises da qualidade dos cardápios escolares é fundamental para a fiscalização da qualidade nutricional das refeições.</w:t>
      </w:r>
    </w:p>
    <w:p w:rsidR="00E66673" w:rsidRDefault="008941BD" w:rsidP="00A024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Foram analisados 127 cardápios semanais, de escolas em 15 municípios, referentes ao período de um mês. </w:t>
      </w:r>
      <w:r w:rsidR="00E66673">
        <w:rPr>
          <w:rFonts w:ascii="Times New Roman" w:hAnsi="Times New Roman" w:cs="Times New Roman"/>
          <w:sz w:val="24"/>
          <w:szCs w:val="24"/>
        </w:rPr>
        <w:t xml:space="preserve">Quanto à presença de alimentos cuja oferta deve ser controlada, a </w:t>
      </w:r>
      <w:r w:rsidR="00DE6493">
        <w:rPr>
          <w:rFonts w:ascii="Times New Roman" w:hAnsi="Times New Roman" w:cs="Times New Roman"/>
          <w:sz w:val="24"/>
          <w:szCs w:val="24"/>
        </w:rPr>
        <w:t>Figura 1</w:t>
      </w:r>
      <w:r w:rsidR="00E66673">
        <w:rPr>
          <w:rFonts w:ascii="Times New Roman" w:hAnsi="Times New Roman" w:cs="Times New Roman"/>
          <w:sz w:val="24"/>
          <w:szCs w:val="24"/>
        </w:rPr>
        <w:t xml:space="preserve"> mostra a distribuição percentual d</w:t>
      </w:r>
      <w:r w:rsidR="00DD2A9B">
        <w:rPr>
          <w:rFonts w:ascii="Times New Roman" w:hAnsi="Times New Roman" w:cs="Times New Roman"/>
          <w:sz w:val="24"/>
          <w:szCs w:val="24"/>
        </w:rPr>
        <w:t>os alimentos considerados restritos e de preparações doces</w:t>
      </w:r>
      <w:r w:rsidR="00E66673">
        <w:rPr>
          <w:rFonts w:ascii="Times New Roman" w:hAnsi="Times New Roman" w:cs="Times New Roman"/>
          <w:sz w:val="24"/>
          <w:szCs w:val="24"/>
        </w:rPr>
        <w:t xml:space="preserve"> por município. </w:t>
      </w:r>
    </w:p>
    <w:p w:rsidR="00E66673" w:rsidRDefault="00E66673" w:rsidP="00B23B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BE1" w:rsidRDefault="00B23BE1" w:rsidP="00B23B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673" w:rsidRDefault="00B23BE1" w:rsidP="00B23BE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23BE1">
        <w:rPr>
          <w:rFonts w:ascii="Times New Roman" w:hAnsi="Times New Roman" w:cs="Times New Roman"/>
          <w:noProof/>
          <w:lang w:eastAsia="pt-BR"/>
        </w:rPr>
        <w:drawing>
          <wp:inline distT="0" distB="0" distL="114300" distR="114300">
            <wp:extent cx="4772025" cy="2105025"/>
            <wp:effectExtent l="0" t="0" r="0" b="0"/>
            <wp:docPr id="1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66673" w:rsidRDefault="00CA30E9" w:rsidP="00DA51C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Figura 1: </w:t>
      </w:r>
      <w:r>
        <w:rPr>
          <w:rFonts w:ascii="Times New Roman" w:hAnsi="Times New Roman" w:cs="Times New Roman"/>
        </w:rPr>
        <w:t>Distribuição percentual da presença de alimentos restritos e preparações doces de</w:t>
      </w:r>
      <w:r w:rsidR="00DA51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municípios piauienses. </w:t>
      </w:r>
      <w:r>
        <w:rPr>
          <w:rFonts w:ascii="Times New Roman" w:hAnsi="Times New Roman" w:cs="Times New Roman"/>
          <w:b/>
        </w:rPr>
        <w:t xml:space="preserve">Fonte: </w:t>
      </w:r>
      <w:r>
        <w:rPr>
          <w:rFonts w:ascii="Times New Roman" w:hAnsi="Times New Roman" w:cs="Times New Roman"/>
        </w:rPr>
        <w:t>Pesquisa direta. Teresina- PI (2020).</w:t>
      </w:r>
    </w:p>
    <w:p w:rsidR="00CC1EE4" w:rsidRDefault="00CC1EE4" w:rsidP="00CC1EE4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D4D41" w:rsidRDefault="00CC1EE4" w:rsidP="002D4D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alimentos considerados restritos aparecem em 100% dos municípios. Os </w:t>
      </w:r>
      <w:r w:rsidR="00E663D4">
        <w:rPr>
          <w:rFonts w:ascii="Times New Roman" w:hAnsi="Times New Roman" w:cs="Times New Roman"/>
          <w:sz w:val="24"/>
          <w:szCs w:val="24"/>
        </w:rPr>
        <w:t>municípios</w:t>
      </w:r>
      <w:r>
        <w:rPr>
          <w:rFonts w:ascii="Times New Roman" w:hAnsi="Times New Roman" w:cs="Times New Roman"/>
          <w:sz w:val="24"/>
          <w:szCs w:val="24"/>
        </w:rPr>
        <w:t xml:space="preserve"> JAST e SBZA </w:t>
      </w:r>
      <w:r w:rsidR="00E663D4">
        <w:rPr>
          <w:rFonts w:ascii="Times New Roman" w:hAnsi="Times New Roman" w:cs="Times New Roman"/>
          <w:sz w:val="24"/>
          <w:szCs w:val="24"/>
        </w:rPr>
        <w:t xml:space="preserve">do Território Serra da Capivara </w:t>
      </w:r>
      <w:r>
        <w:rPr>
          <w:rFonts w:ascii="Times New Roman" w:hAnsi="Times New Roman" w:cs="Times New Roman"/>
          <w:sz w:val="24"/>
          <w:szCs w:val="24"/>
        </w:rPr>
        <w:t>não apresentaram preparações doces em seus cardápios,</w:t>
      </w:r>
      <w:r w:rsidR="00BF5980">
        <w:rPr>
          <w:rFonts w:ascii="Times New Roman" w:hAnsi="Times New Roman" w:cs="Times New Roman"/>
          <w:sz w:val="24"/>
          <w:szCs w:val="24"/>
        </w:rPr>
        <w:t xml:space="preserve"> enquanto CNJD teve maior percentual </w:t>
      </w:r>
      <w:r w:rsidR="00AB72C6">
        <w:rPr>
          <w:rFonts w:ascii="Times New Roman" w:hAnsi="Times New Roman" w:cs="Times New Roman"/>
          <w:sz w:val="24"/>
          <w:szCs w:val="24"/>
        </w:rPr>
        <w:t xml:space="preserve">desse tipo de alimento </w:t>
      </w:r>
      <w:r w:rsidR="00BF5980">
        <w:rPr>
          <w:rFonts w:ascii="Times New Roman" w:hAnsi="Times New Roman" w:cs="Times New Roman"/>
          <w:sz w:val="24"/>
          <w:szCs w:val="24"/>
        </w:rPr>
        <w:t xml:space="preserve">(37,64%). </w:t>
      </w:r>
      <w:r w:rsidR="002D4D41">
        <w:rPr>
          <w:rFonts w:ascii="Times New Roman" w:hAnsi="Times New Roman" w:cs="Times New Roman"/>
          <w:sz w:val="24"/>
          <w:szCs w:val="24"/>
        </w:rPr>
        <w:t xml:space="preserve">Dentre os alimentos classificados como restritos e doces, os mais encontrados foram: achocolatado, farinha láctea, enlatados, suco, salsicha e calabresa. </w:t>
      </w:r>
      <w:r w:rsidR="002D4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980" w:rsidRDefault="00BF5980" w:rsidP="002D4D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al. (2017) encontraram alimentos dos grupos restritos e doces em excesso nos cardápios de 26 escolas na cidade de Codó- MA, evidenciando que esses hábitos são comuns em outras regiões. Resultados preocupantes, visto que a oferta desses alimentos precisa ser monitorada adequadamente, pois o consumo em excesso pode também influenciar negativamente as escolhas </w:t>
      </w:r>
      <w:r w:rsidR="00DE6493">
        <w:rPr>
          <w:rFonts w:ascii="Times New Roman" w:hAnsi="Times New Roman" w:cs="Times New Roman"/>
          <w:sz w:val="24"/>
          <w:szCs w:val="24"/>
        </w:rPr>
        <w:t xml:space="preserve">alimentares </w:t>
      </w:r>
      <w:r>
        <w:rPr>
          <w:rFonts w:ascii="Times New Roman" w:hAnsi="Times New Roman" w:cs="Times New Roman"/>
          <w:sz w:val="24"/>
          <w:szCs w:val="24"/>
        </w:rPr>
        <w:t>de jovens e adolescentes fora da escola</w:t>
      </w:r>
      <w:r w:rsidR="00A93051">
        <w:rPr>
          <w:rFonts w:ascii="Times New Roman" w:hAnsi="Times New Roman" w:cs="Times New Roman"/>
          <w:sz w:val="24"/>
          <w:szCs w:val="24"/>
        </w:rPr>
        <w:t>.</w:t>
      </w:r>
    </w:p>
    <w:p w:rsidR="00B76D5B" w:rsidRDefault="00B76D5B" w:rsidP="002D4D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 como em resultados observados na avaliação da qualidade da alimentação infantil em </w:t>
      </w:r>
      <w:proofErr w:type="spellStart"/>
      <w:r>
        <w:rPr>
          <w:rFonts w:ascii="Times New Roman" w:hAnsi="Times New Roman" w:cs="Times New Roman"/>
          <w:sz w:val="24"/>
          <w:szCs w:val="24"/>
        </w:rPr>
        <w:t>Palhoça-SC</w:t>
      </w:r>
      <w:proofErr w:type="spellEnd"/>
      <w:r>
        <w:rPr>
          <w:rFonts w:ascii="Times New Roman" w:hAnsi="Times New Roman" w:cs="Times New Roman"/>
          <w:sz w:val="24"/>
          <w:szCs w:val="24"/>
        </w:rPr>
        <w:t>, onde a presença do achocolatado foi registrad</w:t>
      </w:r>
      <w:r w:rsidR="002D4D4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 maioria dos dias, de maneira isolada e combinada com outros alimentos, o que contribuiu para diminuição da pontuação final (HENN; ALVES, 2020).</w:t>
      </w:r>
    </w:p>
    <w:p w:rsidR="00A93051" w:rsidRDefault="00000EC0" w:rsidP="001E0D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437">
        <w:rPr>
          <w:rFonts w:ascii="Times New Roman" w:hAnsi="Times New Roman" w:cs="Times New Roman"/>
          <w:sz w:val="24"/>
          <w:szCs w:val="24"/>
        </w:rPr>
        <w:t xml:space="preserve"> </w:t>
      </w:r>
      <w:r w:rsidR="00A93051" w:rsidRPr="00FD3437">
        <w:rPr>
          <w:rFonts w:ascii="Times New Roman" w:hAnsi="Times New Roman" w:cs="Times New Roman"/>
          <w:sz w:val="24"/>
          <w:szCs w:val="24"/>
        </w:rPr>
        <w:t xml:space="preserve">Alvarez e </w:t>
      </w:r>
      <w:proofErr w:type="spellStart"/>
      <w:r w:rsidR="00A93051" w:rsidRPr="00FD3437">
        <w:rPr>
          <w:rFonts w:ascii="Times New Roman" w:hAnsi="Times New Roman" w:cs="Times New Roman"/>
          <w:sz w:val="24"/>
          <w:szCs w:val="24"/>
        </w:rPr>
        <w:t>Villar</w:t>
      </w:r>
      <w:proofErr w:type="spellEnd"/>
      <w:r w:rsidR="00A93051" w:rsidRPr="00FD3437">
        <w:rPr>
          <w:rFonts w:ascii="Times New Roman" w:hAnsi="Times New Roman" w:cs="Times New Roman"/>
          <w:sz w:val="24"/>
          <w:szCs w:val="24"/>
        </w:rPr>
        <w:t xml:space="preserve"> (2019) </w:t>
      </w:r>
      <w:r w:rsidR="001E0D3B">
        <w:rPr>
          <w:rFonts w:ascii="Times New Roman" w:hAnsi="Times New Roman" w:cs="Times New Roman"/>
          <w:sz w:val="24"/>
          <w:szCs w:val="24"/>
        </w:rPr>
        <w:t xml:space="preserve">em um estudo </w:t>
      </w:r>
      <w:r w:rsidR="00A93051" w:rsidRPr="00FD3437">
        <w:rPr>
          <w:rFonts w:ascii="Times New Roman" w:hAnsi="Times New Roman" w:cs="Times New Roman"/>
          <w:sz w:val="24"/>
          <w:szCs w:val="24"/>
        </w:rPr>
        <w:t>sobre</w:t>
      </w:r>
      <w:r w:rsidR="00A93051">
        <w:rPr>
          <w:rFonts w:ascii="Times New Roman" w:hAnsi="Times New Roman" w:cs="Times New Roman"/>
          <w:sz w:val="24"/>
          <w:szCs w:val="24"/>
        </w:rPr>
        <w:t xml:space="preserve"> a qualidade de serviços</w:t>
      </w:r>
      <w:r w:rsidR="001E0D3B">
        <w:rPr>
          <w:rFonts w:ascii="Times New Roman" w:hAnsi="Times New Roman" w:cs="Times New Roman"/>
          <w:sz w:val="24"/>
          <w:szCs w:val="24"/>
        </w:rPr>
        <w:t xml:space="preserve"> registraram</w:t>
      </w:r>
      <w:r w:rsidR="00A93051">
        <w:rPr>
          <w:rFonts w:ascii="Times New Roman" w:hAnsi="Times New Roman" w:cs="Times New Roman"/>
          <w:sz w:val="24"/>
          <w:szCs w:val="24"/>
        </w:rPr>
        <w:t xml:space="preserve"> a expressiva oferta de alimentos ultraprocessados nos cardápios escolares de São Paulo. Para eles esse</w:t>
      </w:r>
      <w:r>
        <w:rPr>
          <w:rFonts w:ascii="Times New Roman" w:hAnsi="Times New Roman" w:cs="Times New Roman"/>
          <w:sz w:val="24"/>
          <w:szCs w:val="24"/>
        </w:rPr>
        <w:t>s</w:t>
      </w:r>
      <w:r w:rsidR="00A93051">
        <w:rPr>
          <w:rFonts w:ascii="Times New Roman" w:hAnsi="Times New Roman" w:cs="Times New Roman"/>
          <w:sz w:val="24"/>
          <w:szCs w:val="24"/>
        </w:rPr>
        <w:t xml:space="preserve"> resultado</w:t>
      </w:r>
      <w:r>
        <w:rPr>
          <w:rFonts w:ascii="Times New Roman" w:hAnsi="Times New Roman" w:cs="Times New Roman"/>
          <w:sz w:val="24"/>
          <w:szCs w:val="24"/>
        </w:rPr>
        <w:t>s</w:t>
      </w:r>
      <w:r w:rsidR="00A93051">
        <w:rPr>
          <w:rFonts w:ascii="Times New Roman" w:hAnsi="Times New Roman" w:cs="Times New Roman"/>
          <w:sz w:val="24"/>
          <w:szCs w:val="24"/>
        </w:rPr>
        <w:t xml:space="preserve"> pode</w:t>
      </w:r>
      <w:r>
        <w:rPr>
          <w:rFonts w:ascii="Times New Roman" w:hAnsi="Times New Roman" w:cs="Times New Roman"/>
          <w:sz w:val="24"/>
          <w:szCs w:val="24"/>
        </w:rPr>
        <w:t>m</w:t>
      </w:r>
      <w:r w:rsidR="00A93051">
        <w:rPr>
          <w:rFonts w:ascii="Times New Roman" w:hAnsi="Times New Roman" w:cs="Times New Roman"/>
          <w:sz w:val="24"/>
          <w:szCs w:val="24"/>
        </w:rPr>
        <w:t xml:space="preserve"> gerar hábitos alimentares considerados inadequados entre os estudantes.</w:t>
      </w:r>
    </w:p>
    <w:p w:rsidR="00F22F44" w:rsidRPr="00DC28E9" w:rsidRDefault="00356A94" w:rsidP="00B90CFF">
      <w:pPr>
        <w:spacing w:after="100" w:afterAutospacing="1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Tais </w:t>
      </w:r>
      <w:r w:rsidR="00D1107B">
        <w:rPr>
          <w:rFonts w:ascii="Times New Roman" w:hAnsi="Times New Roman" w:cs="Times New Roman"/>
          <w:sz w:val="24"/>
          <w:szCs w:val="24"/>
        </w:rPr>
        <w:t>dados</w:t>
      </w:r>
      <w:r>
        <w:rPr>
          <w:rFonts w:ascii="Times New Roman" w:hAnsi="Times New Roman" w:cs="Times New Roman"/>
          <w:sz w:val="24"/>
          <w:szCs w:val="24"/>
        </w:rPr>
        <w:t xml:space="preserve"> são considerados alarmantes, visto que, a oferta desses alimentos deve ser monitorada </w:t>
      </w:r>
      <w:r w:rsidRPr="00FD3437">
        <w:rPr>
          <w:rFonts w:ascii="Times New Roman" w:hAnsi="Times New Roman" w:cs="Times New Roman"/>
          <w:sz w:val="24"/>
          <w:szCs w:val="24"/>
        </w:rPr>
        <w:t>rigorosamente</w:t>
      </w:r>
      <w:r w:rsidR="00DE6493">
        <w:rPr>
          <w:rFonts w:ascii="Times New Roman" w:hAnsi="Times New Roman" w:cs="Times New Roman"/>
          <w:sz w:val="24"/>
          <w:szCs w:val="24"/>
        </w:rPr>
        <w:t xml:space="preserve"> em todas as modalidades de ensino</w:t>
      </w:r>
      <w:r w:rsidRPr="00FD3437">
        <w:rPr>
          <w:rFonts w:ascii="Times New Roman" w:hAnsi="Times New Roman" w:cs="Times New Roman"/>
          <w:sz w:val="24"/>
          <w:szCs w:val="24"/>
        </w:rPr>
        <w:t>, pois o</w:t>
      </w:r>
      <w:r w:rsidR="00000EC0" w:rsidRPr="00FD3437">
        <w:rPr>
          <w:rFonts w:ascii="Times New Roman" w:hAnsi="Times New Roman" w:cs="Times New Roman"/>
          <w:sz w:val="24"/>
          <w:szCs w:val="24"/>
        </w:rPr>
        <w:t xml:space="preserve"> seu</w:t>
      </w:r>
      <w:r w:rsidRPr="00FD3437">
        <w:rPr>
          <w:rFonts w:ascii="Times New Roman" w:hAnsi="Times New Roman" w:cs="Times New Roman"/>
          <w:sz w:val="24"/>
          <w:szCs w:val="24"/>
        </w:rPr>
        <w:t xml:space="preserve"> consumo</w:t>
      </w:r>
      <w:r>
        <w:rPr>
          <w:rFonts w:ascii="Times New Roman" w:hAnsi="Times New Roman" w:cs="Times New Roman"/>
          <w:sz w:val="24"/>
          <w:szCs w:val="24"/>
        </w:rPr>
        <w:t xml:space="preserve"> em </w:t>
      </w:r>
      <w:r>
        <w:rPr>
          <w:rFonts w:ascii="Times New Roman" w:hAnsi="Times New Roman" w:cs="Times New Roman"/>
          <w:sz w:val="24"/>
          <w:szCs w:val="24"/>
        </w:rPr>
        <w:lastRenderedPageBreak/>
        <w:t>excesso pode contribuir para o desenvolvimento de obesidade, hipertensão, dentre outras doenças crônicas.</w:t>
      </w:r>
    </w:p>
    <w:p w:rsidR="0059569D" w:rsidRDefault="006E2D70" w:rsidP="00B90CFF">
      <w:pPr>
        <w:spacing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2D70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 CONCLUSÃO</w:t>
      </w:r>
    </w:p>
    <w:p w:rsidR="00A52DD6" w:rsidRDefault="006E2D70" w:rsidP="0007524F">
      <w:pPr>
        <w:spacing w:after="100" w:afterAutospacing="1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cardápios </w:t>
      </w:r>
      <w:r w:rsidR="00A52DD6">
        <w:rPr>
          <w:rFonts w:ascii="Times New Roman" w:hAnsi="Times New Roman" w:cs="Times New Roman"/>
          <w:sz w:val="24"/>
          <w:szCs w:val="24"/>
        </w:rPr>
        <w:t xml:space="preserve">apresentaram </w:t>
      </w:r>
      <w:r w:rsidR="00776B2F">
        <w:rPr>
          <w:rFonts w:ascii="Times New Roman" w:hAnsi="Times New Roman" w:cs="Times New Roman"/>
          <w:sz w:val="24"/>
          <w:szCs w:val="24"/>
        </w:rPr>
        <w:t>considerável</w:t>
      </w:r>
      <w:r w:rsidR="00F402D1">
        <w:rPr>
          <w:rFonts w:ascii="Times New Roman" w:hAnsi="Times New Roman" w:cs="Times New Roman"/>
          <w:sz w:val="24"/>
          <w:szCs w:val="24"/>
        </w:rPr>
        <w:t xml:space="preserve"> oferta de alimentos restritos e preparações doces</w:t>
      </w:r>
      <w:r w:rsidR="00776B2F">
        <w:rPr>
          <w:rFonts w:ascii="Times New Roman" w:hAnsi="Times New Roman" w:cs="Times New Roman"/>
          <w:sz w:val="24"/>
          <w:szCs w:val="24"/>
        </w:rPr>
        <w:t>,</w:t>
      </w:r>
      <w:r w:rsidR="002D4D41">
        <w:rPr>
          <w:rFonts w:ascii="Times New Roman" w:hAnsi="Times New Roman" w:cs="Times New Roman"/>
          <w:sz w:val="24"/>
          <w:szCs w:val="24"/>
        </w:rPr>
        <w:t xml:space="preserve"> </w:t>
      </w:r>
      <w:r w:rsidR="00776B2F">
        <w:rPr>
          <w:rFonts w:ascii="Times New Roman" w:hAnsi="Times New Roman" w:cs="Times New Roman"/>
          <w:sz w:val="24"/>
          <w:szCs w:val="24"/>
        </w:rPr>
        <w:t xml:space="preserve">conforme </w:t>
      </w:r>
      <w:r w:rsidR="00F402D1">
        <w:rPr>
          <w:rFonts w:ascii="Times New Roman" w:hAnsi="Times New Roman" w:cs="Times New Roman"/>
          <w:sz w:val="24"/>
          <w:szCs w:val="24"/>
        </w:rPr>
        <w:t xml:space="preserve">ferramenta IQ COSAN. </w:t>
      </w:r>
      <w:r w:rsidR="003B4773">
        <w:rPr>
          <w:rFonts w:ascii="Times New Roman" w:hAnsi="Times New Roman" w:cs="Times New Roman"/>
          <w:sz w:val="24"/>
          <w:szCs w:val="24"/>
        </w:rPr>
        <w:t>Resultados que reforça</w:t>
      </w:r>
      <w:r w:rsidR="00776B2F">
        <w:rPr>
          <w:rFonts w:ascii="Times New Roman" w:hAnsi="Times New Roman" w:cs="Times New Roman"/>
          <w:sz w:val="24"/>
          <w:szCs w:val="24"/>
        </w:rPr>
        <w:t>m</w:t>
      </w:r>
      <w:r w:rsidR="003B4773">
        <w:rPr>
          <w:rFonts w:ascii="Times New Roman" w:hAnsi="Times New Roman" w:cs="Times New Roman"/>
          <w:sz w:val="24"/>
          <w:szCs w:val="24"/>
        </w:rPr>
        <w:t xml:space="preserve"> a importância </w:t>
      </w:r>
      <w:r w:rsidR="00B868AE">
        <w:rPr>
          <w:rFonts w:ascii="Times New Roman" w:hAnsi="Times New Roman" w:cs="Times New Roman"/>
          <w:sz w:val="24"/>
          <w:szCs w:val="24"/>
        </w:rPr>
        <w:t>da</w:t>
      </w:r>
      <w:r w:rsidR="003B4773">
        <w:rPr>
          <w:rFonts w:ascii="Times New Roman" w:hAnsi="Times New Roman" w:cs="Times New Roman"/>
          <w:sz w:val="24"/>
          <w:szCs w:val="24"/>
        </w:rPr>
        <w:t xml:space="preserve"> </w:t>
      </w:r>
      <w:r w:rsidR="00F402D1">
        <w:rPr>
          <w:rFonts w:ascii="Times New Roman" w:hAnsi="Times New Roman" w:cs="Times New Roman"/>
          <w:sz w:val="24"/>
          <w:szCs w:val="24"/>
        </w:rPr>
        <w:t>fiscalização</w:t>
      </w:r>
      <w:r w:rsidR="00776B2F">
        <w:rPr>
          <w:rFonts w:ascii="Times New Roman" w:hAnsi="Times New Roman" w:cs="Times New Roman"/>
          <w:sz w:val="24"/>
          <w:szCs w:val="24"/>
        </w:rPr>
        <w:t xml:space="preserve"> e</w:t>
      </w:r>
      <w:r w:rsidR="00F402D1">
        <w:rPr>
          <w:rFonts w:ascii="Times New Roman" w:hAnsi="Times New Roman" w:cs="Times New Roman"/>
          <w:sz w:val="24"/>
          <w:szCs w:val="24"/>
        </w:rPr>
        <w:t xml:space="preserve"> investimento</w:t>
      </w:r>
      <w:r w:rsidR="00BD5CC5">
        <w:rPr>
          <w:rFonts w:ascii="Times New Roman" w:hAnsi="Times New Roman" w:cs="Times New Roman"/>
          <w:sz w:val="24"/>
          <w:szCs w:val="24"/>
        </w:rPr>
        <w:t>s</w:t>
      </w:r>
      <w:r w:rsidR="00F402D1">
        <w:rPr>
          <w:rFonts w:ascii="Times New Roman" w:hAnsi="Times New Roman" w:cs="Times New Roman"/>
          <w:sz w:val="24"/>
          <w:szCs w:val="24"/>
        </w:rPr>
        <w:t xml:space="preserve"> </w:t>
      </w:r>
      <w:r w:rsidR="00BD5CC5">
        <w:rPr>
          <w:rFonts w:ascii="Times New Roman" w:hAnsi="Times New Roman" w:cs="Times New Roman"/>
          <w:sz w:val="24"/>
          <w:szCs w:val="24"/>
        </w:rPr>
        <w:t xml:space="preserve">na </w:t>
      </w:r>
      <w:r w:rsidR="003B4773">
        <w:rPr>
          <w:rFonts w:ascii="Times New Roman" w:hAnsi="Times New Roman" w:cs="Times New Roman"/>
          <w:sz w:val="24"/>
          <w:szCs w:val="24"/>
        </w:rPr>
        <w:t xml:space="preserve">melhoria </w:t>
      </w:r>
      <w:r w:rsidR="00BD5CC5">
        <w:rPr>
          <w:rFonts w:ascii="Times New Roman" w:hAnsi="Times New Roman" w:cs="Times New Roman"/>
          <w:sz w:val="24"/>
          <w:szCs w:val="24"/>
        </w:rPr>
        <w:t>d</w:t>
      </w:r>
      <w:r w:rsidR="003B4773">
        <w:rPr>
          <w:rFonts w:ascii="Times New Roman" w:hAnsi="Times New Roman" w:cs="Times New Roman"/>
          <w:sz w:val="24"/>
          <w:szCs w:val="24"/>
        </w:rPr>
        <w:t>a</w:t>
      </w:r>
      <w:r w:rsidR="00F402D1">
        <w:rPr>
          <w:rFonts w:ascii="Times New Roman" w:hAnsi="Times New Roman" w:cs="Times New Roman"/>
          <w:sz w:val="24"/>
          <w:szCs w:val="24"/>
        </w:rPr>
        <w:t xml:space="preserve"> qualidade alimentar d</w:t>
      </w:r>
      <w:r w:rsidR="003B4773">
        <w:rPr>
          <w:rFonts w:ascii="Times New Roman" w:hAnsi="Times New Roman" w:cs="Times New Roman"/>
          <w:sz w:val="24"/>
          <w:szCs w:val="24"/>
        </w:rPr>
        <w:t>os estudantes</w:t>
      </w:r>
      <w:r w:rsidR="00BD5CC5">
        <w:rPr>
          <w:rFonts w:ascii="Times New Roman" w:hAnsi="Times New Roman" w:cs="Times New Roman"/>
          <w:sz w:val="24"/>
          <w:szCs w:val="24"/>
        </w:rPr>
        <w:t>.</w:t>
      </w:r>
      <w:r w:rsidR="00167A36">
        <w:rPr>
          <w:rFonts w:ascii="Times New Roman" w:hAnsi="Times New Roman" w:cs="Times New Roman"/>
          <w:sz w:val="24"/>
          <w:szCs w:val="24"/>
        </w:rPr>
        <w:t xml:space="preserve"> </w:t>
      </w:r>
      <w:r w:rsidR="00BD5CC5">
        <w:rPr>
          <w:rFonts w:ascii="Times New Roman" w:hAnsi="Times New Roman" w:cs="Times New Roman"/>
          <w:sz w:val="24"/>
          <w:szCs w:val="24"/>
        </w:rPr>
        <w:t xml:space="preserve">Recomenda-se a </w:t>
      </w:r>
      <w:r w:rsidR="00167A36">
        <w:rPr>
          <w:rFonts w:ascii="Times New Roman" w:hAnsi="Times New Roman" w:cs="Times New Roman"/>
          <w:sz w:val="24"/>
          <w:szCs w:val="24"/>
        </w:rPr>
        <w:t xml:space="preserve">realização </w:t>
      </w:r>
      <w:proofErr w:type="gramStart"/>
      <w:r w:rsidR="00167A36">
        <w:rPr>
          <w:rFonts w:ascii="Times New Roman" w:hAnsi="Times New Roman" w:cs="Times New Roman"/>
          <w:sz w:val="24"/>
          <w:szCs w:val="24"/>
        </w:rPr>
        <w:t xml:space="preserve">de ações de educação alimentar e nutricional </w:t>
      </w:r>
      <w:r w:rsidR="00776B2F">
        <w:rPr>
          <w:rFonts w:ascii="Times New Roman" w:hAnsi="Times New Roman" w:cs="Times New Roman"/>
          <w:sz w:val="24"/>
          <w:szCs w:val="24"/>
        </w:rPr>
        <w:t>com</w:t>
      </w:r>
      <w:r w:rsidR="00BD5CC5">
        <w:rPr>
          <w:rFonts w:ascii="Times New Roman" w:hAnsi="Times New Roman" w:cs="Times New Roman"/>
          <w:sz w:val="24"/>
          <w:szCs w:val="24"/>
        </w:rPr>
        <w:t xml:space="preserve"> atores escolares, incluindo alunos</w:t>
      </w:r>
      <w:proofErr w:type="gramEnd"/>
      <w:r w:rsidR="00BD5CC5">
        <w:rPr>
          <w:rFonts w:ascii="Times New Roman" w:hAnsi="Times New Roman" w:cs="Times New Roman"/>
          <w:sz w:val="24"/>
          <w:szCs w:val="24"/>
        </w:rPr>
        <w:t>.</w:t>
      </w:r>
      <w:r w:rsidR="00776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A14" w:rsidRDefault="00246A14" w:rsidP="00246A14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AGRADECIMENTOS</w:t>
      </w:r>
    </w:p>
    <w:p w:rsidR="000411DB" w:rsidRDefault="00246A14" w:rsidP="00941CA6">
      <w:pPr>
        <w:spacing w:after="100" w:afterAutospacing="1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96FE2">
        <w:rPr>
          <w:rFonts w:ascii="Times New Roman" w:hAnsi="Times New Roman" w:cs="Times New Roman"/>
          <w:sz w:val="24"/>
          <w:szCs w:val="24"/>
        </w:rPr>
        <w:t>Centro Colaborador em Alimentação e Nutrição Escolar da UFPI pelo fornecimento dos cardápios do banco de dados para a realização do presente estudo.</w:t>
      </w:r>
    </w:p>
    <w:p w:rsidR="00B0692D" w:rsidRDefault="00B0692D" w:rsidP="00B0692D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REFERÊNCIAS</w:t>
      </w:r>
    </w:p>
    <w:p w:rsidR="007F6A2B" w:rsidRPr="007F6A2B" w:rsidRDefault="007F6A2B" w:rsidP="005C00A8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ALVAREZ, D. B; VILLAR, B. S. Efeito da Lei do Programa Nacional de Alimentação Escolar na qualidade nutricional dos cardápios escolares. </w:t>
      </w:r>
      <w:r w:rsidRPr="007F6A2B">
        <w:rPr>
          <w:rFonts w:ascii="Times New Roman" w:hAnsi="Times New Roman" w:cs="Times New Roman"/>
          <w:b/>
        </w:rPr>
        <w:t>Segur. Aliment. Nutr.</w:t>
      </w:r>
      <w:r>
        <w:rPr>
          <w:rFonts w:ascii="Times New Roman" w:hAnsi="Times New Roman" w:cs="Times New Roman"/>
        </w:rPr>
        <w:t>, V. 26, P. 1-13, Campinas, 2019</w:t>
      </w:r>
    </w:p>
    <w:p w:rsidR="00567166" w:rsidRDefault="00E67AA6" w:rsidP="005C00A8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ASBRAN, Associação Brasileira de Nutrição. </w:t>
      </w:r>
      <w:r w:rsidRPr="00E67AA6">
        <w:rPr>
          <w:rFonts w:ascii="Times New Roman" w:hAnsi="Times New Roman" w:cs="Times New Roman"/>
          <w:b/>
        </w:rPr>
        <w:t>IQ COSAN é importante instrumento para o PNAE</w:t>
      </w:r>
      <w:r>
        <w:rPr>
          <w:rFonts w:ascii="Times New Roman" w:hAnsi="Times New Roman" w:cs="Times New Roman"/>
        </w:rPr>
        <w:t>- 2018. Disponível em:&lt;</w:t>
      </w:r>
      <w:hyperlink r:id="rId8" w:history="1">
        <w:r w:rsidR="00AD5D70" w:rsidRPr="009D7477">
          <w:rPr>
            <w:rStyle w:val="Hyperlink"/>
            <w:rFonts w:ascii="Times New Roman" w:hAnsi="Times New Roman" w:cs="Times New Roman"/>
          </w:rPr>
          <w:t>https://www.asbran.org.br/noticias/iq-cosan-e-importante--instrumento-para-o-pnae</w:t>
        </w:r>
      </w:hyperlink>
      <w:r w:rsidR="00646FAD">
        <w:rPr>
          <w:rFonts w:ascii="Times New Roman" w:hAnsi="Times New Roman" w:cs="Times New Roman"/>
        </w:rPr>
        <w:t>&gt; Acesso em: 20 maio. 2020</w:t>
      </w:r>
      <w:r w:rsidR="00567166">
        <w:rPr>
          <w:rFonts w:ascii="Times New Roman" w:hAnsi="Times New Roman" w:cs="Times New Roman"/>
        </w:rPr>
        <w:t>.</w:t>
      </w:r>
    </w:p>
    <w:p w:rsidR="00816538" w:rsidRDefault="00816538" w:rsidP="005C00A8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BRASIL. FNDE. </w:t>
      </w:r>
      <w:r>
        <w:rPr>
          <w:rFonts w:ascii="Times New Roman" w:hAnsi="Times New Roman" w:cs="Times New Roman"/>
          <w:b/>
        </w:rPr>
        <w:t>Manual do Índice de Qualidade – IQ COSAN, 2017.</w:t>
      </w:r>
      <w:r>
        <w:rPr>
          <w:rFonts w:ascii="Times New Roman" w:hAnsi="Times New Roman" w:cs="Times New Roman"/>
        </w:rPr>
        <w:t xml:space="preserve"> Disponível em</w:t>
      </w:r>
      <w:r w:rsidR="00AD5D70">
        <w:rPr>
          <w:rFonts w:ascii="Times New Roman" w:hAnsi="Times New Roman" w:cs="Times New Roman"/>
        </w:rPr>
        <w:t>:&lt;</w:t>
      </w:r>
      <w:hyperlink r:id="rId9" w:history="1">
        <w:r w:rsidR="00AD5D70" w:rsidRPr="009D7477">
          <w:rPr>
            <w:rStyle w:val="Hyperlink"/>
            <w:rFonts w:ascii="Times New Roman" w:hAnsi="Times New Roman" w:cs="Times New Roman"/>
          </w:rPr>
          <w:t>https://www.fnde.gov.br</w:t>
        </w:r>
      </w:hyperlink>
      <w:r w:rsidR="00AD5D70">
        <w:rPr>
          <w:rFonts w:ascii="Times New Roman" w:hAnsi="Times New Roman" w:cs="Times New Roman"/>
        </w:rPr>
        <w:t>&gt; Acesso em: 20 maio. 2020</w:t>
      </w:r>
    </w:p>
    <w:p w:rsidR="00F7382D" w:rsidRDefault="00F7382D" w:rsidP="005C00A8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BRASIL. Resolução CD/FNDE nº 6, de 08 de maio de 2020. </w:t>
      </w:r>
      <w:r w:rsidRPr="00F7382D">
        <w:rPr>
          <w:rFonts w:ascii="Times New Roman" w:hAnsi="Times New Roman" w:cs="Times New Roman"/>
          <w:b/>
        </w:rPr>
        <w:t>Diário Oficial da União</w:t>
      </w:r>
      <w:r>
        <w:rPr>
          <w:rFonts w:ascii="Times New Roman" w:hAnsi="Times New Roman" w:cs="Times New Roman"/>
        </w:rPr>
        <w:t>. Brasília, 2020.</w:t>
      </w:r>
    </w:p>
    <w:p w:rsidR="00F7382D" w:rsidRDefault="00F7382D" w:rsidP="005C00A8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COSTA, C. N et al. Disponibilidade de alimentos na alimentação escolar de estudantes do ensino fundamental no âmbito do PNAE, na cidade de Codó, Maranhão. </w:t>
      </w:r>
      <w:r w:rsidRPr="00F7382D">
        <w:rPr>
          <w:rFonts w:ascii="Times New Roman" w:hAnsi="Times New Roman" w:cs="Times New Roman"/>
          <w:b/>
        </w:rPr>
        <w:t>Cad. de Saúde Colet.</w:t>
      </w:r>
      <w:r>
        <w:rPr>
          <w:rFonts w:ascii="Times New Roman" w:hAnsi="Times New Roman" w:cs="Times New Roman"/>
        </w:rPr>
        <w:t xml:space="preserve"> vol. 25, n.3, p. 348-354, 2017.</w:t>
      </w:r>
    </w:p>
    <w:p w:rsidR="00993AF3" w:rsidRDefault="00993AF3" w:rsidP="00993AF3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FNDE, Fundo Nacional de Desenvolvimento da Educação, FNDE/MEC 2013</w:t>
      </w:r>
      <w:r w:rsidRPr="00993AF3">
        <w:rPr>
          <w:rFonts w:ascii="Times New Roman" w:hAnsi="Times New Roman" w:cs="Times New Roman"/>
          <w:b/>
        </w:rPr>
        <w:t>. Resolução CD/FNDE n° 26, de 17 de junho de 2013</w:t>
      </w:r>
      <w:r>
        <w:rPr>
          <w:rFonts w:ascii="Times New Roman" w:hAnsi="Times New Roman" w:cs="Times New Roman"/>
        </w:rPr>
        <w:t>. Brasília: FNDE/MEC</w:t>
      </w:r>
    </w:p>
    <w:p w:rsidR="00993AF3" w:rsidRPr="00993AF3" w:rsidRDefault="00993AF3" w:rsidP="00993AF3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FNDE, Fundo Nacional de Desenvolvimento da Educação, FNDE/ MEC2014. </w:t>
      </w:r>
      <w:r w:rsidRPr="00993AF3">
        <w:rPr>
          <w:rFonts w:ascii="Times New Roman" w:hAnsi="Times New Roman" w:cs="Times New Roman"/>
          <w:b/>
        </w:rPr>
        <w:t>Nota Técnica n</w:t>
      </w:r>
      <w:r w:rsidRPr="00993AF3">
        <w:rPr>
          <w:rFonts w:ascii="Times New Roman" w:hAnsi="Times New Roman" w:cs="Times New Roman"/>
          <w:b/>
        </w:rPr>
        <w:t>°</w:t>
      </w:r>
      <w:r w:rsidRPr="00993AF3">
        <w:rPr>
          <w:rFonts w:ascii="Times New Roman" w:hAnsi="Times New Roman" w:cs="Times New Roman"/>
          <w:b/>
        </w:rPr>
        <w:t xml:space="preserve"> 1 de 15 de janeiro de 2014.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Brasília: FNDE/MEC</w:t>
      </w:r>
    </w:p>
    <w:p w:rsidR="00DA0FF7" w:rsidRPr="00DA0FF7" w:rsidRDefault="00DA0FF7" w:rsidP="005C00A8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HENN, R; ALVES, P. Avaliação do índice de Qualidade dos Cardápios da Alimentação Infantil Oferecidos aos Pré-Escolares de Palhoça- SC. </w:t>
      </w:r>
      <w:r w:rsidRPr="00DA0FF7">
        <w:rPr>
          <w:rFonts w:ascii="Times New Roman" w:hAnsi="Times New Roman" w:cs="Times New Roman"/>
          <w:b/>
        </w:rPr>
        <w:t xml:space="preserve">Rev. </w:t>
      </w:r>
      <w:proofErr w:type="spellStart"/>
      <w:r w:rsidRPr="00DA0FF7">
        <w:rPr>
          <w:rFonts w:ascii="Times New Roman" w:hAnsi="Times New Roman" w:cs="Times New Roman"/>
          <w:b/>
        </w:rPr>
        <w:t>Nut</w:t>
      </w:r>
      <w:proofErr w:type="spellEnd"/>
      <w:r w:rsidRPr="00DA0FF7">
        <w:rPr>
          <w:rFonts w:ascii="Times New Roman" w:hAnsi="Times New Roman" w:cs="Times New Roman"/>
          <w:b/>
        </w:rPr>
        <w:t xml:space="preserve">. </w:t>
      </w:r>
      <w:proofErr w:type="gramStart"/>
      <w:r w:rsidRPr="00DA0FF7">
        <w:rPr>
          <w:rFonts w:ascii="Times New Roman" w:hAnsi="Times New Roman" w:cs="Times New Roman"/>
          <w:b/>
        </w:rPr>
        <w:t>em</w:t>
      </w:r>
      <w:proofErr w:type="gramEnd"/>
      <w:r w:rsidRPr="00DA0FF7">
        <w:rPr>
          <w:rFonts w:ascii="Times New Roman" w:hAnsi="Times New Roman" w:cs="Times New Roman"/>
          <w:b/>
        </w:rPr>
        <w:t xml:space="preserve"> Pauta</w:t>
      </w:r>
      <w:r>
        <w:rPr>
          <w:rFonts w:ascii="Times New Roman" w:hAnsi="Times New Roman" w:cs="Times New Roman"/>
          <w:b/>
        </w:rPr>
        <w:t xml:space="preserve">. </w:t>
      </w:r>
      <w:r w:rsidRPr="00DA0FF7">
        <w:rPr>
          <w:rFonts w:ascii="Times New Roman" w:hAnsi="Times New Roman" w:cs="Times New Roman"/>
        </w:rPr>
        <w:t>Ed. Digital. São Paulo. Vol. 10, n.55, p. 22-29, 2020</w:t>
      </w:r>
    </w:p>
    <w:p w:rsidR="000843F9" w:rsidRPr="000843F9" w:rsidRDefault="000843F9" w:rsidP="005C00A8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LEMKE, G. M. N. Avaliação do consumo de leite e derivados, frutas e doces entre adolescentes de uma escola privada de Porto Velho- RO</w:t>
      </w:r>
      <w:r w:rsidRPr="000843F9">
        <w:rPr>
          <w:rFonts w:ascii="Times New Roman" w:hAnsi="Times New Roman" w:cs="Times New Roman"/>
        </w:rPr>
        <w:t>.</w:t>
      </w:r>
      <w:r w:rsidRPr="000843F9">
        <w:rPr>
          <w:rFonts w:ascii="Times New Roman" w:hAnsi="Times New Roman" w:cs="Times New Roman"/>
          <w:b/>
        </w:rPr>
        <w:t xml:space="preserve"> Sab. Cient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v. 5, n.1, p 43-51, Porto Velho, 2016.</w:t>
      </w:r>
    </w:p>
    <w:p w:rsidR="00AD5D70" w:rsidRPr="00AD5D70" w:rsidRDefault="007C3BA7" w:rsidP="00AD5D70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SIQUEIRA, R. L, de; COTTA, R. M; RIBEIRO, R. C. de; SPERANDIO, N; PRIORE, S, E. Análise da incorporação da perspectiva do Direito Humano à Alimentação Adequada no desenho institucional do Programa Nacional de Alimentação Escolar. </w:t>
      </w:r>
      <w:r w:rsidRPr="007C3BA7">
        <w:rPr>
          <w:rFonts w:ascii="Times New Roman" w:hAnsi="Times New Roman" w:cs="Times New Roman"/>
          <w:b/>
        </w:rPr>
        <w:t>Cien. &amp; Saúde Colet.</w:t>
      </w:r>
      <w:r>
        <w:rPr>
          <w:rFonts w:ascii="Times New Roman" w:hAnsi="Times New Roman" w:cs="Times New Roman"/>
        </w:rPr>
        <w:t xml:space="preserve"> vol. 19, p. 301- 310, 2014.</w:t>
      </w:r>
    </w:p>
    <w:sectPr w:rsidR="00AD5D70" w:rsidRPr="00AD5D70" w:rsidSect="00BF0797">
      <w:headerReference w:type="default" r:id="rId10"/>
      <w:footerReference w:type="default" r:id="rId11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053" w:rsidRDefault="00A04053" w:rsidP="00BF0797">
      <w:pPr>
        <w:spacing w:after="0" w:line="240" w:lineRule="auto"/>
      </w:pPr>
      <w:r>
        <w:separator/>
      </w:r>
    </w:p>
  </w:endnote>
  <w:endnote w:type="continuationSeparator" w:id="1">
    <w:p w:rsidR="00A04053" w:rsidRDefault="00A04053" w:rsidP="00BF0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146507"/>
      <w:docPartObj>
        <w:docPartGallery w:val="Page Numbers (Bottom of Page)"/>
        <w:docPartUnique/>
      </w:docPartObj>
    </w:sdtPr>
    <w:sdtContent>
      <w:p w:rsidR="00A04053" w:rsidRDefault="00A04053">
        <w:pPr>
          <w:pStyle w:val="Rodap"/>
          <w:jc w:val="right"/>
        </w:pPr>
        <w:fldSimple w:instr=" PAGE   \* MERGEFORMAT ">
          <w:r w:rsidR="00611248">
            <w:rPr>
              <w:noProof/>
            </w:rPr>
            <w:t>1</w:t>
          </w:r>
        </w:fldSimple>
      </w:p>
    </w:sdtContent>
  </w:sdt>
  <w:p w:rsidR="00A04053" w:rsidRDefault="00A0405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053" w:rsidRDefault="00A04053" w:rsidP="00BF0797">
      <w:pPr>
        <w:spacing w:after="0" w:line="240" w:lineRule="auto"/>
      </w:pPr>
      <w:r>
        <w:separator/>
      </w:r>
    </w:p>
  </w:footnote>
  <w:footnote w:type="continuationSeparator" w:id="1">
    <w:p w:rsidR="00A04053" w:rsidRDefault="00A04053" w:rsidP="00BF0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053" w:rsidRPr="004B24FE" w:rsidRDefault="00A04053" w:rsidP="00047501">
    <w:pPr>
      <w:spacing w:after="0"/>
      <w:rPr>
        <w:rFonts w:ascii="Arial Rounded MT Bold" w:hAnsi="Arial Rounded MT Bold"/>
      </w:rPr>
    </w:pPr>
    <w:r w:rsidRPr="00675BB0">
      <w:rPr>
        <w:noProof/>
        <w:lang w:eastAsia="pt-BR"/>
      </w:rPr>
      <w:pict>
        <v:shapetype id="_x0000_t84" coordsize="21600,21600" o:spt="84" adj="2700" path="m,l,21600r21600,l21600,xem@0@0nfl@0@2@1@2@1@0xem,nfl@0@0em,21600nfl@0@2em21600,21600nfl@1@2em21600,nfl@1@0e">
          <v:stroke joinstyle="miter"/>
          <v:formulas>
            <v:f eqn="val #0"/>
            <v:f eqn="sum width 0 #0"/>
            <v:f eqn="sum height 0 #0"/>
            <v:f eqn="prod width 1 2"/>
            <v:f eqn="prod height 1 2"/>
            <v:f eqn="prod #0 1 2"/>
            <v:f eqn="prod #0 3 2"/>
            <v:f eqn="sum @1 @5 0"/>
            <v:f eqn="sum @2 @5 0"/>
          </v:formulas>
          <v:path o:extrusionok="f" limo="10800,10800" o:connecttype="custom" o:connectlocs="0,@4;@0,@4;@3,21600;@3,@2;21600,@4;@1,@4;@3,0;@3,@0" textboxrect="@0,@0,@1,@2"/>
          <v:handles>
            <v:h position="#0,topLeft" switch="" xrange="0,10800"/>
          </v:handles>
          <o:complex v:ext="view"/>
        </v:shapetype>
        <v:shape id="Retângulo: Biselado 3" o:spid="_x0000_s4097" type="#_x0000_t84" style="position:absolute;margin-left:-31.8pt;margin-top:-14.7pt;width:495pt;height:63.75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" filled="f" strokecolor="#f79646 [3209]" strokeweight="2pt">
          <v:path arrowok="t"/>
          <w10:wrap anchorx="margin"/>
        </v:shape>
      </w:pict>
    </w:r>
    <w:sdt>
      <w:sdtPr>
        <w:id w:val="535146501"/>
        <w:docPartObj>
          <w:docPartGallery w:val="Page Numbers (Margins)"/>
          <w:docPartUnique/>
        </w:docPartObj>
      </w:sdtPr>
      <w:sdtContent>
        <w:r>
          <w:rPr>
            <w:noProof/>
            <w:lang w:eastAsia="pt-BR"/>
          </w:rPr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3781425</wp:posOffset>
              </wp:positionH>
              <wp:positionV relativeFrom="paragraph">
                <wp:posOffset>-31115</wp:posOffset>
              </wp:positionV>
              <wp:extent cx="1806575" cy="523875"/>
              <wp:effectExtent l="19050" t="0" r="3175" b="0"/>
              <wp:wrapSquare wrapText="bothSides"/>
              <wp:docPr id="6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oinnut.jp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 t="23091" b="47786"/>
                      <a:stretch/>
                    </pic:blipFill>
                    <pic:spPr bwMode="auto">
                      <a:xfrm>
                        <a:off x="0" y="0"/>
                        <a:ext cx="1806575" cy="52387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pic:spPr>
                  </pic:pic>
                </a:graphicData>
              </a:graphic>
            </wp:anchor>
          </w:drawing>
        </w:r>
      </w:sdtContent>
    </w:sdt>
    <w:r w:rsidRPr="004B24FE">
      <w:rPr>
        <w:rFonts w:ascii="Arial Rounded MT Bold" w:hAnsi="Arial Rounded MT Bold"/>
      </w:rPr>
      <w:t>III Congresso Internacional de Nutrição</w:t>
    </w:r>
  </w:p>
  <w:p w:rsidR="00A04053" w:rsidRPr="004B24FE" w:rsidRDefault="00A04053" w:rsidP="00BF0797">
    <w:pPr>
      <w:pStyle w:val="Cabealho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Online</w:t>
    </w:r>
  </w:p>
  <w:p w:rsidR="00A04053" w:rsidRDefault="00A040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90F"/>
    <w:multiLevelType w:val="hybridMultilevel"/>
    <w:tmpl w:val="2A1A8F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B13CA"/>
    <w:multiLevelType w:val="hybridMultilevel"/>
    <w:tmpl w:val="8488B3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97BA3"/>
    <w:multiLevelType w:val="hybridMultilevel"/>
    <w:tmpl w:val="9CC47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A6AFF"/>
    <w:multiLevelType w:val="hybridMultilevel"/>
    <w:tmpl w:val="FA6ED6B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B05C6"/>
    <w:multiLevelType w:val="hybridMultilevel"/>
    <w:tmpl w:val="A29CA3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704AC"/>
    <w:multiLevelType w:val="hybridMultilevel"/>
    <w:tmpl w:val="4B240B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C7E35"/>
    <w:multiLevelType w:val="hybridMultilevel"/>
    <w:tmpl w:val="E84893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F0797"/>
    <w:rsid w:val="00000EC0"/>
    <w:rsid w:val="000178A9"/>
    <w:rsid w:val="00021218"/>
    <w:rsid w:val="000409BA"/>
    <w:rsid w:val="000411DB"/>
    <w:rsid w:val="00045A46"/>
    <w:rsid w:val="00047501"/>
    <w:rsid w:val="0007524F"/>
    <w:rsid w:val="00077F3C"/>
    <w:rsid w:val="000843F9"/>
    <w:rsid w:val="000901A5"/>
    <w:rsid w:val="000C23C6"/>
    <w:rsid w:val="000C259B"/>
    <w:rsid w:val="000D3411"/>
    <w:rsid w:val="00113634"/>
    <w:rsid w:val="0013605F"/>
    <w:rsid w:val="00141C0E"/>
    <w:rsid w:val="00167A36"/>
    <w:rsid w:val="00173FF7"/>
    <w:rsid w:val="001A3495"/>
    <w:rsid w:val="001B3F32"/>
    <w:rsid w:val="001B6316"/>
    <w:rsid w:val="001D5CD0"/>
    <w:rsid w:val="001E0D3B"/>
    <w:rsid w:val="00213DDB"/>
    <w:rsid w:val="00235DC3"/>
    <w:rsid w:val="00240403"/>
    <w:rsid w:val="002406B7"/>
    <w:rsid w:val="00246A14"/>
    <w:rsid w:val="0029734E"/>
    <w:rsid w:val="002C1414"/>
    <w:rsid w:val="002C4392"/>
    <w:rsid w:val="002D4D41"/>
    <w:rsid w:val="0032079B"/>
    <w:rsid w:val="00356A94"/>
    <w:rsid w:val="00363B3E"/>
    <w:rsid w:val="003668ED"/>
    <w:rsid w:val="003720E2"/>
    <w:rsid w:val="0039167E"/>
    <w:rsid w:val="003A1DB9"/>
    <w:rsid w:val="003B388B"/>
    <w:rsid w:val="003B3E89"/>
    <w:rsid w:val="003B4773"/>
    <w:rsid w:val="003D4A2D"/>
    <w:rsid w:val="0040224C"/>
    <w:rsid w:val="00413AD5"/>
    <w:rsid w:val="00417A75"/>
    <w:rsid w:val="00432F7A"/>
    <w:rsid w:val="00436CEB"/>
    <w:rsid w:val="004804DF"/>
    <w:rsid w:val="00495D4D"/>
    <w:rsid w:val="004B6194"/>
    <w:rsid w:val="004C610D"/>
    <w:rsid w:val="00524D5D"/>
    <w:rsid w:val="00526ED6"/>
    <w:rsid w:val="00534876"/>
    <w:rsid w:val="00551E7D"/>
    <w:rsid w:val="00567166"/>
    <w:rsid w:val="00573834"/>
    <w:rsid w:val="00585B7E"/>
    <w:rsid w:val="0059569D"/>
    <w:rsid w:val="00596C7A"/>
    <w:rsid w:val="005B69EE"/>
    <w:rsid w:val="005C00A8"/>
    <w:rsid w:val="005F4504"/>
    <w:rsid w:val="005F707A"/>
    <w:rsid w:val="006066FD"/>
    <w:rsid w:val="00611248"/>
    <w:rsid w:val="006239E6"/>
    <w:rsid w:val="0064025A"/>
    <w:rsid w:val="00646FAD"/>
    <w:rsid w:val="00654733"/>
    <w:rsid w:val="00657150"/>
    <w:rsid w:val="00665186"/>
    <w:rsid w:val="00667816"/>
    <w:rsid w:val="00675BB0"/>
    <w:rsid w:val="006827E4"/>
    <w:rsid w:val="006A74DE"/>
    <w:rsid w:val="006C7D65"/>
    <w:rsid w:val="006E2D70"/>
    <w:rsid w:val="007073E1"/>
    <w:rsid w:val="00716549"/>
    <w:rsid w:val="007447EE"/>
    <w:rsid w:val="0076461E"/>
    <w:rsid w:val="00774608"/>
    <w:rsid w:val="0077532E"/>
    <w:rsid w:val="00776B2F"/>
    <w:rsid w:val="007B073D"/>
    <w:rsid w:val="007C3BA7"/>
    <w:rsid w:val="007F6A2B"/>
    <w:rsid w:val="00816538"/>
    <w:rsid w:val="008941BD"/>
    <w:rsid w:val="00901029"/>
    <w:rsid w:val="009324B1"/>
    <w:rsid w:val="00941CA6"/>
    <w:rsid w:val="00957516"/>
    <w:rsid w:val="00966856"/>
    <w:rsid w:val="00970E88"/>
    <w:rsid w:val="0097612A"/>
    <w:rsid w:val="00993AF3"/>
    <w:rsid w:val="009C61B9"/>
    <w:rsid w:val="009D1D04"/>
    <w:rsid w:val="009D355D"/>
    <w:rsid w:val="00A0246B"/>
    <w:rsid w:val="00A04053"/>
    <w:rsid w:val="00A52DD6"/>
    <w:rsid w:val="00A70A2E"/>
    <w:rsid w:val="00A75E84"/>
    <w:rsid w:val="00A93051"/>
    <w:rsid w:val="00A95A82"/>
    <w:rsid w:val="00AA1938"/>
    <w:rsid w:val="00AB6080"/>
    <w:rsid w:val="00AB72C6"/>
    <w:rsid w:val="00AD5D70"/>
    <w:rsid w:val="00AE00DF"/>
    <w:rsid w:val="00AF171C"/>
    <w:rsid w:val="00AF7893"/>
    <w:rsid w:val="00B0692D"/>
    <w:rsid w:val="00B21096"/>
    <w:rsid w:val="00B22298"/>
    <w:rsid w:val="00B23BE1"/>
    <w:rsid w:val="00B24CC6"/>
    <w:rsid w:val="00B76D5B"/>
    <w:rsid w:val="00B77DEA"/>
    <w:rsid w:val="00B868AE"/>
    <w:rsid w:val="00B90CFF"/>
    <w:rsid w:val="00BA7BFA"/>
    <w:rsid w:val="00BC48FF"/>
    <w:rsid w:val="00BD5CC5"/>
    <w:rsid w:val="00BE5D07"/>
    <w:rsid w:val="00BF0797"/>
    <w:rsid w:val="00BF5980"/>
    <w:rsid w:val="00C63AEC"/>
    <w:rsid w:val="00C6520B"/>
    <w:rsid w:val="00C9445F"/>
    <w:rsid w:val="00CA30E9"/>
    <w:rsid w:val="00CB6CE9"/>
    <w:rsid w:val="00CC1EE4"/>
    <w:rsid w:val="00CC370D"/>
    <w:rsid w:val="00CE474C"/>
    <w:rsid w:val="00CF59F7"/>
    <w:rsid w:val="00D10FF9"/>
    <w:rsid w:val="00D1107B"/>
    <w:rsid w:val="00D1486A"/>
    <w:rsid w:val="00D24AC8"/>
    <w:rsid w:val="00D65390"/>
    <w:rsid w:val="00D90353"/>
    <w:rsid w:val="00D94FB8"/>
    <w:rsid w:val="00DA0FF7"/>
    <w:rsid w:val="00DA51C3"/>
    <w:rsid w:val="00DB6434"/>
    <w:rsid w:val="00DC28E9"/>
    <w:rsid w:val="00DC5F7B"/>
    <w:rsid w:val="00DD2A9B"/>
    <w:rsid w:val="00DE6493"/>
    <w:rsid w:val="00E02FC9"/>
    <w:rsid w:val="00E663D4"/>
    <w:rsid w:val="00E66673"/>
    <w:rsid w:val="00E67AA6"/>
    <w:rsid w:val="00E96B40"/>
    <w:rsid w:val="00E96FE2"/>
    <w:rsid w:val="00EB6DE7"/>
    <w:rsid w:val="00ED32F1"/>
    <w:rsid w:val="00ED7630"/>
    <w:rsid w:val="00EF7CAB"/>
    <w:rsid w:val="00F11A02"/>
    <w:rsid w:val="00F22F44"/>
    <w:rsid w:val="00F402D1"/>
    <w:rsid w:val="00F50EF7"/>
    <w:rsid w:val="00F7382D"/>
    <w:rsid w:val="00F740D1"/>
    <w:rsid w:val="00F82A59"/>
    <w:rsid w:val="00FC25A6"/>
    <w:rsid w:val="00FD3437"/>
    <w:rsid w:val="00FE5B8E"/>
    <w:rsid w:val="00FF343D"/>
    <w:rsid w:val="00FF4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D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3">
    <w:name w:val="Estilo3"/>
    <w:basedOn w:val="GradeClara1"/>
    <w:uiPriority w:val="99"/>
    <w:qFormat/>
    <w:rsid w:val="00526ED6"/>
    <w:rPr>
      <w:rFonts w:ascii="Times New Roman" w:eastAsia="SimSun" w:hAnsi="Times New Roman" w:cs="Times New Roman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adeClara1">
    <w:name w:val="Grade Clara1"/>
    <w:basedOn w:val="Tabelanormal"/>
    <w:uiPriority w:val="62"/>
    <w:rsid w:val="00526E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Cabealho">
    <w:name w:val="header"/>
    <w:basedOn w:val="Normal"/>
    <w:link w:val="CabealhoChar"/>
    <w:uiPriority w:val="99"/>
    <w:semiHidden/>
    <w:unhideWhenUsed/>
    <w:rsid w:val="00BF0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F0797"/>
  </w:style>
  <w:style w:type="paragraph" w:styleId="Rodap">
    <w:name w:val="footer"/>
    <w:basedOn w:val="Normal"/>
    <w:link w:val="RodapChar"/>
    <w:uiPriority w:val="99"/>
    <w:unhideWhenUsed/>
    <w:rsid w:val="00BF0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0797"/>
  </w:style>
  <w:style w:type="paragraph" w:styleId="PargrafodaLista">
    <w:name w:val="List Paragraph"/>
    <w:basedOn w:val="Normal"/>
    <w:uiPriority w:val="34"/>
    <w:qFormat/>
    <w:rsid w:val="0059569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46FA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06B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A51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A51C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A51C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51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51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 Prep. doce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cat>
            <c:strRef>
              <c:f>Sheet1!$A$2:$A$16</c:f>
              <c:strCache>
                <c:ptCount val="15"/>
                <c:pt idx="0">
                  <c:v>ARZE</c:v>
                </c:pt>
                <c:pt idx="1">
                  <c:v>BDCA</c:v>
                </c:pt>
                <c:pt idx="2">
                  <c:v>IPRA</c:v>
                </c:pt>
                <c:pt idx="3">
                  <c:v>LSTI</c:v>
                </c:pt>
                <c:pt idx="4">
                  <c:v>PITR</c:v>
                </c:pt>
                <c:pt idx="5">
                  <c:v>VLDP</c:v>
                </c:pt>
                <c:pt idx="6">
                  <c:v>FRCP</c:v>
                </c:pt>
                <c:pt idx="7">
                  <c:v>ELVO</c:v>
                </c:pt>
                <c:pt idx="8">
                  <c:v>CNJD</c:v>
                </c:pt>
                <c:pt idx="9">
                  <c:v>JAST</c:v>
                </c:pt>
                <c:pt idx="10">
                  <c:v>SBZA</c:v>
                </c:pt>
                <c:pt idx="11">
                  <c:v>BOPI</c:v>
                </c:pt>
                <c:pt idx="12">
                  <c:v>SAJP</c:v>
                </c:pt>
                <c:pt idx="13">
                  <c:v>LRNE</c:v>
                </c:pt>
                <c:pt idx="14">
                  <c:v>RANO</c:v>
                </c:pt>
              </c:strCache>
            </c:strRef>
          </c:cat>
          <c:val>
            <c:numRef>
              <c:f>Sheet1!$B$2:$B$16</c:f>
              <c:numCache>
                <c:formatCode>0%</c:formatCode>
                <c:ptCount val="15"/>
                <c:pt idx="0">
                  <c:v>0.35000000000000031</c:v>
                </c:pt>
                <c:pt idx="1">
                  <c:v>0.30000000000000032</c:v>
                </c:pt>
                <c:pt idx="2">
                  <c:v>0.30000000000000032</c:v>
                </c:pt>
                <c:pt idx="3">
                  <c:v>0.15000000000000024</c:v>
                </c:pt>
                <c:pt idx="4" formatCode="#,000%">
                  <c:v>0.125</c:v>
                </c:pt>
                <c:pt idx="5">
                  <c:v>8.0000000000000071E-2</c:v>
                </c:pt>
                <c:pt idx="6" formatCode="#,000%">
                  <c:v>7.0400000000000046E-2</c:v>
                </c:pt>
                <c:pt idx="7" formatCode="#,000%">
                  <c:v>0.17500000000000004</c:v>
                </c:pt>
                <c:pt idx="8" formatCode="#,000%">
                  <c:v>0.3764000000000009</c:v>
                </c:pt>
                <c:pt idx="9">
                  <c:v>0</c:v>
                </c:pt>
                <c:pt idx="11">
                  <c:v>0.2</c:v>
                </c:pt>
                <c:pt idx="12">
                  <c:v>0.1</c:v>
                </c:pt>
                <c:pt idx="13">
                  <c:v>0.15000000000000024</c:v>
                </c:pt>
                <c:pt idx="14" formatCode="#,000%">
                  <c:v>0.29230000000000089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296-44DE-8471-BAEE2688E2B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Restritos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cat>
            <c:strRef>
              <c:f>Sheet1!$A$2:$A$16</c:f>
              <c:strCache>
                <c:ptCount val="15"/>
                <c:pt idx="0">
                  <c:v>ARZE</c:v>
                </c:pt>
                <c:pt idx="1">
                  <c:v>BDCA</c:v>
                </c:pt>
                <c:pt idx="2">
                  <c:v>IPRA</c:v>
                </c:pt>
                <c:pt idx="3">
                  <c:v>LSTI</c:v>
                </c:pt>
                <c:pt idx="4">
                  <c:v>PITR</c:v>
                </c:pt>
                <c:pt idx="5">
                  <c:v>VLDP</c:v>
                </c:pt>
                <c:pt idx="6">
                  <c:v>FRCP</c:v>
                </c:pt>
                <c:pt idx="7">
                  <c:v>ELVO</c:v>
                </c:pt>
                <c:pt idx="8">
                  <c:v>CNJD</c:v>
                </c:pt>
                <c:pt idx="9">
                  <c:v>JAST</c:v>
                </c:pt>
                <c:pt idx="10">
                  <c:v>SBZA</c:v>
                </c:pt>
                <c:pt idx="11">
                  <c:v>BOPI</c:v>
                </c:pt>
                <c:pt idx="12">
                  <c:v>SAJP</c:v>
                </c:pt>
                <c:pt idx="13">
                  <c:v>LRNE</c:v>
                </c:pt>
                <c:pt idx="14">
                  <c:v>RANO</c:v>
                </c:pt>
              </c:strCache>
            </c:strRef>
          </c:cat>
          <c:val>
            <c:numRef>
              <c:f>Sheet1!$C$2:$C$16</c:f>
              <c:numCache>
                <c:formatCode>0%</c:formatCode>
                <c:ptCount val="15"/>
                <c:pt idx="0">
                  <c:v>0.25</c:v>
                </c:pt>
                <c:pt idx="1">
                  <c:v>0.30000000000000032</c:v>
                </c:pt>
                <c:pt idx="2">
                  <c:v>0.34000000000000014</c:v>
                </c:pt>
                <c:pt idx="3">
                  <c:v>0.23</c:v>
                </c:pt>
                <c:pt idx="4" formatCode="#,000%">
                  <c:v>0.125</c:v>
                </c:pt>
                <c:pt idx="5">
                  <c:v>0.16000000000000006</c:v>
                </c:pt>
                <c:pt idx="6" formatCode="#,000%">
                  <c:v>0.14770000000000039</c:v>
                </c:pt>
                <c:pt idx="7" formatCode="#,000%">
                  <c:v>0.17500000000000004</c:v>
                </c:pt>
                <c:pt idx="8" formatCode="#,000%">
                  <c:v>0.12940000000000004</c:v>
                </c:pt>
                <c:pt idx="9">
                  <c:v>0.1</c:v>
                </c:pt>
                <c:pt idx="10">
                  <c:v>4.0000000000000036E-2</c:v>
                </c:pt>
                <c:pt idx="11" formatCode="#,000%">
                  <c:v>0.46660000000000001</c:v>
                </c:pt>
                <c:pt idx="12" formatCode="#,000%">
                  <c:v>7.5000000000000053E-2</c:v>
                </c:pt>
                <c:pt idx="13" formatCode="#,000%">
                  <c:v>7.5000000000000053E-2</c:v>
                </c:pt>
                <c:pt idx="14">
                  <c:v>0.16000000000000006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296-44DE-8471-BAEE2688E2BE}"/>
            </c:ext>
          </c:extLst>
        </c:ser>
        <c:gapWidth val="100"/>
        <c:overlap val="-24"/>
        <c:axId val="81950592"/>
        <c:axId val="81987456"/>
      </c:barChart>
      <c:catAx>
        <c:axId val="81950592"/>
        <c:scaling>
          <c:orientation val="minMax"/>
        </c:scaling>
        <c:axPos val="b"/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pt-BR"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1987456"/>
        <c:crosses val="autoZero"/>
        <c:auto val="1"/>
        <c:lblAlgn val="ctr"/>
        <c:lblOffset val="100"/>
      </c:catAx>
      <c:valAx>
        <c:axId val="81987456"/>
        <c:scaling>
          <c:orientation val="minMax"/>
        </c:scaling>
        <c:axPos val="l"/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pt-BR"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1950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pt-BR"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</c:chart>
  <c:spPr>
    <a:noFill/>
    <a:ln w="9525" cap="flat" cmpd="sng" algn="ctr">
      <a:noFill/>
      <a:round/>
    </a:ln>
    <a:effectLst/>
  </c:spPr>
  <c:txPr>
    <a:bodyPr/>
    <a:lstStyle/>
    <a:p>
      <a:pPr>
        <a:defRPr lang="pt-BR"/>
      </a:pPr>
      <a:endParaRPr lang="pt-BR"/>
    </a:p>
  </c:txPr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1362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Tainá moreira</dc:creator>
  <cp:lastModifiedBy>Tainá moreira</cp:lastModifiedBy>
  <cp:revision>6</cp:revision>
  <dcterms:created xsi:type="dcterms:W3CDTF">2020-11-04T22:41:00Z</dcterms:created>
  <dcterms:modified xsi:type="dcterms:W3CDTF">2020-11-05T00:44:00Z</dcterms:modified>
</cp:coreProperties>
</file>