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5EF" w14:textId="77777777" w:rsidR="00E7394C" w:rsidRPr="00017937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9B305E5" w14:textId="46BC8349" w:rsidR="00E7394C" w:rsidRPr="007A14A8" w:rsidRDefault="00B030BB" w:rsidP="00E7394C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37">
        <w:rPr>
          <w:rFonts w:ascii="Times New Roman" w:hAnsi="Times New Roman" w:cs="Times New Roman"/>
          <w:b/>
          <w:sz w:val="28"/>
          <w:szCs w:val="28"/>
        </w:rPr>
        <w:t>U</w:t>
      </w:r>
      <w:r w:rsidR="00D20BF3" w:rsidRPr="00017937">
        <w:rPr>
          <w:rFonts w:ascii="Times New Roman" w:hAnsi="Times New Roman" w:cs="Times New Roman"/>
          <w:b/>
          <w:sz w:val="28"/>
          <w:szCs w:val="28"/>
        </w:rPr>
        <w:t>SO</w:t>
      </w:r>
      <w:r w:rsidRPr="00017937">
        <w:rPr>
          <w:rFonts w:ascii="Times New Roman" w:hAnsi="Times New Roman" w:cs="Times New Roman"/>
          <w:b/>
          <w:sz w:val="28"/>
          <w:szCs w:val="28"/>
        </w:rPr>
        <w:t xml:space="preserve"> DE CARBOIDRATOS </w:t>
      </w:r>
      <w:r w:rsidR="00D20BF3" w:rsidRPr="00017937">
        <w:rPr>
          <w:rFonts w:ascii="Times New Roman" w:hAnsi="Times New Roman" w:cs="Times New Roman"/>
          <w:b/>
          <w:sz w:val="28"/>
          <w:szCs w:val="28"/>
        </w:rPr>
        <w:t xml:space="preserve">DURANTE O EXERCÍCIO </w:t>
      </w:r>
      <w:r w:rsidRPr="00017937">
        <w:rPr>
          <w:rFonts w:ascii="Times New Roman" w:hAnsi="Times New Roman" w:cs="Times New Roman"/>
          <w:b/>
          <w:sz w:val="28"/>
          <w:szCs w:val="28"/>
        </w:rPr>
        <w:t xml:space="preserve">COMO ESTRATÉGIA NUTRICIONAL NA OTIMIZAÇÃO DA </w:t>
      </w:r>
      <w:proofErr w:type="gramStart"/>
      <w:r w:rsidR="001F1028">
        <w:rPr>
          <w:rFonts w:ascii="Times New Roman" w:hAnsi="Times New Roman" w:cs="Times New Roman"/>
          <w:b/>
          <w:sz w:val="28"/>
          <w:szCs w:val="28"/>
        </w:rPr>
        <w:t>PERFORMANCE</w:t>
      </w:r>
      <w:proofErr w:type="gramEnd"/>
    </w:p>
    <w:p w14:paraId="63B27742" w14:textId="77777777" w:rsidR="002B1E03" w:rsidRPr="00017937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017937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1117314" w14:textId="332F19E1" w:rsidR="00E7394C" w:rsidRPr="00017937" w:rsidRDefault="00AC50A3" w:rsidP="00DA4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37">
        <w:rPr>
          <w:rFonts w:ascii="Times New Roman" w:hAnsi="Times New Roman" w:cs="Times New Roman"/>
          <w:sz w:val="24"/>
          <w:szCs w:val="24"/>
        </w:rPr>
        <w:t>A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 utilização de carboidratos </w:t>
      </w:r>
      <w:r w:rsidRPr="00017937">
        <w:rPr>
          <w:rFonts w:ascii="Times New Roman" w:hAnsi="Times New Roman" w:cs="Times New Roman"/>
          <w:sz w:val="24"/>
          <w:szCs w:val="24"/>
        </w:rPr>
        <w:t>durante a atividade física para melhorar o desempenho físico tem sido bastante reportado na literatura</w:t>
      </w:r>
      <w:r w:rsidR="00DA475B" w:rsidRPr="00017937">
        <w:rPr>
          <w:rFonts w:ascii="Times New Roman" w:hAnsi="Times New Roman" w:cs="Times New Roman"/>
          <w:sz w:val="24"/>
          <w:szCs w:val="24"/>
        </w:rPr>
        <w:t>, complementar a isso</w:t>
      </w:r>
      <w:r w:rsidRPr="00017937">
        <w:rPr>
          <w:rFonts w:ascii="Times New Roman" w:hAnsi="Times New Roman" w:cs="Times New Roman"/>
          <w:sz w:val="24"/>
          <w:szCs w:val="24"/>
        </w:rPr>
        <w:t>,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 o uso de glicídios durante o treinamento vem dando novos insights no universo esportivo nos últimos anos.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 Os carboidratos são moléculas armazenáveis tanto no tecido hepático quanto no muscular e quando </w:t>
      </w:r>
      <w:proofErr w:type="spellStart"/>
      <w:r w:rsidR="004A1F7C" w:rsidRPr="00017937">
        <w:rPr>
          <w:rFonts w:ascii="Times New Roman" w:hAnsi="Times New Roman" w:cs="Times New Roman"/>
          <w:sz w:val="24"/>
          <w:szCs w:val="24"/>
        </w:rPr>
        <w:t>depletados</w:t>
      </w:r>
      <w:proofErr w:type="spellEnd"/>
      <w:r w:rsidR="004A1F7C" w:rsidRPr="00017937">
        <w:rPr>
          <w:rFonts w:ascii="Times New Roman" w:hAnsi="Times New Roman" w:cs="Times New Roman"/>
          <w:sz w:val="24"/>
          <w:szCs w:val="24"/>
        </w:rPr>
        <w:t xml:space="preserve"> podem propiciar o surgimento da fadiga muscular. O objetivo da presente pesquisa é a realização de um estudo de revisão sobre o impacto da utilização de carboidratos no decorrer de exercícios como estra</w:t>
      </w:r>
      <w:r w:rsidR="00C01F57">
        <w:rPr>
          <w:rFonts w:ascii="Times New Roman" w:hAnsi="Times New Roman" w:cs="Times New Roman"/>
          <w:sz w:val="24"/>
          <w:szCs w:val="24"/>
        </w:rPr>
        <w:t>tégia nutricional para melhora</w:t>
      </w:r>
      <w:r w:rsidR="00CB6BF1">
        <w:rPr>
          <w:rFonts w:ascii="Times New Roman" w:hAnsi="Times New Roman" w:cs="Times New Roman"/>
          <w:sz w:val="24"/>
          <w:szCs w:val="24"/>
        </w:rPr>
        <w:t xml:space="preserve"> do desempenho. Para </w:t>
      </w:r>
      <w:r w:rsidR="004A1F7C" w:rsidRPr="00017937">
        <w:rPr>
          <w:rFonts w:ascii="Times New Roman" w:hAnsi="Times New Roman" w:cs="Times New Roman"/>
          <w:sz w:val="24"/>
          <w:szCs w:val="24"/>
        </w:rPr>
        <w:t>concretude da pesquisa foi realizado uma</w:t>
      </w:r>
      <w:r w:rsidR="004836C9" w:rsidRPr="00017937">
        <w:rPr>
          <w:rFonts w:ascii="Times New Roman" w:hAnsi="Times New Roman" w:cs="Times New Roman"/>
          <w:sz w:val="24"/>
          <w:szCs w:val="24"/>
        </w:rPr>
        <w:t xml:space="preserve"> pesquisa bibliográfica em periódicos indexados nas bases de dados do Portal Periódico Capes, </w:t>
      </w:r>
      <w:proofErr w:type="spellStart"/>
      <w:r w:rsidR="004836C9" w:rsidRPr="0001793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4836C9" w:rsidRPr="0001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6C9" w:rsidRPr="0001793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4836C9" w:rsidRPr="00017937">
        <w:rPr>
          <w:rFonts w:ascii="Times New Roman" w:hAnsi="Times New Roman" w:cs="Times New Roman"/>
          <w:sz w:val="24"/>
          <w:szCs w:val="24"/>
        </w:rPr>
        <w:t>,</w:t>
      </w:r>
      <w:r w:rsidR="004836C9" w:rsidRPr="0001793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836C9" w:rsidRPr="00017937">
        <w:rPr>
          <w:rFonts w:ascii="Times New Roman" w:hAnsi="Times New Roman" w:cs="Times New Roman"/>
          <w:sz w:val="24"/>
          <w:szCs w:val="24"/>
          <w:lang w:eastAsia="en-US"/>
        </w:rPr>
        <w:t>Medline</w:t>
      </w:r>
      <w:proofErr w:type="spellEnd"/>
      <w:r w:rsidR="004836C9" w:rsidRPr="00017937">
        <w:rPr>
          <w:rFonts w:ascii="Times New Roman" w:hAnsi="Times New Roman" w:cs="Times New Roman"/>
          <w:sz w:val="24"/>
          <w:szCs w:val="24"/>
          <w:lang w:eastAsia="en-US"/>
        </w:rPr>
        <w:t xml:space="preserve"> e </w:t>
      </w:r>
      <w:proofErr w:type="spellStart"/>
      <w:r w:rsidR="004836C9" w:rsidRPr="00017937">
        <w:rPr>
          <w:rFonts w:ascii="Times New Roman" w:hAnsi="Times New Roman" w:cs="Times New Roman"/>
          <w:sz w:val="24"/>
          <w:szCs w:val="24"/>
          <w:lang w:eastAsia="en-US"/>
        </w:rPr>
        <w:t>Lilacs</w:t>
      </w:r>
      <w:proofErr w:type="spellEnd"/>
      <w:r w:rsidR="004836C9" w:rsidRPr="00017937">
        <w:rPr>
          <w:rFonts w:ascii="Times New Roman" w:hAnsi="Times New Roman" w:cs="Times New Roman"/>
          <w:sz w:val="24"/>
          <w:szCs w:val="24"/>
        </w:rPr>
        <w:t>. Para o levanto bibliográfico foram usados os seguintes descritores: carboidratos, esporte, desempenho e estratégia nutricion</w:t>
      </w:r>
      <w:r w:rsidR="00C01F57">
        <w:rPr>
          <w:rFonts w:ascii="Times New Roman" w:hAnsi="Times New Roman" w:cs="Times New Roman"/>
          <w:sz w:val="24"/>
          <w:szCs w:val="24"/>
        </w:rPr>
        <w:t>al publicados no período de 2010</w:t>
      </w:r>
      <w:r w:rsidR="004836C9" w:rsidRPr="00017937">
        <w:rPr>
          <w:rFonts w:ascii="Times New Roman" w:hAnsi="Times New Roman" w:cs="Times New Roman"/>
          <w:sz w:val="24"/>
          <w:szCs w:val="24"/>
        </w:rPr>
        <w:t xml:space="preserve"> e 2020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. </w:t>
      </w:r>
      <w:r w:rsidR="00DA475B" w:rsidRPr="00017937">
        <w:rPr>
          <w:rFonts w:ascii="Times New Roman" w:hAnsi="Times New Roman" w:cs="Times New Roman"/>
          <w:sz w:val="24"/>
          <w:szCs w:val="24"/>
        </w:rPr>
        <w:t>O uso de glicose isoladamente durante o exercício apresenta uma taxa de oxidação de 60 g/h</w:t>
      </w:r>
      <w:r w:rsidR="004A1F7C" w:rsidRPr="00017937">
        <w:rPr>
          <w:rFonts w:ascii="Times New Roman" w:hAnsi="Times New Roman" w:cs="Times New Roman"/>
          <w:sz w:val="24"/>
          <w:szCs w:val="24"/>
        </w:rPr>
        <w:t>. E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stratégias que utilizam carboidratos transportáveis </w:t>
      </w:r>
      <w:proofErr w:type="spellStart"/>
      <w:proofErr w:type="gramStart"/>
      <w:r w:rsidR="004A1F7C" w:rsidRPr="00017937">
        <w:rPr>
          <w:rFonts w:ascii="Times New Roman" w:hAnsi="Times New Roman" w:cs="Times New Roman"/>
          <w:sz w:val="24"/>
          <w:szCs w:val="24"/>
        </w:rPr>
        <w:t>glicose:</w:t>
      </w:r>
      <w:proofErr w:type="gramEnd"/>
      <w:r w:rsidR="004A1F7C" w:rsidRPr="00017937">
        <w:rPr>
          <w:rFonts w:ascii="Times New Roman" w:hAnsi="Times New Roman" w:cs="Times New Roman"/>
          <w:sz w:val="24"/>
          <w:szCs w:val="24"/>
        </w:rPr>
        <w:t>frutose</w:t>
      </w:r>
      <w:proofErr w:type="spellEnd"/>
      <w:r w:rsidR="00DA475B" w:rsidRPr="00017937">
        <w:rPr>
          <w:rFonts w:ascii="Times New Roman" w:hAnsi="Times New Roman" w:cs="Times New Roman"/>
          <w:sz w:val="24"/>
          <w:szCs w:val="24"/>
        </w:rPr>
        <w:t xml:space="preserve"> podem aumentar em até 75% essa taxa de oxidação. A prática de enxágue bucal contendo carboidratos e placebo por ciclistas </w:t>
      </w:r>
      <w:proofErr w:type="gramStart"/>
      <w:r w:rsidR="00DA475B" w:rsidRPr="00017937">
        <w:rPr>
          <w:rFonts w:ascii="Times New Roman" w:hAnsi="Times New Roman" w:cs="Times New Roman"/>
          <w:sz w:val="24"/>
          <w:szCs w:val="24"/>
        </w:rPr>
        <w:t>expostos</w:t>
      </w:r>
      <w:proofErr w:type="gramEnd"/>
      <w:r w:rsidR="00DA475B" w:rsidRPr="00017937">
        <w:rPr>
          <w:rFonts w:ascii="Times New Roman" w:hAnsi="Times New Roman" w:cs="Times New Roman"/>
          <w:sz w:val="24"/>
          <w:szCs w:val="24"/>
        </w:rPr>
        <w:t xml:space="preserve"> a um contra relógio de 60 minutos, </w:t>
      </w:r>
      <w:r w:rsidR="004A1F7C" w:rsidRPr="00017937">
        <w:rPr>
          <w:rFonts w:ascii="Times New Roman" w:hAnsi="Times New Roman" w:cs="Times New Roman"/>
          <w:sz w:val="24"/>
          <w:szCs w:val="24"/>
        </w:rPr>
        <w:t>parece melhorar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 o desempenho </w:t>
      </w:r>
      <w:r w:rsidR="004A1F7C" w:rsidRPr="00017937">
        <w:rPr>
          <w:rFonts w:ascii="Times New Roman" w:hAnsi="Times New Roman" w:cs="Times New Roman"/>
          <w:sz w:val="24"/>
          <w:szCs w:val="24"/>
        </w:rPr>
        <w:t>destes atletas em comparação ao grupo placebo, sendo es</w:t>
      </w:r>
      <w:r w:rsidR="00B620D6" w:rsidRPr="00017937">
        <w:rPr>
          <w:rFonts w:ascii="Times New Roman" w:hAnsi="Times New Roman" w:cs="Times New Roman"/>
          <w:sz w:val="24"/>
          <w:szCs w:val="24"/>
        </w:rPr>
        <w:t>te resultado mais significativo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. </w:t>
      </w:r>
      <w:r w:rsidR="00DA475B" w:rsidRPr="00017937">
        <w:rPr>
          <w:rFonts w:ascii="Times New Roman" w:hAnsi="Times New Roman" w:cs="Times New Roman"/>
          <w:sz w:val="24"/>
          <w:szCs w:val="24"/>
        </w:rPr>
        <w:t>O uso de carboidratos durante o exercício apresenta-se como grande estratégia para melhora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 d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o rendimento esportivo, 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sendo a utilização do </w:t>
      </w:r>
      <w:r w:rsidR="00DA475B" w:rsidRPr="00017937">
        <w:rPr>
          <w:rFonts w:ascii="Times New Roman" w:hAnsi="Times New Roman" w:cs="Times New Roman"/>
          <w:sz w:val="24"/>
          <w:szCs w:val="24"/>
        </w:rPr>
        <w:t>bochecho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 da solução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 de carboidratos </w:t>
      </w:r>
      <w:r w:rsidR="00C01F57">
        <w:rPr>
          <w:rFonts w:ascii="Times New Roman" w:hAnsi="Times New Roman" w:cs="Times New Roman"/>
          <w:sz w:val="24"/>
          <w:szCs w:val="24"/>
        </w:rPr>
        <w:t xml:space="preserve">um recurso </w:t>
      </w:r>
      <w:proofErr w:type="spellStart"/>
      <w:r w:rsidR="00C01F57">
        <w:rPr>
          <w:rFonts w:ascii="Times New Roman" w:hAnsi="Times New Roman" w:cs="Times New Roman"/>
          <w:sz w:val="24"/>
          <w:szCs w:val="24"/>
        </w:rPr>
        <w:t>ergogênico</w:t>
      </w:r>
      <w:proofErr w:type="spellEnd"/>
      <w:r w:rsidR="004A1F7C" w:rsidRPr="00017937">
        <w:rPr>
          <w:rFonts w:ascii="Times New Roman" w:hAnsi="Times New Roman" w:cs="Times New Roman"/>
          <w:sz w:val="24"/>
          <w:szCs w:val="24"/>
        </w:rPr>
        <w:t xml:space="preserve"> em potencial, com redução de efeitos colaterais como </w:t>
      </w:r>
      <w:r w:rsidR="00DA475B" w:rsidRPr="00017937">
        <w:rPr>
          <w:rFonts w:ascii="Times New Roman" w:hAnsi="Times New Roman" w:cs="Times New Roman"/>
          <w:sz w:val="24"/>
          <w:szCs w:val="24"/>
        </w:rPr>
        <w:t>desconforto gastrointestinal</w:t>
      </w:r>
      <w:r w:rsidR="004A1F7C" w:rsidRPr="00017937">
        <w:rPr>
          <w:rFonts w:ascii="Times New Roman" w:hAnsi="Times New Roman" w:cs="Times New Roman"/>
          <w:sz w:val="24"/>
          <w:szCs w:val="24"/>
        </w:rPr>
        <w:t xml:space="preserve">, plenitude gástrica, enjoos, dentre outros sintomas. </w:t>
      </w:r>
      <w:r w:rsidR="00DA475B" w:rsidRPr="00017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631DD" w14:textId="786D7E64" w:rsidR="00DA475B" w:rsidRPr="00017937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17937">
        <w:rPr>
          <w:rFonts w:ascii="Times New Roman" w:hAnsi="Times New Roman" w:cs="Times New Roman"/>
          <w:sz w:val="24"/>
          <w:szCs w:val="24"/>
        </w:rPr>
        <w:t xml:space="preserve"> </w:t>
      </w:r>
      <w:r w:rsidR="00762A0B">
        <w:rPr>
          <w:rFonts w:ascii="Times New Roman" w:hAnsi="Times New Roman" w:cs="Times New Roman"/>
          <w:sz w:val="24"/>
          <w:szCs w:val="24"/>
        </w:rPr>
        <w:t xml:space="preserve">Desempenho, </w:t>
      </w:r>
      <w:r w:rsidR="00762A0B" w:rsidRPr="00017937">
        <w:rPr>
          <w:rFonts w:ascii="Times New Roman" w:hAnsi="Times New Roman" w:cs="Times New Roman"/>
          <w:sz w:val="24"/>
          <w:szCs w:val="24"/>
        </w:rPr>
        <w:t>Fadiga muscular</w:t>
      </w:r>
      <w:r w:rsidR="00762A0B">
        <w:rPr>
          <w:rFonts w:ascii="Times New Roman" w:hAnsi="Times New Roman" w:cs="Times New Roman"/>
          <w:sz w:val="24"/>
          <w:szCs w:val="24"/>
        </w:rPr>
        <w:t xml:space="preserve">, </w:t>
      </w:r>
      <w:r w:rsidR="00A758C2" w:rsidRPr="00017937">
        <w:rPr>
          <w:rFonts w:ascii="Times New Roman" w:hAnsi="Times New Roman" w:cs="Times New Roman"/>
          <w:sz w:val="24"/>
          <w:szCs w:val="24"/>
        </w:rPr>
        <w:t>Suplementação de glicídios</w:t>
      </w:r>
      <w:r w:rsidR="00762A0B">
        <w:rPr>
          <w:rFonts w:ascii="Times New Roman" w:hAnsi="Times New Roman" w:cs="Times New Roman"/>
          <w:sz w:val="24"/>
          <w:szCs w:val="24"/>
        </w:rPr>
        <w:t>.</w:t>
      </w:r>
    </w:p>
    <w:p w14:paraId="010451B8" w14:textId="77777777" w:rsidR="004836C9" w:rsidRPr="00017937" w:rsidRDefault="004836C9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017937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4E32C3D1" w14:textId="13E0A959" w:rsidR="007A045A" w:rsidRPr="00017937" w:rsidRDefault="007A045A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>Estratégias nutricionais estão a todo tempo sendo testadas nos mais diversos esportes</w:t>
      </w:r>
      <w:r w:rsidR="00703FDD" w:rsidRPr="00017937">
        <w:rPr>
          <w:sz w:val="24"/>
          <w:szCs w:val="24"/>
          <w:lang w:val="pt-BR"/>
        </w:rPr>
        <w:t>,</w:t>
      </w:r>
      <w:r w:rsidRPr="00017937">
        <w:rPr>
          <w:sz w:val="24"/>
          <w:szCs w:val="24"/>
          <w:lang w:val="pt-BR"/>
        </w:rPr>
        <w:t xml:space="preserve"> na tentativa de aperfeiçoar e conseguir explorar o máximo de rendimento do atleta. A utilização de carboidratos é uma das grandes ferramentas em diferentes tipos de exercícios. O carboidrato apresen</w:t>
      </w:r>
      <w:r w:rsidR="00AE3F11" w:rsidRPr="00017937">
        <w:rPr>
          <w:sz w:val="24"/>
          <w:szCs w:val="24"/>
          <w:lang w:val="pt-BR"/>
        </w:rPr>
        <w:t>ta-se de forma essencial na função</w:t>
      </w:r>
      <w:r w:rsidRPr="00017937">
        <w:rPr>
          <w:sz w:val="24"/>
          <w:szCs w:val="24"/>
          <w:lang w:val="pt-BR"/>
        </w:rPr>
        <w:t xml:space="preserve"> de substrato</w:t>
      </w:r>
      <w:r w:rsidR="00AE3F11" w:rsidRPr="00017937">
        <w:rPr>
          <w:sz w:val="24"/>
          <w:szCs w:val="24"/>
          <w:lang w:val="pt-BR"/>
        </w:rPr>
        <w:t xml:space="preserve">, que fornece </w:t>
      </w:r>
      <w:r w:rsidRPr="00017937">
        <w:rPr>
          <w:sz w:val="24"/>
          <w:szCs w:val="24"/>
          <w:lang w:val="pt-BR"/>
        </w:rPr>
        <w:t>combustível ao cérebro e ao sistema nervoso central, desempenhando também um papel eclético na</w:t>
      </w:r>
      <w:r w:rsidR="00AE3F11" w:rsidRPr="00017937">
        <w:rPr>
          <w:sz w:val="24"/>
          <w:szCs w:val="24"/>
          <w:lang w:val="pt-BR"/>
        </w:rPr>
        <w:t xml:space="preserve"> função muscular, onde, devido </w:t>
      </w:r>
      <w:r w:rsidRPr="00017937">
        <w:rPr>
          <w:sz w:val="24"/>
          <w:szCs w:val="24"/>
          <w:lang w:val="pt-BR"/>
        </w:rPr>
        <w:t xml:space="preserve">sua utilização ocorrer tanto na via anaeróbica como na </w:t>
      </w:r>
      <w:proofErr w:type="spellStart"/>
      <w:r w:rsidRPr="00017937">
        <w:rPr>
          <w:sz w:val="24"/>
          <w:szCs w:val="24"/>
          <w:lang w:val="pt-BR"/>
        </w:rPr>
        <w:t>oxidativa</w:t>
      </w:r>
      <w:proofErr w:type="spellEnd"/>
      <w:r w:rsidRPr="00017937">
        <w:rPr>
          <w:sz w:val="24"/>
          <w:szCs w:val="24"/>
          <w:lang w:val="pt-BR"/>
        </w:rPr>
        <w:t xml:space="preserve">, </w:t>
      </w:r>
      <w:r w:rsidR="00703FDD" w:rsidRPr="00017937">
        <w:rPr>
          <w:sz w:val="24"/>
          <w:szCs w:val="24"/>
          <w:lang w:val="pt-BR"/>
        </w:rPr>
        <w:t>se faz</w:t>
      </w:r>
      <w:r w:rsidRPr="00017937">
        <w:rPr>
          <w:sz w:val="24"/>
          <w:szCs w:val="24"/>
          <w:lang w:val="pt-BR"/>
        </w:rPr>
        <w:t xml:space="preserve"> capaz de sustentar o exercício em uma imensa variedade de intensidade (THOMAS; ERDMAN; BURKE, 2016).</w:t>
      </w:r>
    </w:p>
    <w:p w14:paraId="0C8EFDF9" w14:textId="0E1DB785" w:rsidR="007A045A" w:rsidRPr="00017937" w:rsidRDefault="007A045A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lastRenderedPageBreak/>
        <w:t xml:space="preserve">Os carboidratos são obtidos através da dieta, e posteriormente quando em um ambiente de suficiência energética são estocados em glicogênio hepático e muscular. O glicogênio é um polímero de glicose, e serve como forma de armazenamento para que em momentos de </w:t>
      </w:r>
      <w:r w:rsidR="00703FDD" w:rsidRPr="00017937">
        <w:rPr>
          <w:sz w:val="24"/>
          <w:szCs w:val="24"/>
          <w:lang w:val="pt-BR"/>
        </w:rPr>
        <w:t>escassez energética</w:t>
      </w:r>
      <w:r w:rsidRPr="00017937">
        <w:rPr>
          <w:sz w:val="24"/>
          <w:szCs w:val="24"/>
          <w:lang w:val="pt-BR"/>
        </w:rPr>
        <w:t xml:space="preserve"> possa ser utilizado (ROACH </w:t>
      </w:r>
      <w:proofErr w:type="gramStart"/>
      <w:r w:rsidRPr="00017937">
        <w:rPr>
          <w:i/>
          <w:iCs/>
          <w:sz w:val="24"/>
          <w:szCs w:val="24"/>
          <w:lang w:val="pt-BR"/>
        </w:rPr>
        <w:t>et</w:t>
      </w:r>
      <w:proofErr w:type="gramEnd"/>
      <w:r w:rsidRPr="00017937">
        <w:rPr>
          <w:i/>
          <w:iCs/>
          <w:sz w:val="24"/>
          <w:szCs w:val="24"/>
          <w:lang w:val="pt-BR"/>
        </w:rPr>
        <w:t xml:space="preserve"> al.</w:t>
      </w:r>
      <w:r w:rsidRPr="00017937">
        <w:rPr>
          <w:sz w:val="24"/>
          <w:szCs w:val="24"/>
          <w:lang w:val="pt-BR"/>
        </w:rPr>
        <w:t>, 2012). Estudos sugerem que a diminuição dos estoques de glicogêni</w:t>
      </w:r>
      <w:r w:rsidR="00C01F57">
        <w:rPr>
          <w:sz w:val="24"/>
          <w:szCs w:val="24"/>
          <w:lang w:val="pt-BR"/>
        </w:rPr>
        <w:t>o muscular promova</w:t>
      </w:r>
      <w:r w:rsidRPr="00017937">
        <w:rPr>
          <w:sz w:val="24"/>
          <w:szCs w:val="24"/>
          <w:lang w:val="pt-BR"/>
        </w:rPr>
        <w:t xml:space="preserve"> </w:t>
      </w:r>
      <w:r w:rsidR="00703FDD" w:rsidRPr="00017937">
        <w:rPr>
          <w:sz w:val="24"/>
          <w:szCs w:val="24"/>
          <w:lang w:val="pt-BR"/>
        </w:rPr>
        <w:t>o surgimento</w:t>
      </w:r>
      <w:r w:rsidRPr="00017937">
        <w:rPr>
          <w:sz w:val="24"/>
          <w:szCs w:val="24"/>
          <w:lang w:val="pt-BR"/>
        </w:rPr>
        <w:t xml:space="preserve"> </w:t>
      </w:r>
      <w:r w:rsidR="004C404C" w:rsidRPr="00017937">
        <w:rPr>
          <w:sz w:val="24"/>
          <w:szCs w:val="24"/>
          <w:lang w:val="pt-BR"/>
        </w:rPr>
        <w:t>mais rápido</w:t>
      </w:r>
      <w:r w:rsidRPr="00017937">
        <w:rPr>
          <w:sz w:val="24"/>
          <w:szCs w:val="24"/>
          <w:lang w:val="pt-BR"/>
        </w:rPr>
        <w:t xml:space="preserve"> d</w:t>
      </w:r>
      <w:r w:rsidR="00703FDD" w:rsidRPr="00017937">
        <w:rPr>
          <w:sz w:val="24"/>
          <w:szCs w:val="24"/>
          <w:lang w:val="pt-BR"/>
        </w:rPr>
        <w:t>a</w:t>
      </w:r>
      <w:r w:rsidRPr="00017937">
        <w:rPr>
          <w:sz w:val="24"/>
          <w:szCs w:val="24"/>
          <w:lang w:val="pt-BR"/>
        </w:rPr>
        <w:t xml:space="preserve"> fadiga (CERMAK; VAN LOON, 2013). A recomendação de uso de carboidratos durante o exercício depende da intensidade, duração e complementarmente o tipo de esporte e as regras a ele impostas (SANTINONI; ROSA, 2015; JEUKENDRUP, 2014). </w:t>
      </w:r>
    </w:p>
    <w:p w14:paraId="64B1F326" w14:textId="0AFD9766" w:rsidR="007A045A" w:rsidRPr="00017937" w:rsidRDefault="007A045A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Sabe-se que perifericamente quando ocorre uma depleção do glicogênio muscular de atletas em locais </w:t>
      </w:r>
      <w:proofErr w:type="spellStart"/>
      <w:r w:rsidRPr="00017937">
        <w:rPr>
          <w:sz w:val="24"/>
          <w:szCs w:val="24"/>
          <w:lang w:val="pt-BR"/>
        </w:rPr>
        <w:t>subcelulares</w:t>
      </w:r>
      <w:proofErr w:type="spellEnd"/>
      <w:r w:rsidRPr="00017937">
        <w:rPr>
          <w:sz w:val="24"/>
          <w:szCs w:val="24"/>
          <w:lang w:val="pt-BR"/>
        </w:rPr>
        <w:t>, a exemplo do retículo sarcoplasmático, há uma modificação do fluxo de cálcio, deprimindo-o a sua liberação e ocasionando prejuízo a propriedade contrátil do músculo (GEJL </w:t>
      </w:r>
      <w:proofErr w:type="gramStart"/>
      <w:r w:rsidRPr="00017937">
        <w:rPr>
          <w:i/>
          <w:iCs/>
          <w:sz w:val="24"/>
          <w:szCs w:val="24"/>
          <w:lang w:val="pt-BR"/>
        </w:rPr>
        <w:t>et</w:t>
      </w:r>
      <w:proofErr w:type="gramEnd"/>
      <w:r w:rsidRPr="00017937">
        <w:rPr>
          <w:i/>
          <w:iCs/>
          <w:sz w:val="24"/>
          <w:szCs w:val="24"/>
          <w:lang w:val="pt-BR"/>
        </w:rPr>
        <w:t xml:space="preserve"> al.</w:t>
      </w:r>
      <w:r w:rsidRPr="00017937">
        <w:rPr>
          <w:sz w:val="24"/>
          <w:szCs w:val="24"/>
          <w:lang w:val="pt-BR"/>
        </w:rPr>
        <w:t xml:space="preserve">, 2014). </w:t>
      </w:r>
      <w:r w:rsidR="001F1028" w:rsidRPr="001F1028">
        <w:rPr>
          <w:sz w:val="24"/>
          <w:szCs w:val="24"/>
          <w:lang w:val="pt-BR"/>
        </w:rPr>
        <w:t>Ainda de acordo com</w:t>
      </w:r>
      <w:r w:rsidR="001F1028">
        <w:rPr>
          <w:sz w:val="24"/>
          <w:szCs w:val="24"/>
          <w:lang w:val="pt-BR"/>
        </w:rPr>
        <w:t xml:space="preserve"> </w:t>
      </w:r>
      <w:proofErr w:type="spellStart"/>
      <w:r w:rsidR="001F1028" w:rsidRPr="001F1028">
        <w:rPr>
          <w:sz w:val="24"/>
          <w:szCs w:val="24"/>
          <w:shd w:val="clear" w:color="auto" w:fill="FFFFFF"/>
          <w:lang w:val="pt-BR"/>
        </w:rPr>
        <w:t>Gejl</w:t>
      </w:r>
      <w:proofErr w:type="spellEnd"/>
      <w:r w:rsidR="001F1028" w:rsidRPr="001F1028">
        <w:rPr>
          <w:sz w:val="24"/>
          <w:szCs w:val="24"/>
          <w:shd w:val="clear" w:color="auto" w:fill="FFFFFF"/>
          <w:lang w:val="pt-BR"/>
        </w:rPr>
        <w:t> </w:t>
      </w:r>
      <w:proofErr w:type="gramStart"/>
      <w:r w:rsidR="001F1028" w:rsidRPr="001F1028">
        <w:rPr>
          <w:rStyle w:val="nfase"/>
          <w:sz w:val="24"/>
          <w:szCs w:val="24"/>
          <w:shd w:val="clear" w:color="auto" w:fill="FFFFFF"/>
          <w:lang w:val="pt-BR"/>
        </w:rPr>
        <w:t>et</w:t>
      </w:r>
      <w:proofErr w:type="gramEnd"/>
      <w:r w:rsidR="001F1028" w:rsidRPr="001F1028">
        <w:rPr>
          <w:rStyle w:val="nfase"/>
          <w:sz w:val="24"/>
          <w:szCs w:val="24"/>
          <w:shd w:val="clear" w:color="auto" w:fill="FFFFFF"/>
          <w:lang w:val="pt-BR"/>
        </w:rPr>
        <w:t xml:space="preserve"> al.</w:t>
      </w:r>
      <w:r w:rsidR="001F1028" w:rsidRPr="001F1028">
        <w:rPr>
          <w:sz w:val="24"/>
          <w:szCs w:val="24"/>
          <w:shd w:val="clear" w:color="auto" w:fill="FFFFFF"/>
          <w:lang w:val="pt-BR"/>
        </w:rPr>
        <w:t> (2014),</w:t>
      </w:r>
      <w:r w:rsidR="001F1028" w:rsidRPr="001F1028">
        <w:rPr>
          <w:sz w:val="24"/>
          <w:szCs w:val="24"/>
          <w:lang w:val="pt-BR"/>
        </w:rPr>
        <w:t xml:space="preserve"> </w:t>
      </w:r>
      <w:r w:rsidR="001F1028">
        <w:rPr>
          <w:sz w:val="24"/>
          <w:szCs w:val="24"/>
          <w:lang w:val="pt-BR"/>
        </w:rPr>
        <w:t>s</w:t>
      </w:r>
      <w:r w:rsidRPr="00017937">
        <w:rPr>
          <w:sz w:val="24"/>
          <w:szCs w:val="24"/>
          <w:lang w:val="pt-BR"/>
        </w:rPr>
        <w:t>eguir uma dieta rica em carboidratos e/ou ingerir carboidratos durante o exercício induz respostas positivas no rendimento, por aumentar a disponibilidade desse substrato para a função periférica, não permitindo dessa forma que haja alteração do fluxo de cálcio no retículo sarcoplasmático, otimizand</w:t>
      </w:r>
      <w:r w:rsidR="00C01F57">
        <w:rPr>
          <w:sz w:val="24"/>
          <w:szCs w:val="24"/>
          <w:lang w:val="pt-BR"/>
        </w:rPr>
        <w:t>o a contração muscular</w:t>
      </w:r>
      <w:r w:rsidRPr="00017937">
        <w:rPr>
          <w:sz w:val="24"/>
          <w:szCs w:val="24"/>
          <w:lang w:val="pt-BR"/>
        </w:rPr>
        <w:t>.</w:t>
      </w:r>
    </w:p>
    <w:p w14:paraId="2305E1C2" w14:textId="5056A4FF" w:rsidR="00DC59F2" w:rsidRPr="00017937" w:rsidRDefault="007A045A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>As evidências</w:t>
      </w:r>
      <w:r w:rsidR="00020363" w:rsidRPr="00017937">
        <w:rPr>
          <w:sz w:val="24"/>
          <w:szCs w:val="24"/>
          <w:lang w:val="pt-BR"/>
        </w:rPr>
        <w:t xml:space="preserve"> cientí</w:t>
      </w:r>
      <w:r w:rsidR="00703FDD" w:rsidRPr="00017937">
        <w:rPr>
          <w:sz w:val="24"/>
          <w:szCs w:val="24"/>
          <w:lang w:val="pt-BR"/>
        </w:rPr>
        <w:t xml:space="preserve">ficas demonstram </w:t>
      </w:r>
      <w:r w:rsidRPr="00017937">
        <w:rPr>
          <w:sz w:val="24"/>
          <w:szCs w:val="24"/>
          <w:lang w:val="pt-BR"/>
        </w:rPr>
        <w:t xml:space="preserve">que para maximizar os estoques endógenos de glicogênio </w:t>
      </w:r>
      <w:r w:rsidR="00703FDD" w:rsidRPr="00017937">
        <w:rPr>
          <w:sz w:val="24"/>
          <w:szCs w:val="24"/>
          <w:lang w:val="pt-BR"/>
        </w:rPr>
        <w:t>uma dieta rica em carboidratos na proporção 8-12 g/kg/dia é</w:t>
      </w:r>
      <w:r w:rsidR="0014430A">
        <w:rPr>
          <w:sz w:val="24"/>
          <w:szCs w:val="24"/>
          <w:lang w:val="pt-BR"/>
        </w:rPr>
        <w:t xml:space="preserve"> suficiente</w:t>
      </w:r>
      <w:r w:rsidRPr="00017937">
        <w:rPr>
          <w:sz w:val="24"/>
          <w:szCs w:val="24"/>
          <w:lang w:val="pt-BR"/>
        </w:rPr>
        <w:t xml:space="preserve">; onde, no sentido oposto, essas reservas são </w:t>
      </w:r>
      <w:proofErr w:type="spellStart"/>
      <w:r w:rsidRPr="00017937">
        <w:rPr>
          <w:sz w:val="24"/>
          <w:szCs w:val="24"/>
          <w:lang w:val="pt-BR"/>
        </w:rPr>
        <w:t>deple</w:t>
      </w:r>
      <w:r w:rsidR="00703FDD" w:rsidRPr="00017937">
        <w:rPr>
          <w:sz w:val="24"/>
          <w:szCs w:val="24"/>
          <w:lang w:val="pt-BR"/>
        </w:rPr>
        <w:t>t</w:t>
      </w:r>
      <w:r w:rsidRPr="00017937">
        <w:rPr>
          <w:sz w:val="24"/>
          <w:szCs w:val="24"/>
          <w:lang w:val="pt-BR"/>
        </w:rPr>
        <w:t>adas</w:t>
      </w:r>
      <w:proofErr w:type="spellEnd"/>
      <w:r w:rsidRPr="00017937">
        <w:rPr>
          <w:sz w:val="24"/>
          <w:szCs w:val="24"/>
          <w:lang w:val="pt-BR"/>
        </w:rPr>
        <w:t xml:space="preserve"> principalmente </w:t>
      </w:r>
      <w:r w:rsidR="00703FDD" w:rsidRPr="00017937">
        <w:rPr>
          <w:sz w:val="24"/>
          <w:szCs w:val="24"/>
          <w:lang w:val="pt-BR"/>
        </w:rPr>
        <w:t>em casos de</w:t>
      </w:r>
      <w:r w:rsidRPr="00017937">
        <w:rPr>
          <w:sz w:val="24"/>
          <w:szCs w:val="24"/>
          <w:lang w:val="pt-BR"/>
        </w:rPr>
        <w:t xml:space="preserve"> exercícios de alta intensidade (KERKSICK </w:t>
      </w:r>
      <w:proofErr w:type="gramStart"/>
      <w:r w:rsidRPr="00017937">
        <w:rPr>
          <w:i/>
          <w:iCs/>
          <w:sz w:val="24"/>
          <w:szCs w:val="24"/>
          <w:lang w:val="pt-BR"/>
        </w:rPr>
        <w:t>et</w:t>
      </w:r>
      <w:proofErr w:type="gramEnd"/>
      <w:r w:rsidRPr="00017937">
        <w:rPr>
          <w:i/>
          <w:iCs/>
          <w:sz w:val="24"/>
          <w:szCs w:val="24"/>
          <w:lang w:val="pt-BR"/>
        </w:rPr>
        <w:t xml:space="preserve"> al.</w:t>
      </w:r>
      <w:r w:rsidRPr="00017937">
        <w:rPr>
          <w:sz w:val="24"/>
          <w:szCs w:val="24"/>
          <w:lang w:val="pt-BR"/>
        </w:rPr>
        <w:t xml:space="preserve">, 2017). </w:t>
      </w:r>
      <w:r w:rsidR="00703FDD" w:rsidRPr="00017937">
        <w:rPr>
          <w:sz w:val="24"/>
          <w:szCs w:val="24"/>
          <w:lang w:val="pt-BR"/>
        </w:rPr>
        <w:t>Diante do exposto</w:t>
      </w:r>
      <w:r w:rsidRPr="00017937">
        <w:rPr>
          <w:sz w:val="24"/>
          <w:szCs w:val="24"/>
          <w:lang w:val="pt-BR"/>
        </w:rPr>
        <w:t xml:space="preserve">, </w:t>
      </w:r>
      <w:bookmarkStart w:id="0" w:name="_Hlk53953992"/>
      <w:r w:rsidRPr="00017937">
        <w:rPr>
          <w:sz w:val="24"/>
          <w:szCs w:val="24"/>
          <w:lang w:val="pt-BR"/>
        </w:rPr>
        <w:t xml:space="preserve">o objetivo do presente estudo foi avaliar </w:t>
      </w:r>
      <w:r w:rsidR="00703FDD" w:rsidRPr="00017937">
        <w:rPr>
          <w:sz w:val="24"/>
          <w:szCs w:val="24"/>
          <w:lang w:val="pt-BR"/>
        </w:rPr>
        <w:t>por meio de revisão da literatura o impacto d</w:t>
      </w:r>
      <w:r w:rsidRPr="00017937">
        <w:rPr>
          <w:sz w:val="24"/>
          <w:szCs w:val="24"/>
          <w:lang w:val="pt-BR"/>
        </w:rPr>
        <w:t>o uso de carboidratos no decorrer de exercícios como estr</w:t>
      </w:r>
      <w:r w:rsidR="00C700D8">
        <w:rPr>
          <w:sz w:val="24"/>
          <w:szCs w:val="24"/>
          <w:lang w:val="pt-BR"/>
        </w:rPr>
        <w:t>atégia nutricional para melhora</w:t>
      </w:r>
      <w:r w:rsidRPr="00017937">
        <w:rPr>
          <w:sz w:val="24"/>
          <w:szCs w:val="24"/>
          <w:lang w:val="pt-BR"/>
        </w:rPr>
        <w:t xml:space="preserve"> </w:t>
      </w:r>
      <w:r w:rsidR="00703FDD" w:rsidRPr="00017937">
        <w:rPr>
          <w:sz w:val="24"/>
          <w:szCs w:val="24"/>
          <w:lang w:val="pt-BR"/>
        </w:rPr>
        <w:t>d</w:t>
      </w:r>
      <w:r w:rsidRPr="00017937">
        <w:rPr>
          <w:sz w:val="24"/>
          <w:szCs w:val="24"/>
          <w:lang w:val="pt-BR"/>
        </w:rPr>
        <w:t>o desempenho</w:t>
      </w:r>
      <w:r w:rsidR="00703FDD" w:rsidRPr="00017937">
        <w:rPr>
          <w:sz w:val="24"/>
          <w:szCs w:val="24"/>
          <w:lang w:val="pt-BR"/>
        </w:rPr>
        <w:t xml:space="preserve"> esportivo</w:t>
      </w:r>
      <w:r w:rsidRPr="00017937">
        <w:rPr>
          <w:sz w:val="24"/>
          <w:szCs w:val="24"/>
          <w:lang w:val="pt-BR"/>
        </w:rPr>
        <w:t>.</w:t>
      </w:r>
    </w:p>
    <w:bookmarkEnd w:id="0"/>
    <w:p w14:paraId="72B0635E" w14:textId="77777777" w:rsidR="007A045A" w:rsidRPr="00017937" w:rsidRDefault="007A045A" w:rsidP="007A045A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</w:p>
    <w:p w14:paraId="060D07E4" w14:textId="3F632436" w:rsidR="00F13259" w:rsidRPr="00017937" w:rsidRDefault="00E7394C" w:rsidP="00F132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5381E437" w14:textId="77777777" w:rsidR="00703FDD" w:rsidRPr="00017937" w:rsidRDefault="00703FDD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noProof/>
          <w:sz w:val="24"/>
          <w:szCs w:val="24"/>
          <w:lang w:val="pt-BR" w:eastAsia="pt-BR"/>
        </w:rPr>
        <w:t xml:space="preserve">Foram realizadas buscas de artigos cientifícos difundidos em periódicos eletrônicos que por características abrangessem o atributo de estudos empíricos e de investigação sobre o uso </w:t>
      </w:r>
      <w:r w:rsidR="00EF0741" w:rsidRPr="00017937">
        <w:rPr>
          <w:sz w:val="24"/>
          <w:szCs w:val="24"/>
          <w:lang w:val="pt-BR"/>
        </w:rPr>
        <w:t xml:space="preserve">de carboidratos durante o exercício e o possível </w:t>
      </w:r>
      <w:r w:rsidRPr="00017937">
        <w:rPr>
          <w:sz w:val="24"/>
          <w:szCs w:val="24"/>
          <w:lang w:val="pt-BR"/>
        </w:rPr>
        <w:t>efeito</w:t>
      </w:r>
      <w:r w:rsidR="00EF0741" w:rsidRPr="00017937">
        <w:rPr>
          <w:sz w:val="24"/>
          <w:szCs w:val="24"/>
          <w:lang w:val="pt-BR"/>
        </w:rPr>
        <w:t xml:space="preserve"> </w:t>
      </w:r>
      <w:r w:rsidRPr="00017937">
        <w:rPr>
          <w:sz w:val="24"/>
          <w:szCs w:val="24"/>
          <w:lang w:val="pt-BR"/>
        </w:rPr>
        <w:t>d</w:t>
      </w:r>
      <w:r w:rsidR="00EF0741" w:rsidRPr="00017937">
        <w:rPr>
          <w:sz w:val="24"/>
          <w:szCs w:val="24"/>
          <w:lang w:val="pt-BR"/>
        </w:rPr>
        <w:t xml:space="preserve">essa estratégia nutricional na </w:t>
      </w:r>
      <w:proofErr w:type="gramStart"/>
      <w:r w:rsidR="00EF0741" w:rsidRPr="007A14A8">
        <w:rPr>
          <w:sz w:val="24"/>
          <w:szCs w:val="24"/>
          <w:lang w:val="pt-BR"/>
        </w:rPr>
        <w:t>performance</w:t>
      </w:r>
      <w:proofErr w:type="gramEnd"/>
      <w:r w:rsidRPr="00017937">
        <w:rPr>
          <w:sz w:val="24"/>
          <w:szCs w:val="24"/>
          <w:lang w:val="pt-BR"/>
        </w:rPr>
        <w:t xml:space="preserve"> esportiva</w:t>
      </w:r>
      <w:r w:rsidR="00EF0741" w:rsidRPr="00017937">
        <w:rPr>
          <w:sz w:val="24"/>
          <w:szCs w:val="24"/>
          <w:lang w:val="pt-BR"/>
        </w:rPr>
        <w:t>.</w:t>
      </w:r>
    </w:p>
    <w:p w14:paraId="346AE1A8" w14:textId="2AF36AE7" w:rsidR="003B6CF9" w:rsidRPr="00017937" w:rsidRDefault="00703FDD" w:rsidP="00A67F8B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017937">
        <w:rPr>
          <w:sz w:val="24"/>
          <w:szCs w:val="24"/>
          <w:lang w:val="pt-BR"/>
        </w:rPr>
        <w:t xml:space="preserve">O presente estudo foi realizado por meio de pesquisa bibliográfica em periódicos indexados nas bases de dados do Portal Periódico </w:t>
      </w:r>
      <w:proofErr w:type="gramStart"/>
      <w:r w:rsidRPr="00017937">
        <w:rPr>
          <w:sz w:val="24"/>
          <w:szCs w:val="24"/>
          <w:lang w:val="pt-BR"/>
        </w:rPr>
        <w:t>Capes,</w:t>
      </w:r>
      <w:proofErr w:type="gramEnd"/>
      <w:r w:rsidRPr="00017937">
        <w:rPr>
          <w:sz w:val="24"/>
          <w:szCs w:val="24"/>
          <w:lang w:val="pt-BR"/>
        </w:rPr>
        <w:t xml:space="preserve"> </w:t>
      </w:r>
      <w:proofErr w:type="spellStart"/>
      <w:r w:rsidRPr="00017937">
        <w:rPr>
          <w:sz w:val="24"/>
          <w:szCs w:val="24"/>
          <w:lang w:val="pt-BR"/>
        </w:rPr>
        <w:t>Scielo</w:t>
      </w:r>
      <w:proofErr w:type="spellEnd"/>
      <w:r w:rsidRPr="00017937">
        <w:rPr>
          <w:sz w:val="24"/>
          <w:szCs w:val="24"/>
          <w:lang w:val="pt-BR"/>
        </w:rPr>
        <w:t xml:space="preserve">, </w:t>
      </w:r>
      <w:proofErr w:type="spellStart"/>
      <w:r w:rsidRPr="00017937">
        <w:rPr>
          <w:sz w:val="24"/>
          <w:szCs w:val="24"/>
          <w:lang w:val="pt-BR"/>
        </w:rPr>
        <w:t>Pubmed</w:t>
      </w:r>
      <w:proofErr w:type="spellEnd"/>
      <w:r w:rsidRPr="00017937">
        <w:rPr>
          <w:sz w:val="24"/>
          <w:szCs w:val="24"/>
          <w:lang w:val="pt-BR"/>
        </w:rPr>
        <w:t xml:space="preserve">, </w:t>
      </w:r>
      <w:proofErr w:type="spellStart"/>
      <w:r w:rsidRPr="00017937">
        <w:rPr>
          <w:sz w:val="24"/>
          <w:szCs w:val="24"/>
          <w:lang w:val="pt-BR"/>
        </w:rPr>
        <w:t>Medline</w:t>
      </w:r>
      <w:proofErr w:type="spellEnd"/>
      <w:r w:rsidRPr="00017937">
        <w:rPr>
          <w:sz w:val="24"/>
          <w:szCs w:val="24"/>
          <w:lang w:val="pt-BR"/>
        </w:rPr>
        <w:t xml:space="preserve"> e </w:t>
      </w:r>
      <w:proofErr w:type="spellStart"/>
      <w:r w:rsidRPr="00017937">
        <w:rPr>
          <w:sz w:val="24"/>
          <w:szCs w:val="24"/>
          <w:lang w:val="pt-BR"/>
        </w:rPr>
        <w:lastRenderedPageBreak/>
        <w:t>Lilacs</w:t>
      </w:r>
      <w:proofErr w:type="spellEnd"/>
      <w:r w:rsidRPr="00017937">
        <w:rPr>
          <w:sz w:val="24"/>
          <w:szCs w:val="24"/>
          <w:lang w:val="pt-BR"/>
        </w:rPr>
        <w:t xml:space="preserve">. Foram selecionados artigos originais nos idiomas </w:t>
      </w:r>
      <w:r w:rsidRPr="00017937">
        <w:rPr>
          <w:noProof/>
          <w:sz w:val="24"/>
          <w:szCs w:val="24"/>
          <w:lang w:val="pt-BR" w:eastAsia="pt-BR"/>
        </w:rPr>
        <w:t>português, inglês e espanhol, utiliz</w:t>
      </w:r>
      <w:r w:rsidR="005D73B6">
        <w:rPr>
          <w:noProof/>
          <w:sz w:val="24"/>
          <w:szCs w:val="24"/>
          <w:lang w:val="pt-BR" w:eastAsia="pt-BR"/>
        </w:rPr>
        <w:t>ando os seguintes indexadores: suplementação de glicídios, f</w:t>
      </w:r>
      <w:r w:rsidRPr="00017937">
        <w:rPr>
          <w:noProof/>
          <w:sz w:val="24"/>
          <w:szCs w:val="24"/>
          <w:lang w:val="pt-BR" w:eastAsia="pt-BR"/>
        </w:rPr>
        <w:t xml:space="preserve">adiga muscular, </w:t>
      </w:r>
      <w:r w:rsidR="005D73B6">
        <w:rPr>
          <w:iCs/>
          <w:noProof/>
          <w:sz w:val="24"/>
          <w:szCs w:val="24"/>
          <w:lang w:val="pt-BR" w:eastAsia="pt-BR"/>
        </w:rPr>
        <w:t>p</w:t>
      </w:r>
      <w:r w:rsidRPr="007A14A8">
        <w:rPr>
          <w:iCs/>
          <w:noProof/>
          <w:sz w:val="24"/>
          <w:szCs w:val="24"/>
          <w:lang w:val="pt-BR" w:eastAsia="pt-BR"/>
        </w:rPr>
        <w:t>erformance.</w:t>
      </w:r>
      <w:r w:rsidR="00350B76">
        <w:rPr>
          <w:noProof/>
          <w:sz w:val="24"/>
          <w:szCs w:val="24"/>
          <w:lang w:val="pt-BR" w:eastAsia="pt-BR"/>
        </w:rPr>
        <w:t xml:space="preserve"> </w:t>
      </w:r>
      <w:r w:rsidR="00350B76" w:rsidRPr="00307EA9">
        <w:rPr>
          <w:noProof/>
          <w:sz w:val="24"/>
          <w:szCs w:val="24"/>
          <w:lang w:val="pt-BR" w:eastAsia="pt-BR"/>
        </w:rPr>
        <w:t xml:space="preserve">Como critérios de inclusão </w:t>
      </w:r>
      <w:r w:rsidR="00350B76">
        <w:rPr>
          <w:noProof/>
          <w:sz w:val="24"/>
          <w:szCs w:val="24"/>
          <w:lang w:val="pt-BR" w:eastAsia="pt-BR"/>
        </w:rPr>
        <w:t>foi levado em</w:t>
      </w:r>
      <w:r w:rsidR="001F1028">
        <w:rPr>
          <w:noProof/>
          <w:sz w:val="24"/>
          <w:szCs w:val="24"/>
          <w:lang w:val="pt-BR" w:eastAsia="pt-BR"/>
        </w:rPr>
        <w:t xml:space="preserve"> consideração</w:t>
      </w:r>
      <w:r w:rsidR="00350B76" w:rsidRPr="00307EA9">
        <w:rPr>
          <w:noProof/>
          <w:sz w:val="24"/>
          <w:szCs w:val="24"/>
          <w:lang w:val="pt-BR" w:eastAsia="pt-BR"/>
        </w:rPr>
        <w:t xml:space="preserve"> artigos originais e artigos completos</w:t>
      </w:r>
      <w:r w:rsidR="001F1028">
        <w:rPr>
          <w:noProof/>
          <w:sz w:val="24"/>
          <w:szCs w:val="24"/>
          <w:lang w:val="pt-BR" w:eastAsia="pt-BR"/>
        </w:rPr>
        <w:t xml:space="preserve"> que compreendessem a temática de averiguação</w:t>
      </w:r>
      <w:r w:rsidR="00350B76" w:rsidRPr="00307EA9">
        <w:rPr>
          <w:noProof/>
          <w:sz w:val="24"/>
          <w:szCs w:val="24"/>
          <w:lang w:val="pt-BR" w:eastAsia="pt-BR"/>
        </w:rPr>
        <w:t xml:space="preserve">. Já como fatores exclusão teve-se: resumo de anais e </w:t>
      </w:r>
      <w:r w:rsidR="00350B76">
        <w:rPr>
          <w:noProof/>
          <w:sz w:val="24"/>
          <w:szCs w:val="24"/>
          <w:lang w:val="pt-BR" w:eastAsia="pt-BR"/>
        </w:rPr>
        <w:t>eventos.</w:t>
      </w:r>
    </w:p>
    <w:p w14:paraId="2EAB5107" w14:textId="563AC4DC" w:rsidR="003A09CC" w:rsidRPr="00017937" w:rsidRDefault="00703FDD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noProof/>
          <w:sz w:val="24"/>
          <w:szCs w:val="24"/>
          <w:lang w:val="pt-BR" w:eastAsia="pt-BR"/>
        </w:rPr>
        <w:t>Durante a pesquisa bibiográfica realizou-se a</w:t>
      </w:r>
      <w:r w:rsidR="00350B76">
        <w:rPr>
          <w:noProof/>
          <w:sz w:val="24"/>
          <w:szCs w:val="24"/>
          <w:lang w:val="pt-BR" w:eastAsia="pt-BR"/>
        </w:rPr>
        <w:t>inda a</w:t>
      </w:r>
      <w:r w:rsidRPr="00017937">
        <w:rPr>
          <w:noProof/>
          <w:sz w:val="24"/>
          <w:szCs w:val="24"/>
          <w:lang w:val="pt-BR" w:eastAsia="pt-BR"/>
        </w:rPr>
        <w:t xml:space="preserve"> utilização de filtro para que os artigos pes</w:t>
      </w:r>
      <w:r w:rsidR="00956695">
        <w:rPr>
          <w:noProof/>
          <w:sz w:val="24"/>
          <w:szCs w:val="24"/>
          <w:lang w:val="pt-BR" w:eastAsia="pt-BR"/>
        </w:rPr>
        <w:t>quisados datassem os anos de 2010</w:t>
      </w:r>
      <w:r w:rsidRPr="00017937">
        <w:rPr>
          <w:noProof/>
          <w:sz w:val="24"/>
          <w:szCs w:val="24"/>
          <w:lang w:val="pt-BR" w:eastAsia="pt-BR"/>
        </w:rPr>
        <w:t xml:space="preserve"> a 2020, como uma tentativa de manter o presente trabalho o mais atual possível. </w:t>
      </w:r>
    </w:p>
    <w:p w14:paraId="5F37ED2C" w14:textId="77777777" w:rsidR="003A09CC" w:rsidRPr="00017937" w:rsidRDefault="003A09CC" w:rsidP="003A09CC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</w:p>
    <w:p w14:paraId="53FFFDED" w14:textId="783ED84F" w:rsidR="00E7394C" w:rsidRDefault="00E7394C" w:rsidP="003A09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7F073A3A" w14:textId="622E4BED" w:rsidR="005D73B6" w:rsidRPr="005D73B6" w:rsidRDefault="005D73B6" w:rsidP="003A09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5D73B6">
        <w:rPr>
          <w:rFonts w:ascii="Times New Roman" w:hAnsi="Times New Roman" w:cs="Times New Roman"/>
          <w:noProof/>
          <w:sz w:val="24"/>
          <w:szCs w:val="24"/>
        </w:rPr>
        <w:t xml:space="preserve"> partir da variável de interesse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que se destina o presente trabalho </w:t>
      </w:r>
      <w:r w:rsidR="00350B76">
        <w:rPr>
          <w:rFonts w:ascii="Times New Roman" w:hAnsi="Times New Roman" w:cs="Times New Roman"/>
          <w:noProof/>
          <w:sz w:val="24"/>
          <w:szCs w:val="24"/>
        </w:rPr>
        <w:t>chegou-se ao número de 12</w:t>
      </w:r>
      <w:r w:rsidRPr="005D73B6">
        <w:rPr>
          <w:rFonts w:ascii="Times New Roman" w:hAnsi="Times New Roman" w:cs="Times New Roman"/>
          <w:noProof/>
          <w:sz w:val="24"/>
          <w:szCs w:val="24"/>
        </w:rPr>
        <w:t xml:space="preserve"> artigos, dentre estes, </w:t>
      </w:r>
      <w:r w:rsidR="00350B76">
        <w:rPr>
          <w:rFonts w:ascii="Times New Roman" w:hAnsi="Times New Roman" w:cs="Times New Roman"/>
          <w:noProof/>
          <w:sz w:val="24"/>
          <w:szCs w:val="24"/>
        </w:rPr>
        <w:t>6</w:t>
      </w:r>
      <w:r w:rsidRPr="005D73B6">
        <w:rPr>
          <w:rFonts w:ascii="Times New Roman" w:hAnsi="Times New Roman" w:cs="Times New Roman"/>
          <w:noProof/>
          <w:sz w:val="24"/>
          <w:szCs w:val="24"/>
        </w:rPr>
        <w:t xml:space="preserve"> foram selecionados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para compor a contruç</w:t>
      </w:r>
      <w:r w:rsidR="00350B76">
        <w:rPr>
          <w:rFonts w:ascii="Times New Roman" w:hAnsi="Times New Roman" w:cs="Times New Roman"/>
          <w:noProof/>
          <w:sz w:val="24"/>
          <w:szCs w:val="24"/>
        </w:rPr>
        <w:t>ão dos resultados 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pesquisa</w:t>
      </w:r>
      <w:r w:rsidRPr="005D73B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73B6">
        <w:rPr>
          <w:rFonts w:ascii="Times New Roman" w:hAnsi="Times New Roman" w:cs="Times New Roman"/>
          <w:sz w:val="24"/>
          <w:szCs w:val="24"/>
        </w:rPr>
        <w:t>pois correspondiam de forma mais significativa aos critérios de inclusão atribuídos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9CE">
        <w:rPr>
          <w:rFonts w:ascii="Times New Roman" w:hAnsi="Times New Roman" w:cs="Times New Roman"/>
          <w:sz w:val="24"/>
          <w:szCs w:val="24"/>
        </w:rPr>
        <w:t xml:space="preserve"> Os </w:t>
      </w:r>
      <w:bookmarkStart w:id="1" w:name="_GoBack"/>
      <w:bookmarkEnd w:id="1"/>
      <w:r w:rsidR="00350B76">
        <w:rPr>
          <w:rFonts w:ascii="Times New Roman" w:hAnsi="Times New Roman" w:cs="Times New Roman"/>
          <w:sz w:val="24"/>
          <w:szCs w:val="24"/>
        </w:rPr>
        <w:t>artigos utilizados demonstram com clareza</w:t>
      </w:r>
      <w:r w:rsidR="001F1028">
        <w:rPr>
          <w:rFonts w:ascii="Times New Roman" w:hAnsi="Times New Roman" w:cs="Times New Roman"/>
          <w:sz w:val="24"/>
          <w:szCs w:val="24"/>
        </w:rPr>
        <w:t>, embora que</w:t>
      </w:r>
      <w:r w:rsidR="00350B76">
        <w:rPr>
          <w:rFonts w:ascii="Times New Roman" w:hAnsi="Times New Roman" w:cs="Times New Roman"/>
          <w:sz w:val="24"/>
          <w:szCs w:val="24"/>
        </w:rPr>
        <w:t xml:space="preserve"> por diferentes mecanismos</w:t>
      </w:r>
      <w:r w:rsidR="001F1028">
        <w:rPr>
          <w:rFonts w:ascii="Times New Roman" w:hAnsi="Times New Roman" w:cs="Times New Roman"/>
          <w:sz w:val="24"/>
          <w:szCs w:val="24"/>
        </w:rPr>
        <w:t>,</w:t>
      </w:r>
      <w:r w:rsidR="00350B76">
        <w:rPr>
          <w:rFonts w:ascii="Times New Roman" w:hAnsi="Times New Roman" w:cs="Times New Roman"/>
          <w:sz w:val="24"/>
          <w:szCs w:val="24"/>
        </w:rPr>
        <w:t xml:space="preserve"> que a utilização de carboidratos exerce efeito positivo na </w:t>
      </w:r>
      <w:proofErr w:type="gramStart"/>
      <w:r w:rsidR="00350B76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350B76">
        <w:rPr>
          <w:rFonts w:ascii="Times New Roman" w:hAnsi="Times New Roman" w:cs="Times New Roman"/>
          <w:sz w:val="24"/>
          <w:szCs w:val="24"/>
        </w:rPr>
        <w:t>.</w:t>
      </w:r>
    </w:p>
    <w:p w14:paraId="73FE4A1B" w14:textId="1257CAAC" w:rsidR="003B6CF9" w:rsidRPr="00017937" w:rsidRDefault="003B6CF9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A literatura traz evidências robustas de que estratégias que fornecem alta disponibilidade de carboidratos acarretam em aprimoramento do desempenho em exercícios prolongados, sustentados ou intermitentes de alta intensidade (THOMAS; ERDMAN; BURKE, 2016). Segundo </w:t>
      </w:r>
      <w:proofErr w:type="spellStart"/>
      <w:r w:rsidRPr="00017937">
        <w:rPr>
          <w:sz w:val="24"/>
          <w:szCs w:val="24"/>
          <w:lang w:val="pt-BR"/>
        </w:rPr>
        <w:t>Spriet</w:t>
      </w:r>
      <w:proofErr w:type="spellEnd"/>
      <w:r w:rsidRPr="00017937">
        <w:rPr>
          <w:sz w:val="24"/>
          <w:szCs w:val="24"/>
          <w:lang w:val="pt-BR"/>
        </w:rPr>
        <w:t xml:space="preserve"> (2014), </w:t>
      </w:r>
      <w:r w:rsidR="00EE10F2" w:rsidRPr="00017937">
        <w:rPr>
          <w:sz w:val="24"/>
          <w:szCs w:val="24"/>
          <w:lang w:val="pt-BR"/>
        </w:rPr>
        <w:t>m</w:t>
      </w:r>
      <w:r w:rsidRPr="00017937">
        <w:rPr>
          <w:sz w:val="24"/>
          <w:szCs w:val="24"/>
          <w:lang w:val="pt-BR"/>
        </w:rPr>
        <w:t xml:space="preserve">esmo quando atuando nas intensidades mais altas que a fosforilação </w:t>
      </w:r>
      <w:proofErr w:type="spellStart"/>
      <w:r w:rsidRPr="00017937">
        <w:rPr>
          <w:sz w:val="24"/>
          <w:szCs w:val="24"/>
          <w:lang w:val="pt-BR"/>
        </w:rPr>
        <w:t>oxidativa</w:t>
      </w:r>
      <w:proofErr w:type="spellEnd"/>
      <w:r w:rsidRPr="00017937">
        <w:rPr>
          <w:sz w:val="24"/>
          <w:szCs w:val="24"/>
          <w:lang w:val="pt-BR"/>
        </w:rPr>
        <w:t xml:space="preserve"> é capaz de suportar, o carboidrato oferece vantag</w:t>
      </w:r>
      <w:r w:rsidR="00C103CE" w:rsidRPr="00017937">
        <w:rPr>
          <w:sz w:val="24"/>
          <w:szCs w:val="24"/>
          <w:lang w:val="pt-BR"/>
        </w:rPr>
        <w:t>ens sobre outros nutrientes</w:t>
      </w:r>
      <w:r w:rsidRPr="00017937">
        <w:rPr>
          <w:sz w:val="24"/>
          <w:szCs w:val="24"/>
          <w:lang w:val="pt-BR"/>
        </w:rPr>
        <w:t xml:space="preserve">, a exemplo da gordura, </w:t>
      </w:r>
      <w:r w:rsidR="00B03B11" w:rsidRPr="00017937">
        <w:rPr>
          <w:sz w:val="24"/>
          <w:szCs w:val="24"/>
          <w:lang w:val="pt-BR"/>
        </w:rPr>
        <w:t>uma vez que este</w:t>
      </w:r>
      <w:r w:rsidRPr="00017937">
        <w:rPr>
          <w:sz w:val="24"/>
          <w:szCs w:val="24"/>
          <w:lang w:val="pt-BR"/>
        </w:rPr>
        <w:t xml:space="preserve"> fornece um maior rendimento de ATP por volume de oxigênio que pode ser levado à mitocôndria, melhorando o trabalho total do exercício.  </w:t>
      </w:r>
    </w:p>
    <w:p w14:paraId="7D6DE9E3" w14:textId="4D0BA50D" w:rsidR="003B6CF9" w:rsidRPr="00017937" w:rsidRDefault="003B6CF9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A partir de toda explanação sobre a importância do carboidrato durante o </w:t>
      </w:r>
      <w:r w:rsidR="00EE10F2" w:rsidRPr="00017937">
        <w:rPr>
          <w:sz w:val="24"/>
          <w:szCs w:val="24"/>
          <w:lang w:val="pt-BR"/>
        </w:rPr>
        <w:t>treinamento</w:t>
      </w:r>
      <w:r w:rsidRPr="00017937">
        <w:rPr>
          <w:sz w:val="24"/>
          <w:szCs w:val="24"/>
          <w:lang w:val="pt-BR"/>
        </w:rPr>
        <w:t>, o tipo desse glicídio é outro item relevante, principalmente quando a intenção é a preservação do glicogênio muscular</w:t>
      </w:r>
      <w:r w:rsidR="00DF5FF4" w:rsidRPr="00017937">
        <w:rPr>
          <w:sz w:val="24"/>
          <w:szCs w:val="24"/>
          <w:lang w:val="pt-BR"/>
        </w:rPr>
        <w:t>, para reiterar tal afirmação,</w:t>
      </w:r>
      <w:r w:rsidRPr="00017937">
        <w:rPr>
          <w:sz w:val="24"/>
          <w:szCs w:val="24"/>
          <w:lang w:val="pt-BR"/>
        </w:rPr>
        <w:t xml:space="preserve"> Williams e Rollo (2015),</w:t>
      </w:r>
      <w:r w:rsidR="00FC623C">
        <w:rPr>
          <w:sz w:val="24"/>
          <w:szCs w:val="24"/>
          <w:lang w:val="pt-BR"/>
        </w:rPr>
        <w:t xml:space="preserve"> descreve que</w:t>
      </w:r>
      <w:r w:rsidRPr="00017937">
        <w:rPr>
          <w:sz w:val="24"/>
          <w:szCs w:val="24"/>
          <w:lang w:val="pt-BR"/>
        </w:rPr>
        <w:t xml:space="preserve"> consumir uma refeição baseada em carboidratos de baixo índice glicêmico apresenta um aumento menor da insulina plasmática quando comparada a uma refeição de alto índice glicêmico, isso se reverte na redução da inibição de mobilização de ácidos graxos que é dependente da concentração de insulina, fazendo com que haja um aumento do metabolismo de gordura durante o exercício, e </w:t>
      </w:r>
      <w:r w:rsidRPr="00017937">
        <w:rPr>
          <w:sz w:val="24"/>
          <w:szCs w:val="24"/>
          <w:lang w:val="pt-BR"/>
        </w:rPr>
        <w:lastRenderedPageBreak/>
        <w:t>dessa maneira, o glicogênio muscular é oxidado mais</w:t>
      </w:r>
      <w:r w:rsidR="004C404C" w:rsidRPr="00017937">
        <w:rPr>
          <w:sz w:val="24"/>
          <w:szCs w:val="24"/>
          <w:lang w:val="pt-BR"/>
        </w:rPr>
        <w:t xml:space="preserve"> lentamente, atrasando o surgi</w:t>
      </w:r>
      <w:r w:rsidRPr="00017937">
        <w:rPr>
          <w:sz w:val="24"/>
          <w:szCs w:val="24"/>
          <w:lang w:val="pt-BR"/>
        </w:rPr>
        <w:t xml:space="preserve">mento de fadiga. </w:t>
      </w:r>
    </w:p>
    <w:p w14:paraId="46A817C8" w14:textId="1CAF501E" w:rsidR="00DF5FF4" w:rsidRPr="00017937" w:rsidRDefault="003E0FCB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Ainda </w:t>
      </w:r>
      <w:r w:rsidR="00B03B11" w:rsidRPr="00017937">
        <w:rPr>
          <w:sz w:val="24"/>
          <w:szCs w:val="24"/>
          <w:lang w:val="pt-BR"/>
        </w:rPr>
        <w:t>existe na literatura uma lacuna</w:t>
      </w:r>
      <w:r w:rsidRPr="00017937">
        <w:rPr>
          <w:sz w:val="24"/>
          <w:szCs w:val="24"/>
          <w:lang w:val="pt-BR"/>
        </w:rPr>
        <w:t xml:space="preserve"> em torno</w:t>
      </w:r>
      <w:r w:rsidR="003B6CF9" w:rsidRPr="00017937">
        <w:rPr>
          <w:sz w:val="24"/>
          <w:szCs w:val="24"/>
          <w:lang w:val="pt-BR"/>
        </w:rPr>
        <w:t xml:space="preserve"> </w:t>
      </w:r>
      <w:r w:rsidRPr="00017937">
        <w:rPr>
          <w:sz w:val="24"/>
          <w:szCs w:val="24"/>
          <w:lang w:val="pt-BR"/>
        </w:rPr>
        <w:t>d</w:t>
      </w:r>
      <w:r w:rsidR="003B6CF9" w:rsidRPr="00017937">
        <w:rPr>
          <w:sz w:val="24"/>
          <w:szCs w:val="24"/>
          <w:lang w:val="pt-BR"/>
        </w:rPr>
        <w:t xml:space="preserve">a quantidade de carboidratos utilizados </w:t>
      </w:r>
      <w:r w:rsidR="00EE10F2" w:rsidRPr="00017937">
        <w:rPr>
          <w:sz w:val="24"/>
          <w:szCs w:val="24"/>
          <w:lang w:val="pt-BR"/>
        </w:rPr>
        <w:t>no crucial momento</w:t>
      </w:r>
      <w:r w:rsidR="003B6CF9" w:rsidRPr="00017937">
        <w:rPr>
          <w:sz w:val="24"/>
          <w:szCs w:val="24"/>
          <w:lang w:val="pt-BR"/>
        </w:rPr>
        <w:t xml:space="preserve"> </w:t>
      </w:r>
      <w:r w:rsidR="00EE10F2" w:rsidRPr="00017937">
        <w:rPr>
          <w:sz w:val="24"/>
          <w:szCs w:val="24"/>
          <w:lang w:val="pt-BR"/>
        </w:rPr>
        <w:t>d</w:t>
      </w:r>
      <w:r w:rsidR="003B6CF9" w:rsidRPr="00017937">
        <w:rPr>
          <w:sz w:val="24"/>
          <w:szCs w:val="24"/>
          <w:lang w:val="pt-BR"/>
        </w:rPr>
        <w:t xml:space="preserve">o exercício para </w:t>
      </w:r>
      <w:r w:rsidRPr="00017937">
        <w:rPr>
          <w:sz w:val="24"/>
          <w:szCs w:val="24"/>
          <w:lang w:val="pt-BR"/>
        </w:rPr>
        <w:t xml:space="preserve">provocar um efeito positivo, sabe-se que o uso de carboidratos exógenos é limitado pela absorção intestinal, devido ao mecanismo absortivo, </w:t>
      </w:r>
      <w:r w:rsidR="00EE10F2" w:rsidRPr="00017937">
        <w:rPr>
          <w:sz w:val="24"/>
          <w:szCs w:val="24"/>
          <w:lang w:val="pt-BR"/>
        </w:rPr>
        <w:t>pois, acredita-se</w:t>
      </w:r>
      <w:r w:rsidRPr="00017937">
        <w:rPr>
          <w:sz w:val="24"/>
          <w:szCs w:val="24"/>
          <w:lang w:val="pt-BR"/>
        </w:rPr>
        <w:t xml:space="preserve"> que a glicose utiliza o transportador sódio-dependente SGLT1, onde tal transportador torna-se saturado a uma quantidade de 60 g/h</w:t>
      </w:r>
      <w:r w:rsidR="00271E43" w:rsidRPr="00017937">
        <w:rPr>
          <w:sz w:val="24"/>
          <w:szCs w:val="24"/>
          <w:lang w:val="pt-BR"/>
        </w:rPr>
        <w:t xml:space="preserve"> (JEUKENDRUP, 2014). </w:t>
      </w:r>
      <w:r w:rsidR="00B03B11" w:rsidRPr="00017937">
        <w:rPr>
          <w:sz w:val="24"/>
          <w:szCs w:val="24"/>
          <w:lang w:val="pt-BR"/>
        </w:rPr>
        <w:t xml:space="preserve">Apesar desses resultados, </w:t>
      </w:r>
      <w:r w:rsidR="00DF5FF4" w:rsidRPr="00017937">
        <w:rPr>
          <w:sz w:val="24"/>
          <w:szCs w:val="24"/>
          <w:lang w:val="pt-BR"/>
        </w:rPr>
        <w:t xml:space="preserve">outro estudo do próprio </w:t>
      </w:r>
      <w:proofErr w:type="spellStart"/>
      <w:r w:rsidR="00DF5FF4" w:rsidRPr="00017937">
        <w:rPr>
          <w:sz w:val="24"/>
          <w:szCs w:val="24"/>
          <w:lang w:val="pt-BR"/>
        </w:rPr>
        <w:t>Jeukendr</w:t>
      </w:r>
      <w:r w:rsidR="00FC623C">
        <w:rPr>
          <w:sz w:val="24"/>
          <w:szCs w:val="24"/>
          <w:lang w:val="pt-BR"/>
        </w:rPr>
        <w:t>up</w:t>
      </w:r>
      <w:proofErr w:type="spellEnd"/>
      <w:r w:rsidR="00FC623C">
        <w:rPr>
          <w:sz w:val="24"/>
          <w:szCs w:val="24"/>
          <w:lang w:val="pt-BR"/>
        </w:rPr>
        <w:t xml:space="preserve"> (2010), apontou uma grande</w:t>
      </w:r>
      <w:r w:rsidR="00DF5FF4" w:rsidRPr="00017937">
        <w:rPr>
          <w:sz w:val="24"/>
          <w:szCs w:val="24"/>
          <w:lang w:val="pt-BR"/>
        </w:rPr>
        <w:t xml:space="preserve"> estratégia para aumentar essa taxa de oxidação, nesse estudo foi utilizada a glicose associada a outro monossacarídeo, no caso, a frutose, durante o treinamento, e percebeu-se que essa ação melhorava as taxas de oxidação em até 75%,</w:t>
      </w:r>
      <w:r w:rsidR="00754C0E" w:rsidRPr="00017937">
        <w:rPr>
          <w:sz w:val="24"/>
          <w:szCs w:val="24"/>
          <w:lang w:val="pt-BR"/>
        </w:rPr>
        <w:t xml:space="preserve"> isso porque</w:t>
      </w:r>
      <w:r w:rsidR="00DF5FF4" w:rsidRPr="00017937">
        <w:rPr>
          <w:sz w:val="24"/>
          <w:szCs w:val="24"/>
          <w:lang w:val="pt-BR"/>
        </w:rPr>
        <w:t xml:space="preserve"> o mecanismo de absorção de frutose se faz diferente do da glicose, sendo esta prática conhecida como ingestão de carboidratos transportáveis.</w:t>
      </w:r>
    </w:p>
    <w:p w14:paraId="7AD0D924" w14:textId="2430EF62" w:rsidR="007C08FC" w:rsidRPr="00017937" w:rsidRDefault="00AE4115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As práticas de uso variam de acordo com o objetivo de investigação, que podem ser utilizadas ingerindo </w:t>
      </w:r>
      <w:r w:rsidR="00B03B11" w:rsidRPr="00017937">
        <w:rPr>
          <w:sz w:val="24"/>
          <w:szCs w:val="24"/>
          <w:lang w:val="pt-BR"/>
        </w:rPr>
        <w:t>alimentos fontes de</w:t>
      </w:r>
      <w:r w:rsidRPr="00017937">
        <w:rPr>
          <w:sz w:val="24"/>
          <w:szCs w:val="24"/>
          <w:lang w:val="pt-BR"/>
        </w:rPr>
        <w:t xml:space="preserve"> carboidratos, ou apenas </w:t>
      </w:r>
      <w:r w:rsidR="005423C5" w:rsidRPr="00017937">
        <w:rPr>
          <w:sz w:val="24"/>
          <w:szCs w:val="24"/>
          <w:lang w:val="pt-BR"/>
        </w:rPr>
        <w:t>realiza</w:t>
      </w:r>
      <w:r w:rsidR="00B03B11" w:rsidRPr="00017937">
        <w:rPr>
          <w:sz w:val="24"/>
          <w:szCs w:val="24"/>
          <w:lang w:val="pt-BR"/>
        </w:rPr>
        <w:t xml:space="preserve">ndo </w:t>
      </w:r>
      <w:r w:rsidR="005423C5" w:rsidRPr="00017937">
        <w:rPr>
          <w:sz w:val="24"/>
          <w:szCs w:val="24"/>
          <w:lang w:val="pt-BR"/>
        </w:rPr>
        <w:t>enxá</w:t>
      </w:r>
      <w:r w:rsidRPr="00017937">
        <w:rPr>
          <w:sz w:val="24"/>
          <w:szCs w:val="24"/>
          <w:lang w:val="pt-BR"/>
        </w:rPr>
        <w:t xml:space="preserve">gue bucal com </w:t>
      </w:r>
      <w:r w:rsidR="00B03B11" w:rsidRPr="00017937">
        <w:rPr>
          <w:sz w:val="24"/>
          <w:szCs w:val="24"/>
          <w:lang w:val="pt-BR"/>
        </w:rPr>
        <w:t xml:space="preserve">esse </w:t>
      </w:r>
      <w:proofErr w:type="spellStart"/>
      <w:r w:rsidR="00B03B11" w:rsidRPr="00017937">
        <w:rPr>
          <w:sz w:val="24"/>
          <w:szCs w:val="24"/>
          <w:lang w:val="pt-BR"/>
        </w:rPr>
        <w:t>macronutriente</w:t>
      </w:r>
      <w:proofErr w:type="spellEnd"/>
      <w:r w:rsidRPr="00017937">
        <w:rPr>
          <w:sz w:val="24"/>
          <w:szCs w:val="24"/>
          <w:lang w:val="pt-BR"/>
        </w:rPr>
        <w:t xml:space="preserve">. </w:t>
      </w:r>
      <w:r w:rsidR="00C87794" w:rsidRPr="00017937">
        <w:rPr>
          <w:sz w:val="24"/>
          <w:szCs w:val="24"/>
          <w:lang w:val="pt-BR"/>
        </w:rPr>
        <w:t>Quant</w:t>
      </w:r>
      <w:r w:rsidR="00C103CE" w:rsidRPr="00017937">
        <w:rPr>
          <w:sz w:val="24"/>
          <w:szCs w:val="24"/>
          <w:lang w:val="pt-BR"/>
        </w:rPr>
        <w:t xml:space="preserve">o </w:t>
      </w:r>
      <w:r w:rsidR="00B03B11" w:rsidRPr="00017937">
        <w:rPr>
          <w:sz w:val="24"/>
          <w:szCs w:val="24"/>
          <w:lang w:val="pt-BR"/>
        </w:rPr>
        <w:t>ao efeito</w:t>
      </w:r>
      <w:r w:rsidR="00C103CE" w:rsidRPr="00017937">
        <w:rPr>
          <w:sz w:val="24"/>
          <w:szCs w:val="24"/>
          <w:lang w:val="pt-BR"/>
        </w:rPr>
        <w:t xml:space="preserve"> do bochecho </w:t>
      </w:r>
      <w:r w:rsidR="002A45F9" w:rsidRPr="00017937">
        <w:rPr>
          <w:sz w:val="24"/>
          <w:szCs w:val="24"/>
          <w:lang w:val="pt-BR"/>
        </w:rPr>
        <w:t xml:space="preserve">de glicídios </w:t>
      </w:r>
      <w:r w:rsidR="00C103CE" w:rsidRPr="00017937">
        <w:rPr>
          <w:sz w:val="24"/>
          <w:szCs w:val="24"/>
          <w:lang w:val="pt-BR"/>
        </w:rPr>
        <w:t xml:space="preserve">e seus resultados benéficos, acredita-se que o mecanismo </w:t>
      </w:r>
      <w:r w:rsidR="00B03B11" w:rsidRPr="00017937">
        <w:rPr>
          <w:sz w:val="24"/>
          <w:szCs w:val="24"/>
          <w:lang w:val="pt-BR"/>
        </w:rPr>
        <w:t>para</w:t>
      </w:r>
      <w:r w:rsidR="00C103CE" w:rsidRPr="00017937">
        <w:rPr>
          <w:sz w:val="24"/>
          <w:szCs w:val="24"/>
          <w:lang w:val="pt-BR"/>
        </w:rPr>
        <w:t xml:space="preserve"> tal ação compreende o envolvimento de receptores orofaríngeos </w:t>
      </w:r>
      <w:r w:rsidR="007C08FC" w:rsidRPr="00017937">
        <w:rPr>
          <w:sz w:val="24"/>
          <w:szCs w:val="24"/>
          <w:lang w:val="pt-BR"/>
        </w:rPr>
        <w:t>específicos, ligados aos centros cerebrais que est</w:t>
      </w:r>
      <w:r w:rsidR="002A45F9" w:rsidRPr="00017937">
        <w:rPr>
          <w:sz w:val="24"/>
          <w:szCs w:val="24"/>
          <w:lang w:val="pt-BR"/>
        </w:rPr>
        <w:t>ão relacionados</w:t>
      </w:r>
      <w:r w:rsidR="007C08FC" w:rsidRPr="00017937">
        <w:rPr>
          <w:sz w:val="24"/>
          <w:szCs w:val="24"/>
          <w:lang w:val="pt-BR"/>
        </w:rPr>
        <w:t xml:space="preserve"> </w:t>
      </w:r>
      <w:r w:rsidR="003F7F86" w:rsidRPr="00017937">
        <w:rPr>
          <w:sz w:val="24"/>
          <w:szCs w:val="24"/>
          <w:lang w:val="pt-BR"/>
        </w:rPr>
        <w:t>à</w:t>
      </w:r>
      <w:r w:rsidR="007C08FC" w:rsidRPr="00017937">
        <w:rPr>
          <w:sz w:val="24"/>
          <w:szCs w:val="24"/>
          <w:lang w:val="pt-BR"/>
        </w:rPr>
        <w:t xml:space="preserve"> motivação e recompensa</w:t>
      </w:r>
      <w:r w:rsidR="00754C0E" w:rsidRPr="00017937">
        <w:rPr>
          <w:sz w:val="24"/>
          <w:szCs w:val="24"/>
          <w:lang w:val="pt-BR"/>
        </w:rPr>
        <w:t xml:space="preserve"> causando uma ativação desse local, além d</w:t>
      </w:r>
      <w:r w:rsidR="00FC623C">
        <w:rPr>
          <w:sz w:val="24"/>
          <w:szCs w:val="24"/>
          <w:lang w:val="pt-BR"/>
        </w:rPr>
        <w:t>e aumentar a atividade</w:t>
      </w:r>
      <w:r w:rsidR="00754C0E" w:rsidRPr="00017937">
        <w:rPr>
          <w:sz w:val="24"/>
          <w:szCs w:val="24"/>
          <w:lang w:val="pt-BR"/>
        </w:rPr>
        <w:t xml:space="preserve"> de regiões neurais envolvidas no controle motor e percepção</w:t>
      </w:r>
      <w:r w:rsidR="007C08FC" w:rsidRPr="00017937">
        <w:rPr>
          <w:sz w:val="24"/>
          <w:szCs w:val="24"/>
          <w:lang w:val="pt-BR"/>
        </w:rPr>
        <w:t xml:space="preserve">, </w:t>
      </w:r>
      <w:r w:rsidR="00B03B11" w:rsidRPr="00017937">
        <w:rPr>
          <w:sz w:val="24"/>
          <w:szCs w:val="24"/>
          <w:lang w:val="pt-BR"/>
        </w:rPr>
        <w:t xml:space="preserve">sendo </w:t>
      </w:r>
      <w:r w:rsidR="00754C0E" w:rsidRPr="00017937">
        <w:rPr>
          <w:sz w:val="24"/>
          <w:szCs w:val="24"/>
          <w:lang w:val="pt-BR"/>
        </w:rPr>
        <w:t xml:space="preserve">todo </w:t>
      </w:r>
      <w:r w:rsidR="00B03B11" w:rsidRPr="00017937">
        <w:rPr>
          <w:sz w:val="24"/>
          <w:szCs w:val="24"/>
          <w:lang w:val="pt-BR"/>
        </w:rPr>
        <w:t>este</w:t>
      </w:r>
      <w:r w:rsidR="007C08FC" w:rsidRPr="00017937">
        <w:rPr>
          <w:sz w:val="24"/>
          <w:szCs w:val="24"/>
          <w:lang w:val="pt-BR"/>
        </w:rPr>
        <w:t xml:space="preserve"> processo </w:t>
      </w:r>
      <w:r w:rsidR="00B03B11" w:rsidRPr="00017937">
        <w:rPr>
          <w:sz w:val="24"/>
          <w:szCs w:val="24"/>
          <w:lang w:val="pt-BR"/>
        </w:rPr>
        <w:t xml:space="preserve">responsável por </w:t>
      </w:r>
      <w:r w:rsidR="007C08FC" w:rsidRPr="00017937">
        <w:rPr>
          <w:sz w:val="24"/>
          <w:szCs w:val="24"/>
          <w:lang w:val="pt-BR"/>
        </w:rPr>
        <w:t>desencade</w:t>
      </w:r>
      <w:r w:rsidR="00B03B11" w:rsidRPr="00017937">
        <w:rPr>
          <w:sz w:val="24"/>
          <w:szCs w:val="24"/>
          <w:lang w:val="pt-BR"/>
        </w:rPr>
        <w:t>ar</w:t>
      </w:r>
      <w:r w:rsidR="007C08FC" w:rsidRPr="00017937">
        <w:rPr>
          <w:sz w:val="24"/>
          <w:szCs w:val="24"/>
          <w:lang w:val="pt-BR"/>
        </w:rPr>
        <w:t xml:space="preserve"> um efeito </w:t>
      </w:r>
      <w:proofErr w:type="spellStart"/>
      <w:r w:rsidR="007C08FC" w:rsidRPr="00017937">
        <w:rPr>
          <w:sz w:val="24"/>
          <w:szCs w:val="24"/>
          <w:lang w:val="pt-BR"/>
        </w:rPr>
        <w:t>ergog</w:t>
      </w:r>
      <w:r w:rsidR="002A45F9" w:rsidRPr="00017937">
        <w:rPr>
          <w:sz w:val="24"/>
          <w:szCs w:val="24"/>
          <w:lang w:val="pt-BR"/>
        </w:rPr>
        <w:t>ênico</w:t>
      </w:r>
      <w:proofErr w:type="spellEnd"/>
      <w:r w:rsidR="00754C0E" w:rsidRPr="00017937">
        <w:rPr>
          <w:sz w:val="24"/>
          <w:szCs w:val="24"/>
          <w:lang w:val="pt-BR"/>
        </w:rPr>
        <w:t xml:space="preserve"> </w:t>
      </w:r>
      <w:r w:rsidR="00754C0E" w:rsidRPr="00017937">
        <w:rPr>
          <w:sz w:val="24"/>
          <w:szCs w:val="24"/>
          <w:shd w:val="clear" w:color="auto" w:fill="FFFFFF"/>
          <w:lang w:val="pt-BR"/>
        </w:rPr>
        <w:t>(TURNER </w:t>
      </w:r>
      <w:proofErr w:type="gramStart"/>
      <w:r w:rsidR="00754C0E" w:rsidRPr="00017937">
        <w:rPr>
          <w:rStyle w:val="nfase"/>
          <w:sz w:val="24"/>
          <w:szCs w:val="24"/>
          <w:shd w:val="clear" w:color="auto" w:fill="FFFFFF"/>
          <w:lang w:val="pt-BR"/>
        </w:rPr>
        <w:t>et</w:t>
      </w:r>
      <w:proofErr w:type="gramEnd"/>
      <w:r w:rsidR="00754C0E" w:rsidRPr="00017937">
        <w:rPr>
          <w:rStyle w:val="nfase"/>
          <w:sz w:val="24"/>
          <w:szCs w:val="24"/>
          <w:shd w:val="clear" w:color="auto" w:fill="FFFFFF"/>
          <w:lang w:val="pt-BR"/>
        </w:rPr>
        <w:t xml:space="preserve"> al.</w:t>
      </w:r>
      <w:r w:rsidR="00754C0E" w:rsidRPr="00017937">
        <w:rPr>
          <w:sz w:val="24"/>
          <w:szCs w:val="24"/>
          <w:shd w:val="clear" w:color="auto" w:fill="FFFFFF"/>
          <w:lang w:val="pt-BR"/>
        </w:rPr>
        <w:t>, 2014).</w:t>
      </w:r>
    </w:p>
    <w:p w14:paraId="6D39CD48" w14:textId="034C2735" w:rsidR="00AE4115" w:rsidRPr="00017937" w:rsidRDefault="002E1C18" w:rsidP="00A67F8B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017937">
        <w:rPr>
          <w:sz w:val="24"/>
          <w:szCs w:val="24"/>
          <w:lang w:val="pt-BR"/>
        </w:rPr>
        <w:t xml:space="preserve">Lane e colaboradores </w:t>
      </w:r>
      <w:r w:rsidR="005423C5" w:rsidRPr="00017937">
        <w:rPr>
          <w:sz w:val="24"/>
          <w:szCs w:val="24"/>
          <w:lang w:val="pt-BR"/>
        </w:rPr>
        <w:t>(2013)</w:t>
      </w:r>
      <w:r w:rsidR="003F7F86" w:rsidRPr="00017937">
        <w:rPr>
          <w:sz w:val="24"/>
          <w:szCs w:val="24"/>
          <w:lang w:val="pt-BR"/>
        </w:rPr>
        <w:t xml:space="preserve"> investigaram</w:t>
      </w:r>
      <w:r w:rsidR="005423C5" w:rsidRPr="00017937">
        <w:rPr>
          <w:sz w:val="24"/>
          <w:szCs w:val="24"/>
          <w:lang w:val="pt-BR"/>
        </w:rPr>
        <w:t xml:space="preserve"> a utilização de enxágue bucal com carboidratos</w:t>
      </w:r>
      <w:r w:rsidR="003C337C" w:rsidRPr="00017937">
        <w:rPr>
          <w:sz w:val="24"/>
          <w:szCs w:val="24"/>
          <w:lang w:val="pt-BR"/>
        </w:rPr>
        <w:t xml:space="preserve"> (solução de 10% de </w:t>
      </w:r>
      <w:proofErr w:type="spellStart"/>
      <w:r w:rsidR="003C337C" w:rsidRPr="00017937">
        <w:rPr>
          <w:sz w:val="24"/>
          <w:szCs w:val="24"/>
          <w:lang w:val="pt-BR"/>
        </w:rPr>
        <w:t>maltodextrina</w:t>
      </w:r>
      <w:proofErr w:type="spellEnd"/>
      <w:r w:rsidR="003C337C" w:rsidRPr="00017937">
        <w:rPr>
          <w:sz w:val="24"/>
          <w:szCs w:val="24"/>
          <w:lang w:val="pt-BR"/>
        </w:rPr>
        <w:t>)</w:t>
      </w:r>
      <w:r w:rsidR="00D8416C" w:rsidRPr="00017937">
        <w:rPr>
          <w:sz w:val="24"/>
          <w:szCs w:val="24"/>
          <w:lang w:val="pt-BR"/>
        </w:rPr>
        <w:t xml:space="preserve"> </w:t>
      </w:r>
      <w:r w:rsidR="005423C5" w:rsidRPr="00017937">
        <w:rPr>
          <w:sz w:val="24"/>
          <w:szCs w:val="24"/>
          <w:lang w:val="pt-BR"/>
        </w:rPr>
        <w:t>em ciclistas expostos a um contra relógio</w:t>
      </w:r>
      <w:r w:rsidR="003C337C" w:rsidRPr="00017937">
        <w:rPr>
          <w:sz w:val="24"/>
          <w:szCs w:val="24"/>
          <w:lang w:val="pt-BR"/>
        </w:rPr>
        <w:t xml:space="preserve"> de 60 minutos</w:t>
      </w:r>
      <w:r w:rsidR="005423C5" w:rsidRPr="00017937">
        <w:rPr>
          <w:sz w:val="24"/>
          <w:szCs w:val="24"/>
          <w:lang w:val="pt-BR"/>
        </w:rPr>
        <w:t xml:space="preserve"> em estado alimentado e em estado de jejum</w:t>
      </w:r>
      <w:r w:rsidRPr="00017937">
        <w:rPr>
          <w:sz w:val="24"/>
          <w:szCs w:val="24"/>
          <w:lang w:val="pt-BR"/>
        </w:rPr>
        <w:t>. De acordo com os resultados, verificou-se que</w:t>
      </w:r>
      <w:r w:rsidR="005423C5" w:rsidRPr="00017937">
        <w:rPr>
          <w:sz w:val="24"/>
          <w:szCs w:val="24"/>
          <w:lang w:val="pt-BR"/>
        </w:rPr>
        <w:t xml:space="preserve"> o enxágue bucal</w:t>
      </w:r>
      <w:r w:rsidR="00D8416C" w:rsidRPr="00017937">
        <w:rPr>
          <w:sz w:val="24"/>
          <w:szCs w:val="24"/>
          <w:lang w:val="pt-BR"/>
        </w:rPr>
        <w:t xml:space="preserve"> contendo glicídios</w:t>
      </w:r>
      <w:r w:rsidR="005423C5" w:rsidRPr="00017937">
        <w:rPr>
          <w:sz w:val="24"/>
          <w:szCs w:val="24"/>
          <w:lang w:val="pt-BR"/>
        </w:rPr>
        <w:t xml:space="preserve"> melhorou o desempenho em maior extensão </w:t>
      </w:r>
      <w:r w:rsidRPr="00017937">
        <w:rPr>
          <w:sz w:val="24"/>
          <w:szCs w:val="24"/>
          <w:lang w:val="pt-BR"/>
        </w:rPr>
        <w:t xml:space="preserve">nos indivíduos </w:t>
      </w:r>
      <w:r w:rsidR="005423C5" w:rsidRPr="00017937">
        <w:rPr>
          <w:sz w:val="24"/>
          <w:szCs w:val="24"/>
          <w:lang w:val="pt-BR"/>
        </w:rPr>
        <w:t xml:space="preserve">em jejum </w:t>
      </w:r>
      <w:r w:rsidRPr="00017937">
        <w:rPr>
          <w:sz w:val="24"/>
          <w:szCs w:val="24"/>
          <w:lang w:val="pt-BR"/>
        </w:rPr>
        <w:t>quando comparados aos indivíduos em estado</w:t>
      </w:r>
      <w:r w:rsidR="005423C5" w:rsidRPr="00017937">
        <w:rPr>
          <w:sz w:val="24"/>
          <w:szCs w:val="24"/>
          <w:lang w:val="pt-BR"/>
        </w:rPr>
        <w:t xml:space="preserve"> alimentado, entretanto, o desempenho ideal </w:t>
      </w:r>
      <w:r w:rsidR="003C337C" w:rsidRPr="00017937">
        <w:rPr>
          <w:sz w:val="24"/>
          <w:szCs w:val="24"/>
          <w:lang w:val="pt-BR"/>
        </w:rPr>
        <w:t xml:space="preserve">também foi alcançado em estado alimentado quando </w:t>
      </w:r>
      <w:r w:rsidR="00D8416C" w:rsidRPr="00017937">
        <w:rPr>
          <w:sz w:val="24"/>
          <w:szCs w:val="24"/>
          <w:lang w:val="pt-BR"/>
        </w:rPr>
        <w:t>os indivíduos fizeram</w:t>
      </w:r>
      <w:r w:rsidRPr="00017937">
        <w:rPr>
          <w:sz w:val="24"/>
          <w:szCs w:val="24"/>
          <w:lang w:val="pt-BR"/>
        </w:rPr>
        <w:t xml:space="preserve"> </w:t>
      </w:r>
      <w:r w:rsidR="00DF5FF4" w:rsidRPr="00017937">
        <w:rPr>
          <w:sz w:val="24"/>
          <w:szCs w:val="24"/>
          <w:lang w:val="pt-BR"/>
        </w:rPr>
        <w:t xml:space="preserve">à utilização de </w:t>
      </w:r>
      <w:proofErr w:type="spellStart"/>
      <w:r w:rsidR="00DF5FF4" w:rsidRPr="00017937">
        <w:rPr>
          <w:sz w:val="24"/>
          <w:szCs w:val="24"/>
          <w:lang w:val="pt-BR"/>
        </w:rPr>
        <w:t>enxaguante</w:t>
      </w:r>
      <w:proofErr w:type="spellEnd"/>
      <w:r w:rsidR="00DF5FF4" w:rsidRPr="00017937">
        <w:rPr>
          <w:sz w:val="24"/>
          <w:szCs w:val="24"/>
          <w:lang w:val="pt-BR"/>
        </w:rPr>
        <w:t xml:space="preserve"> bucal a base</w:t>
      </w:r>
      <w:r w:rsidRPr="00017937">
        <w:rPr>
          <w:sz w:val="24"/>
          <w:szCs w:val="24"/>
          <w:lang w:val="pt-BR"/>
        </w:rPr>
        <w:t xml:space="preserve"> de</w:t>
      </w:r>
      <w:r w:rsidR="00D8416C" w:rsidRPr="00017937">
        <w:rPr>
          <w:sz w:val="24"/>
          <w:szCs w:val="24"/>
          <w:lang w:val="pt-BR"/>
        </w:rPr>
        <w:t xml:space="preserve"> </w:t>
      </w:r>
      <w:proofErr w:type="spellStart"/>
      <w:r w:rsidR="00D8416C" w:rsidRPr="00017937">
        <w:rPr>
          <w:sz w:val="24"/>
          <w:szCs w:val="24"/>
          <w:lang w:val="pt-BR"/>
        </w:rPr>
        <w:t>maltodextrina</w:t>
      </w:r>
      <w:proofErr w:type="spellEnd"/>
      <w:r w:rsidR="00D8416C" w:rsidRPr="00017937">
        <w:rPr>
          <w:sz w:val="24"/>
          <w:szCs w:val="24"/>
          <w:lang w:val="pt-BR"/>
        </w:rPr>
        <w:t>.</w:t>
      </w:r>
    </w:p>
    <w:p w14:paraId="5F31AD07" w14:textId="77777777" w:rsidR="00DC59F2" w:rsidRPr="00017937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7DF01" w14:textId="77777777" w:rsidR="00E7394C" w:rsidRPr="00017937" w:rsidRDefault="00E7394C" w:rsidP="00020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37">
        <w:rPr>
          <w:rFonts w:ascii="Times New Roman" w:hAnsi="Times New Roman" w:cs="Times New Roman"/>
          <w:b/>
          <w:sz w:val="24"/>
          <w:szCs w:val="24"/>
        </w:rPr>
        <w:t>4. CONCLUSÕES</w:t>
      </w:r>
    </w:p>
    <w:p w14:paraId="68122793" w14:textId="61260857" w:rsidR="00DF5FF4" w:rsidRPr="0014430A" w:rsidRDefault="00D029FD" w:rsidP="0014430A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4430A">
        <w:rPr>
          <w:sz w:val="24"/>
          <w:szCs w:val="24"/>
          <w:lang w:val="pt-BR"/>
        </w:rPr>
        <w:lastRenderedPageBreak/>
        <w:t xml:space="preserve">Diante </w:t>
      </w:r>
      <w:r w:rsidR="002E1C18" w:rsidRPr="0014430A">
        <w:rPr>
          <w:sz w:val="24"/>
          <w:szCs w:val="24"/>
          <w:lang w:val="pt-BR"/>
        </w:rPr>
        <w:t>do exposto</w:t>
      </w:r>
      <w:r w:rsidRPr="0014430A">
        <w:rPr>
          <w:sz w:val="24"/>
          <w:szCs w:val="24"/>
          <w:lang w:val="pt-BR"/>
        </w:rPr>
        <w:t>, é possível perceber que p</w:t>
      </w:r>
      <w:r w:rsidR="00955B18" w:rsidRPr="0014430A">
        <w:rPr>
          <w:sz w:val="24"/>
          <w:szCs w:val="24"/>
          <w:lang w:val="pt-BR"/>
        </w:rPr>
        <w:t>redominantemente os estudos mostram que a utilização de carboidratos durante o exercício em variadas intensidade</w:t>
      </w:r>
      <w:r w:rsidRPr="0014430A">
        <w:rPr>
          <w:sz w:val="24"/>
          <w:szCs w:val="24"/>
          <w:lang w:val="pt-BR"/>
        </w:rPr>
        <w:t>s</w:t>
      </w:r>
      <w:r w:rsidR="00955B18" w:rsidRPr="0014430A">
        <w:rPr>
          <w:sz w:val="24"/>
          <w:szCs w:val="24"/>
          <w:lang w:val="pt-BR"/>
        </w:rPr>
        <w:t xml:space="preserve"> é capaz de imprimir um efeito </w:t>
      </w:r>
      <w:proofErr w:type="spellStart"/>
      <w:r w:rsidR="00955B18" w:rsidRPr="0014430A">
        <w:rPr>
          <w:sz w:val="24"/>
          <w:szCs w:val="24"/>
          <w:lang w:val="pt-BR"/>
        </w:rPr>
        <w:t>ergogênico</w:t>
      </w:r>
      <w:proofErr w:type="spellEnd"/>
      <w:r w:rsidR="00955B18" w:rsidRPr="0014430A">
        <w:rPr>
          <w:sz w:val="24"/>
          <w:szCs w:val="24"/>
          <w:lang w:val="pt-BR"/>
        </w:rPr>
        <w:t xml:space="preserve">, sendo uma estratégia viável para </w:t>
      </w:r>
      <w:proofErr w:type="gramStart"/>
      <w:r w:rsidR="00955B18" w:rsidRPr="0014430A">
        <w:rPr>
          <w:sz w:val="24"/>
          <w:szCs w:val="24"/>
          <w:lang w:val="pt-BR"/>
        </w:rPr>
        <w:t>otimizar</w:t>
      </w:r>
      <w:proofErr w:type="gramEnd"/>
      <w:r w:rsidR="00955B18" w:rsidRPr="0014430A">
        <w:rPr>
          <w:sz w:val="24"/>
          <w:szCs w:val="24"/>
          <w:lang w:val="pt-BR"/>
        </w:rPr>
        <w:t xml:space="preserve"> o desempenho de atletas. Além disso</w:t>
      </w:r>
      <w:r w:rsidR="00E55E6A" w:rsidRPr="0014430A">
        <w:rPr>
          <w:sz w:val="24"/>
          <w:szCs w:val="24"/>
          <w:lang w:val="pt-BR"/>
        </w:rPr>
        <w:t>,</w:t>
      </w:r>
      <w:r w:rsidR="00955B18" w:rsidRPr="0014430A">
        <w:rPr>
          <w:sz w:val="24"/>
          <w:szCs w:val="24"/>
          <w:lang w:val="pt-BR"/>
        </w:rPr>
        <w:t xml:space="preserve"> </w:t>
      </w:r>
      <w:r w:rsidR="00E55E6A" w:rsidRPr="0014430A">
        <w:rPr>
          <w:sz w:val="24"/>
          <w:szCs w:val="24"/>
          <w:lang w:val="pt-BR"/>
        </w:rPr>
        <w:t xml:space="preserve">o bochecho de carboidrato </w:t>
      </w:r>
      <w:r w:rsidR="002E1C18" w:rsidRPr="0014430A">
        <w:rPr>
          <w:sz w:val="24"/>
          <w:szCs w:val="24"/>
          <w:lang w:val="pt-BR"/>
        </w:rPr>
        <w:t>é um</w:t>
      </w:r>
      <w:r w:rsidR="00FC623C">
        <w:rPr>
          <w:sz w:val="24"/>
          <w:szCs w:val="24"/>
          <w:lang w:val="pt-BR"/>
        </w:rPr>
        <w:t>a tática</w:t>
      </w:r>
      <w:r w:rsidR="002E1C18" w:rsidRPr="0014430A">
        <w:rPr>
          <w:sz w:val="24"/>
          <w:szCs w:val="24"/>
          <w:lang w:val="pt-BR"/>
        </w:rPr>
        <w:t xml:space="preserve"> potencial para a melhora de desempenho e </w:t>
      </w:r>
      <w:proofErr w:type="gramStart"/>
      <w:r w:rsidR="002E1C18" w:rsidRPr="007A14A8">
        <w:rPr>
          <w:sz w:val="24"/>
          <w:szCs w:val="24"/>
          <w:lang w:val="pt-BR"/>
        </w:rPr>
        <w:t>performance</w:t>
      </w:r>
      <w:proofErr w:type="gramEnd"/>
      <w:r w:rsidR="002E1C18" w:rsidRPr="0014430A">
        <w:rPr>
          <w:sz w:val="24"/>
          <w:szCs w:val="24"/>
          <w:lang w:val="pt-BR"/>
        </w:rPr>
        <w:t xml:space="preserve"> dos atletas, além de não apresentar efeito adverso como </w:t>
      </w:r>
      <w:r w:rsidR="00E55E6A" w:rsidRPr="0014430A">
        <w:rPr>
          <w:sz w:val="24"/>
          <w:szCs w:val="24"/>
          <w:lang w:val="pt-BR"/>
        </w:rPr>
        <w:t xml:space="preserve">desconforto gastrointestinal </w:t>
      </w:r>
      <w:r w:rsidR="002E1C18" w:rsidRPr="0014430A">
        <w:rPr>
          <w:sz w:val="24"/>
          <w:szCs w:val="24"/>
          <w:lang w:val="pt-BR"/>
        </w:rPr>
        <w:t>e outras sintomatologias.</w:t>
      </w:r>
    </w:p>
    <w:p w14:paraId="2AD9FA95" w14:textId="77777777" w:rsidR="007A14A8" w:rsidRPr="00017937" w:rsidRDefault="007A14A8" w:rsidP="00DF5FF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4166F" w14:textId="196F512C" w:rsidR="00E7394C" w:rsidRPr="00CB6BF1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BF1">
        <w:rPr>
          <w:rFonts w:ascii="Times New Roman" w:hAnsi="Times New Roman" w:cs="Times New Roman"/>
          <w:b/>
          <w:sz w:val="24"/>
          <w:szCs w:val="24"/>
          <w:lang w:val="en-US"/>
        </w:rPr>
        <w:t>6. REFERÊNCIAS</w:t>
      </w:r>
    </w:p>
    <w:p w14:paraId="799800E0" w14:textId="3F15A8DD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7A14A8">
        <w:rPr>
          <w:rFonts w:ascii="Times New Roman" w:hAnsi="Times New Roman" w:cs="Times New Roman"/>
          <w:shd w:val="clear" w:color="auto" w:fill="FFFFFF"/>
          <w:lang w:val="en-US"/>
        </w:rPr>
        <w:t>CERMAK, N. M.; VAN LOON, L.</w:t>
      </w:r>
      <w:r w:rsidR="007A14A8" w:rsidRPr="007A14A8">
        <w:rPr>
          <w:rFonts w:ascii="Times New Roman" w:hAnsi="Times New Roman" w:cs="Times New Roman"/>
          <w:shd w:val="clear" w:color="auto" w:fill="FFFFFF"/>
          <w:lang w:val="en-US"/>
        </w:rPr>
        <w:t xml:space="preserve"> J. C.</w:t>
      </w:r>
      <w:proofErr w:type="gramEnd"/>
      <w:r w:rsidR="003A7B17" w:rsidRPr="007A14A8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The Use of Carbohydrates </w:t>
      </w:r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During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Exercise as an Ergogenic Aid.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 Medicine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43, n. 11, p. 1139-1155, 12 </w:t>
      </w:r>
      <w:proofErr w:type="spellStart"/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jul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2013. Springer Science and Business Media LLC. </w:t>
      </w:r>
      <w:hyperlink r:id="rId9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http://dx.doi.org/10.1007/s40279-013-0079-0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576692B3" w14:textId="1C1C5A2D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GEJL, K. D.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3A7B17" w:rsidRPr="00017937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Muscle Glycogen Content Modifies SR Ca2+ Release Rate in Elite Endurance Athletes.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Medicine &amp; Science In Sports &amp; Exercise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, [S.L.], v. 46, n. 3, p. 496-505, mar. 2014. Ovid Technologies (</w:t>
      </w:r>
      <w:proofErr w:type="spell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Wolters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Kluwer Health). </w:t>
      </w:r>
      <w:hyperlink r:id="rId10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http://dx.doi.org/10.1249/mss.0000000000000132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1516CAA6" w14:textId="078DF241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JEUKENDRUP, A. 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Carbohydrate and exercise performance: the role of multiple transportable carbohydrates.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Current Opinion </w:t>
      </w:r>
      <w:proofErr w:type="gramStart"/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In</w:t>
      </w:r>
      <w:proofErr w:type="gramEnd"/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Clinical Nutrition And Metabolic Care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13, n. 4, p. 452-457, </w:t>
      </w:r>
      <w:proofErr w:type="spell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jul.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2010. Ovid Technologies (</w:t>
      </w:r>
      <w:proofErr w:type="spell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Wolters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Kluwer Health). </w:t>
      </w:r>
      <w:hyperlink r:id="rId11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http://dx.doi.org/10.1097/mco.0b013e328339de9f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2669122E" w14:textId="252BF9A6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JEUKENDRUP, A. 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A Step Towards Personalized Sports Nutrition: carbohydrate intake during exercise.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 Medicine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44, n. 1, p. 25-33, </w:t>
      </w:r>
      <w:proofErr w:type="spell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maio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2014. </w:t>
      </w:r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Springer Science and Business Media LLC.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12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http://dx.doi.org/10.1007/s40279-014-0148-z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27EB3A51" w14:textId="689EC5F8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KERKSICK, C.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M. </w:t>
      </w:r>
      <w:r w:rsidR="003A7B17" w:rsidRPr="00017937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International society of sports nutrition position stand: nutrient timing.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Journal </w:t>
      </w:r>
      <w:proofErr w:type="gramStart"/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Of The International Society Of</w:t>
      </w:r>
      <w:proofErr w:type="gramEnd"/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Sports Nutrition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14, n. 1, p. 1-21, 29 ago. 2017. Springer Science and Business Media LLC. </w:t>
      </w:r>
      <w:hyperlink r:id="rId13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http://dx.doi.org/10.1186/s12970-017-0189-4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0628F378" w14:textId="22B495F8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LANE, S.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C. </w:t>
      </w:r>
      <w:r w:rsidR="003A7B17" w:rsidRPr="00017937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Effect of a carbohydrate mouth rinse on simulated cycling time-trial performance commenced in a fed or fasted state.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Applied Physiology, Nutrition, And Metabolism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38, n. 2, p. 134-139, </w:t>
      </w:r>
      <w:proofErr w:type="spellStart"/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fev</w:t>
      </w:r>
      <w:proofErr w:type="spellEnd"/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. 2013. Canadian Science Publishing. </w:t>
      </w:r>
      <w:hyperlink r:id="rId14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http://dx.doi.org/10.1139/apnm-2012-0300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C11055A" w14:textId="20F86E1A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ROACH, P.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 J. </w:t>
      </w:r>
      <w:r w:rsidR="003A7B17" w:rsidRPr="00017937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Glycogen and its metabolism: some new developments and old themes.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Biochemical Journal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441, n. 3, p. 763-787, 16 </w:t>
      </w:r>
      <w:proofErr w:type="spellStart"/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jan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2012. Portland Press </w:t>
      </w:r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Ltd..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15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http://dx.doi.org/10.1042/bj20111416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</w:rPr>
        <w:t>.</w:t>
      </w:r>
    </w:p>
    <w:p w14:paraId="640747D4" w14:textId="7B9F052B" w:rsidR="003A7B17" w:rsidRPr="00017937" w:rsidRDefault="003A7B17" w:rsidP="00754C0E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017937">
        <w:rPr>
          <w:rFonts w:ascii="Times New Roman" w:hAnsi="Times New Roman" w:cs="Times New Roman"/>
          <w:shd w:val="clear" w:color="auto" w:fill="FFFFFF"/>
        </w:rPr>
        <w:t>S</w:t>
      </w:r>
      <w:r w:rsidR="00C9367E" w:rsidRPr="00017937">
        <w:rPr>
          <w:rFonts w:ascii="Times New Roman" w:hAnsi="Times New Roman" w:cs="Times New Roman"/>
          <w:shd w:val="clear" w:color="auto" w:fill="FFFFFF"/>
        </w:rPr>
        <w:t>ANTINONI, E</w:t>
      </w:r>
      <w:proofErr w:type="gramStart"/>
      <w:r w:rsidR="00C9367E" w:rsidRPr="00017937">
        <w:rPr>
          <w:rFonts w:ascii="Times New Roman" w:hAnsi="Times New Roman" w:cs="Times New Roman"/>
          <w:shd w:val="clear" w:color="auto" w:fill="FFFFFF"/>
        </w:rPr>
        <w:t>.;</w:t>
      </w:r>
      <w:proofErr w:type="gramEnd"/>
      <w:r w:rsidR="00C9367E" w:rsidRPr="00017937">
        <w:rPr>
          <w:rFonts w:ascii="Times New Roman" w:hAnsi="Times New Roman" w:cs="Times New Roman"/>
          <w:shd w:val="clear" w:color="auto" w:fill="FFFFFF"/>
        </w:rPr>
        <w:t xml:space="preserve"> ROSA, G</w:t>
      </w:r>
      <w:r w:rsidRPr="00017937">
        <w:rPr>
          <w:rFonts w:ascii="Times New Roman" w:hAnsi="Times New Roman" w:cs="Times New Roman"/>
          <w:shd w:val="clear" w:color="auto" w:fill="FFFFFF"/>
        </w:rPr>
        <w:t>. Suplementação de carboidratos em esportes de alta intensidade. </w:t>
      </w:r>
      <w:r w:rsidRPr="00017937">
        <w:rPr>
          <w:rStyle w:val="Forte"/>
          <w:rFonts w:ascii="Times New Roman" w:hAnsi="Times New Roman" w:cs="Times New Roman"/>
          <w:shd w:val="clear" w:color="auto" w:fill="FFFFFF"/>
        </w:rPr>
        <w:t>Revista Brasileira de Nutrição Funcional</w:t>
      </w:r>
      <w:r w:rsidRPr="00017937">
        <w:rPr>
          <w:rFonts w:ascii="Times New Roman" w:hAnsi="Times New Roman" w:cs="Times New Roman"/>
          <w:shd w:val="clear" w:color="auto" w:fill="FFFFFF"/>
        </w:rPr>
        <w:t>, [S.L], v. 64, n. 15, p. 9-20, jan. 2015.</w:t>
      </w:r>
    </w:p>
    <w:p w14:paraId="065B6CDB" w14:textId="370C16E6" w:rsidR="003A7B17" w:rsidRPr="00017937" w:rsidRDefault="00C9367E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SPRIET, L. L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. New Insights into the Interaction of Carbohydrate and Fat Metabolism </w:t>
      </w:r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During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Exercise.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 Medicine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44, n. 1, p. 87-96, </w:t>
      </w:r>
      <w:proofErr w:type="spell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maio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2014. </w:t>
      </w:r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Springer Science and Business Media LLC.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16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http://dx.doi.org/10.1007/s40279-014-0154-1</w:t>
        </w:r>
      </w:hyperlink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7C6BC30E" w14:textId="7C936653" w:rsidR="003A7B17" w:rsidRPr="00017937" w:rsidRDefault="003A7B17" w:rsidP="00754C0E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017937">
        <w:rPr>
          <w:rFonts w:ascii="Times New Roman" w:hAnsi="Times New Roman" w:cs="Times New Roman"/>
          <w:shd w:val="clear" w:color="auto" w:fill="FFFFFF"/>
          <w:lang w:val="en-US"/>
        </w:rPr>
        <w:t>THOMAS, D</w:t>
      </w:r>
      <w:r w:rsidR="00C9367E" w:rsidRPr="00017937">
        <w:rPr>
          <w:rFonts w:ascii="Times New Roman" w:hAnsi="Times New Roman" w:cs="Times New Roman"/>
          <w:shd w:val="clear" w:color="auto" w:fill="FFFFFF"/>
          <w:lang w:val="en-US"/>
        </w:rPr>
        <w:t>. T.; ERDMAN, K. A.; BURKE, L.</w:t>
      </w:r>
      <w:r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M. Nutrition and Athletic Performance.</w:t>
      </w:r>
      <w:proofErr w:type="gramEnd"/>
      <w:r w:rsidRPr="00017937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Medicine &amp; Science In Sports &amp; Exercise</w:t>
      </w:r>
      <w:r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48, n. 3, p. 543-568, mar. </w:t>
      </w:r>
      <w:r w:rsidRPr="00017937">
        <w:rPr>
          <w:rFonts w:ascii="Times New Roman" w:hAnsi="Times New Roman" w:cs="Times New Roman"/>
          <w:shd w:val="clear" w:color="auto" w:fill="FFFFFF"/>
          <w:lang w:val="en-US"/>
        </w:rPr>
        <w:lastRenderedPageBreak/>
        <w:t>2016. Ovid Technologies (</w:t>
      </w:r>
      <w:proofErr w:type="spellStart"/>
      <w:r w:rsidRPr="00017937">
        <w:rPr>
          <w:rFonts w:ascii="Times New Roman" w:hAnsi="Times New Roman" w:cs="Times New Roman"/>
          <w:shd w:val="clear" w:color="auto" w:fill="FFFFFF"/>
          <w:lang w:val="en-US"/>
        </w:rPr>
        <w:t>Wolters</w:t>
      </w:r>
      <w:proofErr w:type="spellEnd"/>
      <w:r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Kluwer Health). </w:t>
      </w:r>
      <w:hyperlink r:id="rId17" w:history="1">
        <w:r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http://dx.doi.org/10.1249/mss.0000000000000852</w:t>
        </w:r>
      </w:hyperlink>
      <w:r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017937">
        <w:rPr>
          <w:rFonts w:ascii="Times New Roman" w:hAnsi="Times New Roman" w:cs="Times New Roman"/>
          <w:lang w:val="en-US"/>
        </w:rPr>
        <w:t xml:space="preserve"> </w:t>
      </w:r>
    </w:p>
    <w:p w14:paraId="4D26E473" w14:textId="77777777" w:rsidR="003A7B17" w:rsidRPr="00017937" w:rsidRDefault="003A7B17" w:rsidP="00754C0E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17937">
        <w:rPr>
          <w:rFonts w:ascii="Times New Roman" w:hAnsi="Times New Roman" w:cs="Times New Roman"/>
          <w:shd w:val="clear" w:color="auto" w:fill="FFFFFF"/>
          <w:lang w:val="en-US"/>
        </w:rPr>
        <w:t>TURNER, C. E. </w:t>
      </w:r>
      <w:r w:rsidRPr="00017937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017937">
        <w:rPr>
          <w:rFonts w:ascii="Times New Roman" w:hAnsi="Times New Roman" w:cs="Times New Roman"/>
          <w:shd w:val="clear" w:color="auto" w:fill="FFFFFF"/>
          <w:lang w:val="en-US"/>
        </w:rPr>
        <w:t>. Carbohydrate in the mouth enhances activation of brain circuitry involved in motor performance and sensory perception. </w:t>
      </w:r>
      <w:r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Appetite</w:t>
      </w:r>
      <w:r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80, n. 1, p. 212-219, set. 2014. Elsevier BV. </w:t>
      </w:r>
      <w:hyperlink r:id="rId18" w:history="1">
        <w:r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http://dx.doi.org/10.1016/j.appet.2014.05.020</w:t>
        </w:r>
      </w:hyperlink>
      <w:r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816ED10" w14:textId="0B42B777" w:rsidR="003A7B17" w:rsidRPr="003A7B17" w:rsidRDefault="007A14A8" w:rsidP="00754C0E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en-US"/>
        </w:rPr>
        <w:t>WILLIAMS, C.; ROLLO, I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 Carbohydrate Nutrition and Team Sport Performance.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3A7B17" w:rsidRPr="00017937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 Medicine</w:t>
      </w:r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, [S.L.], v. 45, n. 1, p. 13-22, </w:t>
      </w:r>
      <w:proofErr w:type="spellStart"/>
      <w:proofErr w:type="gramStart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nov</w:t>
      </w:r>
      <w:proofErr w:type="gram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spellEnd"/>
      <w:r w:rsidR="003A7B17" w:rsidRPr="00017937">
        <w:rPr>
          <w:rFonts w:ascii="Times New Roman" w:hAnsi="Times New Roman" w:cs="Times New Roman"/>
          <w:shd w:val="clear" w:color="auto" w:fill="FFFFFF"/>
          <w:lang w:val="en-US"/>
        </w:rPr>
        <w:t xml:space="preserve"> 2015. Springer Science and Business Media LLC. </w:t>
      </w:r>
      <w:hyperlink r:id="rId19" w:history="1">
        <w:r w:rsidR="003A7B17" w:rsidRPr="00017937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http://dx.doi.org/10.1007/s40279-015-0399-3</w:t>
        </w:r>
      </w:hyperlink>
      <w:r w:rsidR="003A7B17" w:rsidRPr="003A7B17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sectPr w:rsidR="003A7B17" w:rsidRPr="003A7B17" w:rsidSect="00EF1307">
      <w:headerReference w:type="default" r:id="rId20"/>
      <w:footerReference w:type="default" r:id="rId2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381891" w15:done="0"/>
  <w15:commentEx w15:paraId="40618B11" w15:done="0"/>
  <w15:commentEx w15:paraId="533FC7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75BF" w16cex:dateUtc="2020-11-01T20:58:00Z"/>
  <w16cex:commentExtensible w16cex:durableId="2349760E" w16cex:dateUtc="2020-11-01T20:59:00Z"/>
  <w16cex:commentExtensible w16cex:durableId="2349788D" w16cex:dateUtc="2020-11-01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381891" w16cid:durableId="234975BF"/>
  <w16cid:commentId w16cid:paraId="40618B11" w16cid:durableId="2349760E"/>
  <w16cid:commentId w16cid:paraId="533FC763" w16cid:durableId="23497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069D2" w14:textId="77777777" w:rsidR="00A81714" w:rsidRDefault="00A81714" w:rsidP="00FA6FD1">
      <w:pPr>
        <w:spacing w:after="0" w:line="240" w:lineRule="auto"/>
      </w:pPr>
      <w:r>
        <w:separator/>
      </w:r>
    </w:p>
  </w:endnote>
  <w:endnote w:type="continuationSeparator" w:id="0">
    <w:p w14:paraId="1593DC5A" w14:textId="77777777" w:rsidR="00A81714" w:rsidRDefault="00A81714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CE">
          <w:rPr>
            <w:noProof/>
          </w:rPr>
          <w:t>3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F1BA2" w14:textId="77777777" w:rsidR="00A81714" w:rsidRDefault="00A81714" w:rsidP="00FA6FD1">
      <w:pPr>
        <w:spacing w:after="0" w:line="240" w:lineRule="auto"/>
      </w:pPr>
      <w:r>
        <w:separator/>
      </w:r>
    </w:p>
  </w:footnote>
  <w:footnote w:type="continuationSeparator" w:id="0">
    <w:p w14:paraId="5B8697A9" w14:textId="77777777" w:rsidR="00A81714" w:rsidRDefault="00A81714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318AEC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ane Pinheiro">
    <w15:presenceInfo w15:providerId="Windows Live" w15:userId="f211f0d8c1ca5a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7937"/>
    <w:rsid w:val="00017E47"/>
    <w:rsid w:val="00020363"/>
    <w:rsid w:val="00034B03"/>
    <w:rsid w:val="00035A1C"/>
    <w:rsid w:val="00040523"/>
    <w:rsid w:val="000406C5"/>
    <w:rsid w:val="0006694D"/>
    <w:rsid w:val="000938C3"/>
    <w:rsid w:val="00095D76"/>
    <w:rsid w:val="000A7C98"/>
    <w:rsid w:val="000D74AE"/>
    <w:rsid w:val="000F53D7"/>
    <w:rsid w:val="0014430A"/>
    <w:rsid w:val="00183512"/>
    <w:rsid w:val="0018494D"/>
    <w:rsid w:val="001A2E8B"/>
    <w:rsid w:val="001F1028"/>
    <w:rsid w:val="002355E7"/>
    <w:rsid w:val="00271E43"/>
    <w:rsid w:val="002A45F9"/>
    <w:rsid w:val="002B0D1C"/>
    <w:rsid w:val="002B1E03"/>
    <w:rsid w:val="002E1C18"/>
    <w:rsid w:val="00317A62"/>
    <w:rsid w:val="00320AEE"/>
    <w:rsid w:val="00331278"/>
    <w:rsid w:val="003333B4"/>
    <w:rsid w:val="003342DD"/>
    <w:rsid w:val="003447E5"/>
    <w:rsid w:val="00350B76"/>
    <w:rsid w:val="00375EFA"/>
    <w:rsid w:val="003A09CC"/>
    <w:rsid w:val="003A7B17"/>
    <w:rsid w:val="003B6CF9"/>
    <w:rsid w:val="003C337C"/>
    <w:rsid w:val="003C4164"/>
    <w:rsid w:val="003C5DBA"/>
    <w:rsid w:val="003E0FCB"/>
    <w:rsid w:val="003E6CD3"/>
    <w:rsid w:val="003F677D"/>
    <w:rsid w:val="003F7F86"/>
    <w:rsid w:val="00424194"/>
    <w:rsid w:val="004538A4"/>
    <w:rsid w:val="00464E3A"/>
    <w:rsid w:val="004836C9"/>
    <w:rsid w:val="004A1F7C"/>
    <w:rsid w:val="004A7BEB"/>
    <w:rsid w:val="004B24FE"/>
    <w:rsid w:val="004B3FEE"/>
    <w:rsid w:val="004C404C"/>
    <w:rsid w:val="004D28A3"/>
    <w:rsid w:val="004E1AC9"/>
    <w:rsid w:val="004E3C1F"/>
    <w:rsid w:val="004E4AFF"/>
    <w:rsid w:val="00503CEA"/>
    <w:rsid w:val="005207CC"/>
    <w:rsid w:val="00527298"/>
    <w:rsid w:val="005423C5"/>
    <w:rsid w:val="00550C73"/>
    <w:rsid w:val="005541CA"/>
    <w:rsid w:val="00572A77"/>
    <w:rsid w:val="00580D68"/>
    <w:rsid w:val="0058713B"/>
    <w:rsid w:val="005A594F"/>
    <w:rsid w:val="005B2180"/>
    <w:rsid w:val="005B30D2"/>
    <w:rsid w:val="005B4161"/>
    <w:rsid w:val="005D73B6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6200D"/>
    <w:rsid w:val="0069251C"/>
    <w:rsid w:val="006C06E1"/>
    <w:rsid w:val="006D47E4"/>
    <w:rsid w:val="006E4A01"/>
    <w:rsid w:val="006F29CE"/>
    <w:rsid w:val="006F411C"/>
    <w:rsid w:val="00703E7C"/>
    <w:rsid w:val="00703FDD"/>
    <w:rsid w:val="007063B9"/>
    <w:rsid w:val="00714C2D"/>
    <w:rsid w:val="0074074C"/>
    <w:rsid w:val="00752BC9"/>
    <w:rsid w:val="00754C0E"/>
    <w:rsid w:val="00762035"/>
    <w:rsid w:val="00762A0B"/>
    <w:rsid w:val="0076541E"/>
    <w:rsid w:val="007817F5"/>
    <w:rsid w:val="00795D65"/>
    <w:rsid w:val="007A045A"/>
    <w:rsid w:val="007A14A8"/>
    <w:rsid w:val="007A4EAB"/>
    <w:rsid w:val="007C08FC"/>
    <w:rsid w:val="007E4D75"/>
    <w:rsid w:val="007F47EE"/>
    <w:rsid w:val="0080789C"/>
    <w:rsid w:val="00832C81"/>
    <w:rsid w:val="008514A6"/>
    <w:rsid w:val="00854D34"/>
    <w:rsid w:val="008630B2"/>
    <w:rsid w:val="00867312"/>
    <w:rsid w:val="008C22B6"/>
    <w:rsid w:val="008C58E0"/>
    <w:rsid w:val="008D0047"/>
    <w:rsid w:val="008D56FB"/>
    <w:rsid w:val="00901104"/>
    <w:rsid w:val="009101E3"/>
    <w:rsid w:val="00923C61"/>
    <w:rsid w:val="00941B6B"/>
    <w:rsid w:val="00955B18"/>
    <w:rsid w:val="00956695"/>
    <w:rsid w:val="009863FA"/>
    <w:rsid w:val="009F33D4"/>
    <w:rsid w:val="009F432C"/>
    <w:rsid w:val="00A07695"/>
    <w:rsid w:val="00A20D3E"/>
    <w:rsid w:val="00A34B5A"/>
    <w:rsid w:val="00A4609F"/>
    <w:rsid w:val="00A560BE"/>
    <w:rsid w:val="00A67F8B"/>
    <w:rsid w:val="00A71464"/>
    <w:rsid w:val="00A758C2"/>
    <w:rsid w:val="00A76941"/>
    <w:rsid w:val="00A81714"/>
    <w:rsid w:val="00AB1E3E"/>
    <w:rsid w:val="00AB51CF"/>
    <w:rsid w:val="00AC4E6B"/>
    <w:rsid w:val="00AC4FB9"/>
    <w:rsid w:val="00AC50A3"/>
    <w:rsid w:val="00AE0C12"/>
    <w:rsid w:val="00AE1EDC"/>
    <w:rsid w:val="00AE3F11"/>
    <w:rsid w:val="00AE4115"/>
    <w:rsid w:val="00AF4879"/>
    <w:rsid w:val="00B030BB"/>
    <w:rsid w:val="00B03B11"/>
    <w:rsid w:val="00B1310D"/>
    <w:rsid w:val="00B161BD"/>
    <w:rsid w:val="00B21BF6"/>
    <w:rsid w:val="00B32686"/>
    <w:rsid w:val="00B53B07"/>
    <w:rsid w:val="00B620C3"/>
    <w:rsid w:val="00B620D6"/>
    <w:rsid w:val="00B83D9C"/>
    <w:rsid w:val="00B87393"/>
    <w:rsid w:val="00B97A27"/>
    <w:rsid w:val="00BC11C4"/>
    <w:rsid w:val="00BD7BA4"/>
    <w:rsid w:val="00BE1BD2"/>
    <w:rsid w:val="00BF713A"/>
    <w:rsid w:val="00C01F57"/>
    <w:rsid w:val="00C103CE"/>
    <w:rsid w:val="00C12426"/>
    <w:rsid w:val="00C35C7A"/>
    <w:rsid w:val="00C40C7F"/>
    <w:rsid w:val="00C41485"/>
    <w:rsid w:val="00C504ED"/>
    <w:rsid w:val="00C652E3"/>
    <w:rsid w:val="00C65AE8"/>
    <w:rsid w:val="00C700D8"/>
    <w:rsid w:val="00C82259"/>
    <w:rsid w:val="00C87794"/>
    <w:rsid w:val="00C9367E"/>
    <w:rsid w:val="00CB6BF1"/>
    <w:rsid w:val="00CC0FE0"/>
    <w:rsid w:val="00CF724E"/>
    <w:rsid w:val="00D029FD"/>
    <w:rsid w:val="00D05B52"/>
    <w:rsid w:val="00D161CE"/>
    <w:rsid w:val="00D20BF3"/>
    <w:rsid w:val="00D307ED"/>
    <w:rsid w:val="00D423AE"/>
    <w:rsid w:val="00D52081"/>
    <w:rsid w:val="00D57F24"/>
    <w:rsid w:val="00D80984"/>
    <w:rsid w:val="00D81533"/>
    <w:rsid w:val="00D83AAF"/>
    <w:rsid w:val="00D8416C"/>
    <w:rsid w:val="00D846DE"/>
    <w:rsid w:val="00DA0613"/>
    <w:rsid w:val="00DA114C"/>
    <w:rsid w:val="00DA26B6"/>
    <w:rsid w:val="00DA475B"/>
    <w:rsid w:val="00DA63D0"/>
    <w:rsid w:val="00DB0D28"/>
    <w:rsid w:val="00DC59F2"/>
    <w:rsid w:val="00DD0911"/>
    <w:rsid w:val="00DD7F1A"/>
    <w:rsid w:val="00DE0DD8"/>
    <w:rsid w:val="00DF5FF4"/>
    <w:rsid w:val="00E030E1"/>
    <w:rsid w:val="00E050C5"/>
    <w:rsid w:val="00E47392"/>
    <w:rsid w:val="00E521EC"/>
    <w:rsid w:val="00E53E15"/>
    <w:rsid w:val="00E55E6A"/>
    <w:rsid w:val="00E7394C"/>
    <w:rsid w:val="00EB6FD2"/>
    <w:rsid w:val="00EC212B"/>
    <w:rsid w:val="00EC3929"/>
    <w:rsid w:val="00EC7F10"/>
    <w:rsid w:val="00ED519C"/>
    <w:rsid w:val="00EE10F2"/>
    <w:rsid w:val="00EE2727"/>
    <w:rsid w:val="00EF0741"/>
    <w:rsid w:val="00EF1307"/>
    <w:rsid w:val="00F13259"/>
    <w:rsid w:val="00F37FD4"/>
    <w:rsid w:val="00F7123A"/>
    <w:rsid w:val="00FA6FD1"/>
    <w:rsid w:val="00FB0D88"/>
    <w:rsid w:val="00FB67B1"/>
    <w:rsid w:val="00FC0810"/>
    <w:rsid w:val="00FC5721"/>
    <w:rsid w:val="00FC623C"/>
    <w:rsid w:val="00FE63FA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7A045A"/>
    <w:rPr>
      <w:i/>
      <w:iCs/>
    </w:rPr>
  </w:style>
  <w:style w:type="character" w:styleId="Forte">
    <w:name w:val="Strong"/>
    <w:basedOn w:val="Fontepargpadro"/>
    <w:uiPriority w:val="22"/>
    <w:qFormat/>
    <w:rsid w:val="005423C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D7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2E1C1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1C18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1C18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7A045A"/>
    <w:rPr>
      <w:i/>
      <w:iCs/>
    </w:rPr>
  </w:style>
  <w:style w:type="character" w:styleId="Forte">
    <w:name w:val="Strong"/>
    <w:basedOn w:val="Fontepargpadro"/>
    <w:uiPriority w:val="22"/>
    <w:qFormat/>
    <w:rsid w:val="005423C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D7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2E1C1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1C18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1C18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186/s12970-017-0189-4" TargetMode="External"/><Relationship Id="rId18" Type="http://schemas.openxmlformats.org/officeDocument/2006/relationships/hyperlink" Target="http://dx.doi.org/10.1016/j.appet.2014.05.020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007/s40279-014-0148-z" TargetMode="External"/><Relationship Id="rId17" Type="http://schemas.openxmlformats.org/officeDocument/2006/relationships/hyperlink" Target="http://dx.doi.org/10.1249/mss.00000000000008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007/s40279-014-0154-1" TargetMode="External"/><Relationship Id="rId20" Type="http://schemas.openxmlformats.org/officeDocument/2006/relationships/header" Target="header1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97/mco.0b013e328339de9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042/bj20111416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http://dx.doi.org/10.1249/mss.0000000000000132" TargetMode="External"/><Relationship Id="rId19" Type="http://schemas.openxmlformats.org/officeDocument/2006/relationships/hyperlink" Target="http://dx.doi.org/10.1007/s40279-015-0399-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07/s40279-013-0079-0" TargetMode="External"/><Relationship Id="rId14" Type="http://schemas.openxmlformats.org/officeDocument/2006/relationships/hyperlink" Target="http://dx.doi.org/10.1139/apnm-2012-0300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AD12-9213-405B-A3BB-8D60C13A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2134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Victor Sousa</cp:lastModifiedBy>
  <cp:revision>3</cp:revision>
  <cp:lastPrinted>2018-08-03T23:15:00Z</cp:lastPrinted>
  <dcterms:created xsi:type="dcterms:W3CDTF">2020-11-04T01:48:00Z</dcterms:created>
  <dcterms:modified xsi:type="dcterms:W3CDTF">2020-11-04T16:49:00Z</dcterms:modified>
</cp:coreProperties>
</file>