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0C445" w14:textId="77777777" w:rsidR="006650E9" w:rsidRDefault="006650E9" w:rsidP="006650E9">
      <w:pPr>
        <w:pStyle w:val="NormalWeb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FAKE NEWS RELACIONADAS A ALIMENTAÇÃO E NUTRIÇÃO CONTRA A COVID-19</w:t>
      </w:r>
    </w:p>
    <w:p w14:paraId="66364BA7" w14:textId="77777777" w:rsidR="006650E9" w:rsidRDefault="006650E9" w:rsidP="006650E9">
      <w:pPr>
        <w:spacing w:after="240"/>
      </w:pPr>
    </w:p>
    <w:p w14:paraId="4C013589" w14:textId="10980079" w:rsidR="006650E9" w:rsidRDefault="006650E9" w:rsidP="006650E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RESUMO</w:t>
      </w:r>
    </w:p>
    <w:p w14:paraId="3256E099" w14:textId="77777777" w:rsidR="006650E9" w:rsidRDefault="006650E9" w:rsidP="006650E9">
      <w:pPr>
        <w:pStyle w:val="NormalWeb"/>
        <w:spacing w:before="0" w:beforeAutospacing="0" w:after="0" w:afterAutospacing="0"/>
        <w:jc w:val="both"/>
      </w:pPr>
    </w:p>
    <w:p w14:paraId="656FA9E0" w14:textId="4C83C738" w:rsidR="006650E9" w:rsidRPr="00B66C28" w:rsidRDefault="006650E9" w:rsidP="006650E9">
      <w:pPr>
        <w:pStyle w:val="NormalWeb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Diante da pandemia de COVID-19 e crescente onda de desinformação e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color w:val="000000"/>
        </w:rPr>
        <w:t xml:space="preserve">, informações equivocadas sobre a cura ou tratamento para a doença, através de determinados alimentos, passaram a fazer parte da rotina da população. Assim, este estudo tem como objetivo identificar </w:t>
      </w:r>
      <w:r w:rsidRPr="00B66C28">
        <w:rPr>
          <w:color w:val="000000"/>
        </w:rPr>
        <w:t>dúvidas</w:t>
      </w:r>
      <w:r>
        <w:rPr>
          <w:i/>
          <w:iCs/>
          <w:color w:val="000000"/>
        </w:rPr>
        <w:t xml:space="preserve"> e 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sobre a alimentação e nutrição e o papel de uma Central de Informações nas desmistificações dessas informações</w:t>
      </w:r>
      <w:r w:rsidR="00191813">
        <w:rPr>
          <w:color w:val="000000"/>
        </w:rPr>
        <w:t>.</w:t>
      </w:r>
      <w:r w:rsidR="00B66C28" w:rsidRPr="00B66C28">
        <w:rPr>
          <w:color w:val="000000"/>
        </w:rPr>
        <w:t xml:space="preserve"> </w:t>
      </w:r>
      <w:r w:rsidR="00B66C28">
        <w:rPr>
          <w:color w:val="000000"/>
        </w:rPr>
        <w:t xml:space="preserve">Trata-se de um estudo descritivo, com abordagem </w:t>
      </w:r>
      <w:proofErr w:type="spellStart"/>
      <w:r w:rsidR="00B66C28">
        <w:rPr>
          <w:color w:val="000000"/>
        </w:rPr>
        <w:t>quali</w:t>
      </w:r>
      <w:proofErr w:type="spellEnd"/>
      <w:r w:rsidR="004F2FB5">
        <w:rPr>
          <w:color w:val="000000"/>
        </w:rPr>
        <w:t>-</w:t>
      </w:r>
      <w:r w:rsidR="00B66C28">
        <w:rPr>
          <w:color w:val="000000"/>
        </w:rPr>
        <w:t xml:space="preserve">quantitativa, através da análise de dados </w:t>
      </w:r>
      <w:r>
        <w:rPr>
          <w:color w:val="000000"/>
        </w:rPr>
        <w:t>da C</w:t>
      </w:r>
      <w:r w:rsidR="00B66C28">
        <w:rPr>
          <w:color w:val="000000"/>
        </w:rPr>
        <w:t xml:space="preserve">entral de Informações sobre a </w:t>
      </w:r>
      <w:r>
        <w:rPr>
          <w:color w:val="000000"/>
        </w:rPr>
        <w:t xml:space="preserve">COVID-19, onde </w:t>
      </w:r>
      <w:r w:rsidR="00B66C28">
        <w:rPr>
          <w:color w:val="000000"/>
        </w:rPr>
        <w:t xml:space="preserve">a </w:t>
      </w:r>
      <w:r>
        <w:rPr>
          <w:color w:val="000000"/>
        </w:rPr>
        <w:t xml:space="preserve">comunidade e profissionais de saúde enviam dúvidas via WhatsApp®, recebem uma resposta elaborada com embasamento científico (bases de dados utilizadas são MEDLINE,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>, LILACS e Science Direct) e, revisada por profissionais da saúde</w:t>
      </w:r>
      <w:r w:rsidR="00B66C28">
        <w:rPr>
          <w:color w:val="000000"/>
        </w:rPr>
        <w:t xml:space="preserve">. </w:t>
      </w:r>
      <w:r>
        <w:rPr>
          <w:color w:val="000000"/>
        </w:rPr>
        <w:t xml:space="preserve">Para este trabalho, foram separadas as dúvidas e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color w:val="000000"/>
        </w:rPr>
        <w:t xml:space="preserve"> divididas em três categorias: I) Alimentos </w:t>
      </w:r>
      <w:r>
        <w:rPr>
          <w:i/>
          <w:iCs/>
          <w:color w:val="000000"/>
        </w:rPr>
        <w:t>in natura</w:t>
      </w:r>
      <w:r>
        <w:rPr>
          <w:color w:val="000000"/>
        </w:rPr>
        <w:t xml:space="preserve"> com algum potencial preventivo/curativo frente a COVID-19, II) Suplementos industrializados com potencial preventivo/curativo frente a COVID-19 e, III) Higienização de alimentos e práticas relacionadas à alimentação. O período de coleta </w:t>
      </w:r>
      <w:r w:rsidR="00B66C28">
        <w:rPr>
          <w:color w:val="000000"/>
        </w:rPr>
        <w:t>foi</w:t>
      </w:r>
      <w:r>
        <w:rPr>
          <w:color w:val="000000"/>
        </w:rPr>
        <w:t xml:space="preserve"> entre março e outubro de 2020. O levantamento resultou em 16 questões (5,57%), dessas, sete (43,75%) se enquadraram na categoria I, quatro (25%) na categoria II e, cinco (31,25%) na categoria III. Sabe-se que a disseminação de informações falsas ou sem embasamento científico pode ser nociva à saúde da população</w:t>
      </w:r>
      <w:r w:rsidR="00844710">
        <w:rPr>
          <w:color w:val="000000"/>
        </w:rPr>
        <w:t xml:space="preserve">. </w:t>
      </w:r>
      <w:r>
        <w:rPr>
          <w:color w:val="000000"/>
        </w:rPr>
        <w:t>Nesse sentido, a participação do nutricionista em uma equipe multiprofissional contribui diretamente com a disseminação de informações adequadas, com linguagem acessível para toda a população, orientando-a no processo de autocuidado frente à pandemia.</w:t>
      </w:r>
    </w:p>
    <w:p w14:paraId="07D4DFCE" w14:textId="77777777" w:rsidR="006650E9" w:rsidRDefault="006650E9" w:rsidP="006650E9">
      <w:pPr>
        <w:pStyle w:val="NormalWeb"/>
        <w:spacing w:before="0" w:beforeAutospacing="0" w:after="240" w:afterAutospacing="0"/>
        <w:jc w:val="both"/>
      </w:pPr>
      <w:r>
        <w:rPr>
          <w:color w:val="000000"/>
        </w:rPr>
        <w:t xml:space="preserve">Palavras-chave: </w:t>
      </w:r>
      <w:proofErr w:type="spellStart"/>
      <w:r>
        <w:rPr>
          <w:color w:val="000000"/>
        </w:rPr>
        <w:t>Betacoronavírus</w:t>
      </w:r>
      <w:proofErr w:type="spellEnd"/>
      <w:r>
        <w:rPr>
          <w:color w:val="000000"/>
        </w:rPr>
        <w:t xml:space="preserve">, Infecção por </w:t>
      </w:r>
      <w:proofErr w:type="spellStart"/>
      <w:r>
        <w:rPr>
          <w:color w:val="000000"/>
        </w:rPr>
        <w:t>Coronavírus</w:t>
      </w:r>
      <w:proofErr w:type="spellEnd"/>
      <w:r>
        <w:rPr>
          <w:color w:val="000000"/>
        </w:rPr>
        <w:t>, Pandemia, Alimentos, Nutrientes.</w:t>
      </w:r>
    </w:p>
    <w:p w14:paraId="0C9A84C2" w14:textId="77777777" w:rsidR="006650E9" w:rsidRDefault="006650E9" w:rsidP="006650E9"/>
    <w:p w14:paraId="1F566EDA" w14:textId="72F076E4" w:rsidR="006650E9" w:rsidRDefault="006650E9" w:rsidP="006650E9">
      <w:pPr>
        <w:pStyle w:val="Normal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INTRODUÇÃO </w:t>
      </w:r>
    </w:p>
    <w:p w14:paraId="791D4517" w14:textId="77777777" w:rsidR="006650E9" w:rsidRDefault="006650E9" w:rsidP="006650E9">
      <w:pPr>
        <w:pStyle w:val="NormalWeb"/>
        <w:spacing w:before="0" w:beforeAutospacing="0" w:after="0" w:afterAutospacing="0"/>
        <w:ind w:left="360"/>
        <w:jc w:val="both"/>
      </w:pPr>
    </w:p>
    <w:p w14:paraId="51E7695A" w14:textId="3E3709C1" w:rsidR="006650E9" w:rsidRDefault="006650E9" w:rsidP="006650E9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A pandemia da COVID-19, causada pelo vírus SARS-CoV-2, provocou mudanças no cenário e estilo de vida da população. Tornou-se obrigatório o uso de máscaras, a higienização frequente das mãos e distanciamento social. A informação é uma ferramenta fundamental no controle da disseminação de doenças, trazendo à tona o papel das equipes multiprofissionais de saúde (CABRAL </w:t>
      </w:r>
      <w:r>
        <w:rPr>
          <w:i/>
          <w:iCs/>
          <w:color w:val="000000"/>
        </w:rPr>
        <w:t>et al</w:t>
      </w:r>
      <w:r>
        <w:rPr>
          <w:color w:val="000000"/>
        </w:rPr>
        <w:t xml:space="preserve">., 2020). A </w:t>
      </w:r>
      <w:proofErr w:type="spellStart"/>
      <w:r>
        <w:rPr>
          <w:color w:val="000000"/>
        </w:rPr>
        <w:t>infodemia</w:t>
      </w:r>
      <w:proofErr w:type="spellEnd"/>
      <w:r>
        <w:rPr>
          <w:color w:val="000000"/>
        </w:rPr>
        <w:t>, que paralelamente ao vírus, assolou a sociedade e revelou os perigos de orientações sem fundamentação científica, baseadas em impressões individuais ou notícias falsas (</w:t>
      </w:r>
      <w:r>
        <w:rPr>
          <w:color w:val="222222"/>
          <w:shd w:val="clear" w:color="auto" w:fill="FFFFFF"/>
        </w:rPr>
        <w:t>GARCIA</w:t>
      </w:r>
      <w:r>
        <w:rPr>
          <w:i/>
          <w:iCs/>
          <w:color w:val="222222"/>
          <w:shd w:val="clear" w:color="auto" w:fill="FFFFFF"/>
        </w:rPr>
        <w:t xml:space="preserve"> et a</w:t>
      </w:r>
      <w:r>
        <w:rPr>
          <w:i/>
          <w:iCs/>
          <w:color w:val="000000"/>
          <w:shd w:val="clear" w:color="auto" w:fill="FFFFFF"/>
        </w:rPr>
        <w:t>l</w:t>
      </w:r>
      <w:r>
        <w:rPr>
          <w:color w:val="000000"/>
          <w:shd w:val="clear" w:color="auto" w:fill="FFFFFF"/>
        </w:rPr>
        <w:t>., 2020)</w:t>
      </w:r>
      <w:r>
        <w:rPr>
          <w:color w:val="000000"/>
        </w:rPr>
        <w:t>. Desta forma vidas têm sido colocadas em risco, através de informações infundadas sobre higiene e prevenção, medicamentos hipoteticamente curativos e, alimentos supostamente preventivos.  </w:t>
      </w:r>
    </w:p>
    <w:p w14:paraId="22949D88" w14:textId="77777777" w:rsidR="00CC4E28" w:rsidRPr="00CC4E28" w:rsidRDefault="00CC4E28" w:rsidP="00CC4E28">
      <w:pPr>
        <w:jc w:val="right"/>
      </w:pPr>
    </w:p>
    <w:p w14:paraId="35C17877" w14:textId="14A1D745" w:rsidR="006650E9" w:rsidRDefault="006650E9" w:rsidP="006650E9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lastRenderedPageBreak/>
        <w:t xml:space="preserve">Dentro das equipes multiprofissionais da saúde, o profissional nutricionista é aquele que trabalha na orientação e no planejamento de dietas ricas em nutrientes capazes de cumprir esse papel de promoção e prevenção de saúde (MATOS; NEVES, 2017). Assim, a circulação de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abordando alimentos e nutrientes, supostamente capazes de combater o</w:t>
      </w:r>
      <w:r w:rsidR="0051608A">
        <w:rPr>
          <w:color w:val="000000"/>
        </w:rPr>
        <w:t xml:space="preserve"> novo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coronavírus</w:t>
      </w:r>
      <w:proofErr w:type="spellEnd"/>
      <w:r>
        <w:rPr>
          <w:color w:val="000000"/>
        </w:rPr>
        <w:t>, deve ser vista com preocupação, pois a população pode adotar práticas que não tem comprovação científica e abandonar as medidas segurança (CFN, 2020). </w:t>
      </w:r>
    </w:p>
    <w:p w14:paraId="5A372DBE" w14:textId="5EF992B7" w:rsidR="006650E9" w:rsidRDefault="006650E9" w:rsidP="006650E9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Com base no observado ao longo deste período, o objetivo deste estudo foi de identificar as dúvidas da comunidade e as </w:t>
      </w:r>
      <w:r>
        <w:rPr>
          <w:i/>
          <w:iCs/>
          <w:color w:val="000000"/>
        </w:rPr>
        <w:t xml:space="preserve">fakes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color w:val="000000"/>
        </w:rPr>
        <w:t xml:space="preserve"> sobre a alimentação e nutrição que surgiram na central, bem como o papel do nutricionista na equipe de trabalho. </w:t>
      </w:r>
    </w:p>
    <w:p w14:paraId="7ED447B7" w14:textId="77777777" w:rsidR="006650E9" w:rsidRDefault="006650E9" w:rsidP="006650E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593EE28" w14:textId="47075162" w:rsidR="00B66C28" w:rsidRPr="00B66C28" w:rsidRDefault="006650E9" w:rsidP="00B66C28">
      <w:pPr>
        <w:pStyle w:val="Normal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</w:pPr>
      <w:r>
        <w:rPr>
          <w:b/>
          <w:bCs/>
          <w:color w:val="000000"/>
        </w:rPr>
        <w:t>MATERIAIS E MÉTODOS</w:t>
      </w:r>
      <w:r w:rsidRPr="00B66C28">
        <w:rPr>
          <w:b/>
          <w:bCs/>
          <w:color w:val="000000"/>
        </w:rPr>
        <w:t> </w:t>
      </w:r>
    </w:p>
    <w:p w14:paraId="7ECA07F8" w14:textId="77777777" w:rsidR="00B66C28" w:rsidRPr="00B66C28" w:rsidRDefault="00B66C28" w:rsidP="00B66C28">
      <w:pPr>
        <w:pStyle w:val="NormalWeb"/>
        <w:spacing w:before="0" w:beforeAutospacing="0" w:after="0" w:afterAutospacing="0"/>
        <w:ind w:left="284"/>
        <w:jc w:val="both"/>
      </w:pPr>
    </w:p>
    <w:p w14:paraId="55973ACF" w14:textId="7C7F5C8B" w:rsidR="00DE30DF" w:rsidRPr="006650E9" w:rsidRDefault="00DE30DF" w:rsidP="00B66C28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66C28">
        <w:rPr>
          <w:color w:val="000000"/>
        </w:rPr>
        <w:t xml:space="preserve">Trata-se de um estudo descritivo, com abordagem </w:t>
      </w:r>
      <w:proofErr w:type="spellStart"/>
      <w:r w:rsidRPr="00B66C28">
        <w:rPr>
          <w:color w:val="000000"/>
        </w:rPr>
        <w:t>qual</w:t>
      </w:r>
      <w:r w:rsidR="00F32F43" w:rsidRPr="00B66C28">
        <w:rPr>
          <w:color w:val="000000"/>
        </w:rPr>
        <w:t>i</w:t>
      </w:r>
      <w:proofErr w:type="spellEnd"/>
      <w:r w:rsidR="004F2FB5">
        <w:rPr>
          <w:color w:val="000000"/>
        </w:rPr>
        <w:t>-</w:t>
      </w:r>
      <w:r w:rsidRPr="00B66C28">
        <w:rPr>
          <w:color w:val="000000"/>
        </w:rPr>
        <w:t>quantitativa</w:t>
      </w:r>
      <w:r w:rsidR="00F32F43" w:rsidRPr="00B66C28">
        <w:rPr>
          <w:color w:val="000000"/>
        </w:rPr>
        <w:t>, através da análise de dados secundários da</w:t>
      </w:r>
      <w:r w:rsidRPr="00B66C28">
        <w:rPr>
          <w:color w:val="000000"/>
        </w:rPr>
        <w:t xml:space="preserve"> Central de Informações sobre a COVID-19 (Ci-COVID-19), vinculada ao Departamento de Farmácia da Universidade Federal de Sergipe, Campus Lagarto (DFAL)</w:t>
      </w:r>
      <w:r w:rsidR="00F32F43" w:rsidRPr="00B66C28">
        <w:rPr>
          <w:color w:val="000000"/>
        </w:rPr>
        <w:t xml:space="preserve">. A Ci-COVID-19 </w:t>
      </w:r>
      <w:r w:rsidRPr="00B66C28">
        <w:rPr>
          <w:color w:val="000000"/>
        </w:rPr>
        <w:t xml:space="preserve">veio como uma ferramenta para esclarecer as dúvidas da população e profissionais da saúde sobre a pandemia. Com caráter multiprofissional, participação de estudantes, docentes, técnicos e residentes, há 185 dias, a Ci-COVID-19, tem trabalhado no enfrentamento da </w:t>
      </w:r>
      <w:proofErr w:type="spellStart"/>
      <w:r w:rsidRPr="00B66C28">
        <w:rPr>
          <w:color w:val="000000"/>
        </w:rPr>
        <w:t>infodemia</w:t>
      </w:r>
      <w:proofErr w:type="spellEnd"/>
      <w:r w:rsidRPr="00B66C28">
        <w:rPr>
          <w:color w:val="000000"/>
        </w:rPr>
        <w:t>.</w:t>
      </w:r>
      <w:r>
        <w:rPr>
          <w:color w:val="000000"/>
        </w:rPr>
        <w:t xml:space="preserve"> </w:t>
      </w:r>
    </w:p>
    <w:p w14:paraId="5FF137AC" w14:textId="5F5675F5" w:rsidR="006650E9" w:rsidRDefault="00DE30DF" w:rsidP="006650E9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  <w:shd w:val="clear" w:color="auto" w:fill="FFFFFF"/>
        </w:rPr>
        <w:t>A</w:t>
      </w:r>
      <w:r w:rsidR="006650E9">
        <w:rPr>
          <w:color w:val="000000"/>
        </w:rPr>
        <w:t xml:space="preserve"> </w:t>
      </w:r>
      <w:r w:rsidR="006650E9">
        <w:rPr>
          <w:color w:val="000000"/>
          <w:shd w:val="clear" w:color="auto" w:fill="FFFFFF"/>
        </w:rPr>
        <w:t>Ci-COVID-19 foi estruturada preliminarmente e, iniciou suas atividades em março de 2020</w:t>
      </w:r>
      <w:r>
        <w:rPr>
          <w:color w:val="000000"/>
        </w:rPr>
        <w:t xml:space="preserve"> e foi</w:t>
      </w:r>
      <w:r w:rsidR="006650E9">
        <w:rPr>
          <w:color w:val="000000"/>
        </w:rPr>
        <w:t xml:space="preserve"> registrada como projeto de extensão pelo edital n° 04 RAEX/UFS de 20 de maio de 2020. A principal estratégia de comunicação utilizada foi a construção de grupos de mensagens instantâneas via WhatsApp® a fim de abranger o máximo de pessoas, seja membros da comunidade ou profissionais de saúde. A participação do usuário foi espontânea e o cancelamento da comunicação com a Ci-COVID-19 pôde ser realizado a qualquer momento, sem prejuízo ao sujeito</w:t>
      </w:r>
      <w:r w:rsidR="00F32F43">
        <w:rPr>
          <w:color w:val="000000"/>
        </w:rPr>
        <w:t>, não sendo coletado informações pessoais, como exemplo</w:t>
      </w:r>
      <w:r w:rsidR="00B66C28">
        <w:rPr>
          <w:color w:val="000000"/>
        </w:rPr>
        <w:t>s</w:t>
      </w:r>
      <w:r w:rsidR="00F32F43">
        <w:rPr>
          <w:color w:val="000000"/>
        </w:rPr>
        <w:t>, a idade</w:t>
      </w:r>
      <w:r w:rsidR="00B66C28">
        <w:rPr>
          <w:color w:val="000000"/>
        </w:rPr>
        <w:t xml:space="preserve"> e o sexo</w:t>
      </w:r>
      <w:r w:rsidR="00F32F43">
        <w:rPr>
          <w:color w:val="000000"/>
        </w:rPr>
        <w:t xml:space="preserve"> do indivíduo</w:t>
      </w:r>
      <w:r w:rsidR="006650E9">
        <w:rPr>
          <w:color w:val="000000"/>
        </w:rPr>
        <w:t>. Ademais, os termos e políticas de privacidade são mantidos pelo próprio aplicativo.  </w:t>
      </w:r>
    </w:p>
    <w:p w14:paraId="43F1A24B" w14:textId="77777777" w:rsidR="006650E9" w:rsidRDefault="006650E9" w:rsidP="006650E9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hd w:val="clear" w:color="auto" w:fill="FFFFFF"/>
        </w:rPr>
        <w:t>O fluxo de funcionamento da Ci-COVID-19 envolveu algumas etapas: 1- recebimento das solicitações passivas de informação (através do grupo de WhatsApp</w:t>
      </w:r>
      <w:r>
        <w:rPr>
          <w:color w:val="000000"/>
        </w:rPr>
        <w:t>®</w:t>
      </w:r>
      <w:r>
        <w:rPr>
          <w:color w:val="000000"/>
          <w:shd w:val="clear" w:color="auto" w:fill="FFFFFF"/>
        </w:rPr>
        <w:t xml:space="preserve">), 2- a organização de arquivo de texto para elaboração da resposta (através do Google Drive®), com linguagem acessível, baseada em evidências científicas (MEDLINE, </w:t>
      </w:r>
      <w:proofErr w:type="spellStart"/>
      <w:r>
        <w:rPr>
          <w:color w:val="000000"/>
          <w:shd w:val="clear" w:color="auto" w:fill="FFFFFF"/>
        </w:rPr>
        <w:t>SciELo</w:t>
      </w:r>
      <w:proofErr w:type="spellEnd"/>
      <w:r>
        <w:rPr>
          <w:color w:val="000000"/>
          <w:shd w:val="clear" w:color="auto" w:fill="FFFFFF"/>
        </w:rPr>
        <w:t xml:space="preserve">, LILACS e Science Direct) (realizada pelos discentes voluntários); 3- orientação e correção das respostas elaboradas (realizada pela banca de docentes e profissionais especialistas); 4- elaboração das artes </w:t>
      </w:r>
      <w:r>
        <w:rPr>
          <w:color w:val="000000"/>
          <w:shd w:val="clear" w:color="auto" w:fill="FFFFFF"/>
        </w:rPr>
        <w:lastRenderedPageBreak/>
        <w:t>(realizada pelos discentes voluntários); 5- aprovação e divulgação do material nos grupos em até 48h (realizada pelos discentes voluntários); 6- registro dos materiais elaborados no banco de dados para posterior análise dos resultados.</w:t>
      </w:r>
    </w:p>
    <w:p w14:paraId="27EBE4CC" w14:textId="5801331A" w:rsidR="006650E9" w:rsidRDefault="006650E9" w:rsidP="006650E9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As informações secundárias coletadas, convergiram na tabulação de dúvidas e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que surgiram na Ci-COVID-19, em planilha do Google®, distribuídas em categorias (ou assuntos relacionados), e disponibilizadas no Google Drive®. Em nenhum momento manteve-se o armazenamento de dados pessoais de usuários dos grupos de informação. Para esse trabalho foram elencadas três categorias, ou assuntos: I) Alimentos </w:t>
      </w:r>
      <w:r>
        <w:rPr>
          <w:i/>
          <w:iCs/>
          <w:color w:val="000000"/>
        </w:rPr>
        <w:t>in natura</w:t>
      </w:r>
      <w:r>
        <w:rPr>
          <w:color w:val="000000"/>
        </w:rPr>
        <w:t xml:space="preserve"> com algum potencial preventivo/curativo frente a COVID-19 e, II) Suplementos industrializados com potencial preventivo/curativo frente a COVID-19, III) Higienização de alimentos e práticas relacionadas à alimentação</w:t>
      </w:r>
    </w:p>
    <w:p w14:paraId="1FB53FE0" w14:textId="77777777" w:rsidR="006650E9" w:rsidRDefault="006650E9" w:rsidP="006650E9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>Após segmentar as dúvidas, foi definida a frequência de aparecimento das mesmas em  cada  uma das categorias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</w:rPr>
        <w:t>A frequência de distribuição de cada uma das categorias foi analisada, com a finalidade de se estabelecer um perfil de distribuição das notícias circuladas ao longo do tempo.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É necessário salientar que o levantamento e análise das perguntas e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não envolveu contato direto com o usuário da Ci-COVID-19 nem a identificação dos mesmos. </w:t>
      </w:r>
    </w:p>
    <w:p w14:paraId="1BCF146C" w14:textId="724F426E" w:rsidR="00B66C28" w:rsidRPr="00B66C28" w:rsidRDefault="006650E9" w:rsidP="00B66C28">
      <w:pPr>
        <w:pStyle w:val="NormalWeb"/>
        <w:spacing w:before="0" w:beforeAutospacing="0" w:after="12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Eticamente, de acordo com a Resolução 510/2016 do Conselho Nacional de Saúde (CNS), este tipo de estudo se enquadra no Artigo 1°, inciso I – pesquisa de opinião pública com participantes não identificados. Não sendo necessário registro nem avaliação pelo sistema CEP/CONEP</w:t>
      </w:r>
      <w:r w:rsidR="00B66C28">
        <w:rPr>
          <w:color w:val="000000"/>
        </w:rPr>
        <w:t>.</w:t>
      </w:r>
    </w:p>
    <w:p w14:paraId="6FC86B95" w14:textId="07739FF2" w:rsidR="00B66C28" w:rsidRPr="00B66C28" w:rsidRDefault="006650E9" w:rsidP="00B66C28">
      <w:pPr>
        <w:pStyle w:val="NormalWeb"/>
        <w:numPr>
          <w:ilvl w:val="0"/>
          <w:numId w:val="37"/>
        </w:numPr>
        <w:spacing w:before="240" w:beforeAutospacing="0" w:after="120" w:afterAutospacing="0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RESULTADOS E DISCUSSÃO</w:t>
      </w:r>
    </w:p>
    <w:p w14:paraId="294771B8" w14:textId="3063A4F2" w:rsidR="006650E9" w:rsidRDefault="006650E9" w:rsidP="006650E9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Ao longo de 185 dias de atividade da Ci-COVID-19, entre março e outubro de 2020, 287 solicitações passivas de informações surgiram. As dúvidas e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sobre nutrientes, alimentos e higienização totalizaram em 16 (5,57%), sendo mais frequentes no período de abril a maio.</w:t>
      </w:r>
    </w:p>
    <w:p w14:paraId="415C74A1" w14:textId="1DB0C653" w:rsidR="006650E9" w:rsidRDefault="006650E9" w:rsidP="00B66C2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Na Tabela 1 se encontram os resultados da frequência de dúvidas por demanda espontânea e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i/>
          <w:iCs/>
          <w:color w:val="000000"/>
        </w:rPr>
        <w:t>,</w:t>
      </w:r>
      <w:r>
        <w:rPr>
          <w:color w:val="000000"/>
        </w:rPr>
        <w:t xml:space="preserve"> relacionadas a alimentação e nutrição, realizadas pela população na referida central de informações.</w:t>
      </w:r>
    </w:p>
    <w:p w14:paraId="21B50F28" w14:textId="3A13436E" w:rsidR="00E74760" w:rsidRDefault="00E74760" w:rsidP="00B66C2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14:paraId="100E9AE5" w14:textId="77777777" w:rsidR="00E74760" w:rsidRDefault="00E74760" w:rsidP="00B66C2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14:paraId="6AA5F6D2" w14:textId="77777777" w:rsidR="006650E9" w:rsidRDefault="006650E9" w:rsidP="006650E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7024E9F2" w14:textId="793F065C" w:rsidR="00C01023" w:rsidRPr="00C01023" w:rsidRDefault="006650E9" w:rsidP="00D659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659D0">
        <w:rPr>
          <w:b/>
          <w:bCs/>
          <w:color w:val="000000"/>
          <w:sz w:val="20"/>
          <w:szCs w:val="20"/>
        </w:rPr>
        <w:lastRenderedPageBreak/>
        <w:t>Tabela 1 -</w:t>
      </w:r>
      <w:r>
        <w:rPr>
          <w:color w:val="000000"/>
          <w:sz w:val="20"/>
          <w:szCs w:val="20"/>
        </w:rPr>
        <w:t xml:space="preserve"> Fake News e perguntas sobre alimentação e nutrição enviadas para a </w:t>
      </w:r>
      <w:proofErr w:type="spellStart"/>
      <w:r>
        <w:rPr>
          <w:color w:val="000000"/>
          <w:sz w:val="20"/>
          <w:szCs w:val="20"/>
        </w:rPr>
        <w:t>Ci</w:t>
      </w:r>
      <w:proofErr w:type="spellEnd"/>
      <w:r>
        <w:rPr>
          <w:color w:val="000000"/>
          <w:sz w:val="20"/>
          <w:szCs w:val="20"/>
        </w:rPr>
        <w:t>-Central de Informações sobre à COVID-19, entre março e outubro de 2020</w:t>
      </w:r>
      <w:r w:rsidR="00C01023">
        <w:rPr>
          <w:color w:val="000000"/>
          <w:sz w:val="20"/>
          <w:szCs w:val="20"/>
        </w:rPr>
        <w:t>.</w:t>
      </w:r>
    </w:p>
    <w:tbl>
      <w:tblPr>
        <w:tblpPr w:leftFromText="141" w:rightFromText="141" w:vertAnchor="text" w:horzAnchor="margin" w:tblpY="178"/>
        <w:tblW w:w="9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1761"/>
        <w:gridCol w:w="394"/>
        <w:gridCol w:w="669"/>
        <w:gridCol w:w="113"/>
        <w:gridCol w:w="1285"/>
        <w:gridCol w:w="1489"/>
        <w:gridCol w:w="1489"/>
      </w:tblGrid>
      <w:tr w:rsidR="00C01023" w:rsidRPr="0035079E" w14:paraId="1CF893E1" w14:textId="77777777" w:rsidTr="00B66C28">
        <w:trPr>
          <w:trHeight w:val="150"/>
        </w:trPr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AB4A0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Categorias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00696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Assuntos das dúvidas e </w:t>
            </w:r>
            <w:r w:rsidRPr="00350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fake </w:t>
            </w:r>
            <w:proofErr w:type="spellStart"/>
            <w:r w:rsidRPr="00350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news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6985A0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Fake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0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News</w:t>
            </w:r>
          </w:p>
        </w:tc>
        <w:tc>
          <w:tcPr>
            <w:tcW w:w="113" w:type="dxa"/>
            <w:tcBorders>
              <w:top w:val="single" w:sz="4" w:space="0" w:color="auto"/>
            </w:tcBorders>
          </w:tcPr>
          <w:p w14:paraId="6C3842DC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69D5F3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Dúvidas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0841B801" w14:textId="77777777" w:rsidR="00C01023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Total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5C3CA0FB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Veículos </w:t>
            </w:r>
          </w:p>
        </w:tc>
      </w:tr>
      <w:tr w:rsidR="00C01023" w:rsidRPr="0035079E" w14:paraId="22DE16A4" w14:textId="77777777" w:rsidTr="00B66C28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074DD849" w14:textId="77777777" w:rsidR="00C01023" w:rsidRPr="0035079E" w:rsidRDefault="00C01023" w:rsidP="00B6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506F2F2D" w14:textId="77777777" w:rsidR="00C01023" w:rsidRPr="0035079E" w:rsidRDefault="00C01023" w:rsidP="00B6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71B633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67AF1A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09B5337E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852159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%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195D0C21" w14:textId="77777777" w:rsidR="00C01023" w:rsidRPr="00830289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30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21A71BB1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023" w:rsidRPr="0082191B" w14:paraId="374D1BAB" w14:textId="77777777" w:rsidTr="00B66C28">
        <w:trPr>
          <w:trHeight w:val="333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7540A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Suplementos industrializados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E1E5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Vitaminas, Minerais e suplementação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89D4FF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69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BD2D6D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113" w:type="dxa"/>
            <w:tcBorders>
              <w:top w:val="single" w:sz="4" w:space="0" w:color="auto"/>
            </w:tcBorders>
          </w:tcPr>
          <w:p w14:paraId="038492EE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057042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33,33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3BB04581" w14:textId="77777777" w:rsidR="00C01023" w:rsidRDefault="00C01023" w:rsidP="00B66C28">
            <w:pPr>
              <w:shd w:val="clear" w:color="auto" w:fill="FFFFFF"/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7      43,75 </w:t>
            </w:r>
          </w:p>
          <w:p w14:paraId="7467422C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386289CC" w14:textId="51C8B363" w:rsidR="00C01023" w:rsidRPr="0051608A" w:rsidRDefault="00C01023" w:rsidP="00B66C28">
            <w:pPr>
              <w:shd w:val="clear" w:color="auto" w:fill="FFFFFF"/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WhatsApp®, Instagram®, </w:t>
            </w:r>
            <w:proofErr w:type="spellStart"/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Yo</w:t>
            </w:r>
            <w:r w:rsidR="00D6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tube</w:t>
            </w:r>
            <w:proofErr w:type="spellEnd"/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®, Facebook®, Sites.</w:t>
            </w:r>
          </w:p>
        </w:tc>
      </w:tr>
      <w:tr w:rsidR="00C01023" w:rsidRPr="0082191B" w14:paraId="3A5E895E" w14:textId="77777777" w:rsidTr="00B66C28">
        <w:trPr>
          <w:trHeight w:val="38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B50AE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Alimentos </w:t>
            </w:r>
            <w:r w:rsidRPr="00350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 natura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2E9B8" w14:textId="77777777" w:rsidR="00C01023" w:rsidRPr="0035079E" w:rsidRDefault="00C01023" w:rsidP="00B66C28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C8D0EC3" w14:textId="77777777" w:rsidR="00C01023" w:rsidRPr="0035079E" w:rsidRDefault="00C01023" w:rsidP="00B66C28">
            <w:pPr>
              <w:shd w:val="clear" w:color="auto" w:fill="FFFFFF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Alimentação, plantas e chás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7C1D4A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2 </w:t>
            </w:r>
          </w:p>
        </w:tc>
        <w:tc>
          <w:tcPr>
            <w:tcW w:w="66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7C808A" w14:textId="77777777" w:rsidR="00C01023" w:rsidRPr="0035079E" w:rsidRDefault="00C01023" w:rsidP="00B66C28">
            <w:pPr>
              <w:shd w:val="clear" w:color="auto" w:fill="FFFFFF"/>
              <w:spacing w:before="480"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28,57</w:t>
            </w:r>
          </w:p>
        </w:tc>
        <w:tc>
          <w:tcPr>
            <w:tcW w:w="113" w:type="dxa"/>
          </w:tcPr>
          <w:p w14:paraId="515C141C" w14:textId="77777777" w:rsidR="00C01023" w:rsidRDefault="00C01023" w:rsidP="00B66C28">
            <w:pPr>
              <w:shd w:val="clear" w:color="auto" w:fill="FFFFFF"/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7C582D" w14:textId="77777777" w:rsidR="00C01023" w:rsidRDefault="00C01023" w:rsidP="00B66C28">
            <w:pPr>
              <w:shd w:val="clear" w:color="auto" w:fill="FFFFFF"/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4FA6AA" w14:textId="77777777" w:rsidR="00C01023" w:rsidRPr="0035079E" w:rsidRDefault="00C01023" w:rsidP="00B66C28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22,22</w:t>
            </w:r>
          </w:p>
        </w:tc>
        <w:tc>
          <w:tcPr>
            <w:tcW w:w="1489" w:type="dxa"/>
          </w:tcPr>
          <w:p w14:paraId="27B9AC50" w14:textId="77777777" w:rsidR="00C01023" w:rsidRPr="0035079E" w:rsidRDefault="00C01023" w:rsidP="00B66C28">
            <w:pPr>
              <w:shd w:val="clear" w:color="auto" w:fill="FFFFFF"/>
              <w:spacing w:before="480" w:after="0" w:line="240" w:lineRule="auto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4      25</w:t>
            </w:r>
          </w:p>
        </w:tc>
        <w:tc>
          <w:tcPr>
            <w:tcW w:w="1489" w:type="dxa"/>
          </w:tcPr>
          <w:p w14:paraId="191449C3" w14:textId="1B96C93D" w:rsidR="00C01023" w:rsidRPr="0051608A" w:rsidRDefault="00C01023" w:rsidP="00B66C28">
            <w:pPr>
              <w:shd w:val="clear" w:color="auto" w:fill="FFFFFF"/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WhatsApp®, Instagram®, </w:t>
            </w:r>
            <w:proofErr w:type="spellStart"/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Yo</w:t>
            </w:r>
            <w:r w:rsidR="00D6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tube</w:t>
            </w:r>
            <w:proofErr w:type="spellEnd"/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®, Facebook®, Sites.</w:t>
            </w:r>
          </w:p>
        </w:tc>
      </w:tr>
      <w:tr w:rsidR="00C01023" w:rsidRPr="0082191B" w14:paraId="3B9413FC" w14:textId="77777777" w:rsidTr="00B66C28">
        <w:trPr>
          <w:trHeight w:val="393"/>
        </w:trPr>
        <w:tc>
          <w:tcPr>
            <w:tcW w:w="0" w:type="auto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8B895" w14:textId="77777777" w:rsidR="00C01023" w:rsidRPr="0035079E" w:rsidRDefault="00C01023" w:rsidP="00B66C28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Higienização de alimentação e práticas relacionadas à nutrição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E1960" w14:textId="77777777" w:rsidR="00C01023" w:rsidRPr="0035079E" w:rsidRDefault="00C01023" w:rsidP="00B66C2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Práticas de higienização e produtos sanitizante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004B46" w14:textId="77777777" w:rsidR="00C01023" w:rsidRPr="0035079E" w:rsidRDefault="00C01023" w:rsidP="00B66C28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1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547647" w14:textId="77777777" w:rsidR="00C01023" w:rsidRPr="0035079E" w:rsidRDefault="00C01023" w:rsidP="00B66C28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14,30</w:t>
            </w: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204A3DF6" w14:textId="77777777" w:rsidR="00C01023" w:rsidRPr="0035079E" w:rsidRDefault="00C01023" w:rsidP="00B66C28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37DABC" w14:textId="77777777" w:rsidR="00C01023" w:rsidRPr="0035079E" w:rsidRDefault="00C01023" w:rsidP="00B66C28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44,5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08CF57DF" w14:textId="77777777" w:rsidR="00C01023" w:rsidRPr="0035079E" w:rsidRDefault="00C01023" w:rsidP="00B66C28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5     31,25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156AC1A8" w14:textId="02B2EEB3" w:rsidR="00C01023" w:rsidRPr="0051608A" w:rsidRDefault="00C01023" w:rsidP="00B66C2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WhatsApp®, Instagram®, </w:t>
            </w:r>
            <w:proofErr w:type="spellStart"/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Yo</w:t>
            </w:r>
            <w:r w:rsidR="00D6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tube</w:t>
            </w:r>
            <w:proofErr w:type="spellEnd"/>
            <w:r w:rsidRPr="0051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®, Facebook®, Sites.</w:t>
            </w:r>
          </w:p>
        </w:tc>
      </w:tr>
      <w:tr w:rsidR="00C01023" w:rsidRPr="0035079E" w14:paraId="31122E88" w14:textId="77777777" w:rsidTr="00B66C28">
        <w:trPr>
          <w:trHeight w:val="157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F8F1A" w14:textId="03BEBD49" w:rsidR="00C01023" w:rsidRPr="0035079E" w:rsidRDefault="00C01023" w:rsidP="00B6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                 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4E0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B1A925" w14:textId="77777777" w:rsidR="00C01023" w:rsidRPr="0035079E" w:rsidRDefault="00C01023" w:rsidP="00B6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B2BBF9" w14:textId="77777777" w:rsidR="00C01023" w:rsidRPr="0035079E" w:rsidRDefault="00C01023" w:rsidP="00B6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" w:type="dxa"/>
            <w:tcBorders>
              <w:top w:val="single" w:sz="4" w:space="0" w:color="auto"/>
              <w:bottom w:val="single" w:sz="8" w:space="0" w:color="000000"/>
            </w:tcBorders>
          </w:tcPr>
          <w:p w14:paraId="34E1F688" w14:textId="77777777" w:rsidR="00C01023" w:rsidRPr="0035079E" w:rsidRDefault="00C01023" w:rsidP="00B6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BB8649" w14:textId="77777777" w:rsidR="00C01023" w:rsidRPr="0035079E" w:rsidRDefault="00C01023" w:rsidP="00B6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35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8" w:space="0" w:color="000000"/>
            </w:tcBorders>
          </w:tcPr>
          <w:p w14:paraId="441B9847" w14:textId="77777777" w:rsidR="00C01023" w:rsidRPr="0035079E" w:rsidRDefault="00C01023" w:rsidP="00B6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16      100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8" w:space="0" w:color="000000"/>
            </w:tcBorders>
          </w:tcPr>
          <w:p w14:paraId="71ADBC00" w14:textId="77777777" w:rsidR="00C01023" w:rsidRPr="0035079E" w:rsidRDefault="00C01023" w:rsidP="00B6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A27B236" w14:textId="381977AB" w:rsidR="00C01023" w:rsidRDefault="00C01023" w:rsidP="00C0102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N= Frequência absoluta; %= Frequência relativa</w:t>
      </w:r>
    </w:p>
    <w:p w14:paraId="2957D8DF" w14:textId="1B59050E" w:rsidR="00C01023" w:rsidRDefault="00CC4E28" w:rsidP="00E7476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Fonte: Autoria própria (2020).</w:t>
      </w:r>
    </w:p>
    <w:p w14:paraId="6328567C" w14:textId="77777777" w:rsidR="00B66C28" w:rsidRDefault="00B66C28" w:rsidP="00B66C2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926FF5B" w14:textId="218FEBDA" w:rsidR="006650E9" w:rsidRDefault="006650E9" w:rsidP="006650E9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A definição de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color w:val="000000"/>
        </w:rPr>
        <w:t xml:space="preserve"> é ampla, atualmente significa além da tradução literal, uma falta de informação, frequentemente utilizada para disseminar rumores, principalmente nas mídias sociais, que permitem maior interação e difusão de informações (RECUERO; GRUZD, 2019).  O crescimento de informações falsas está se tornando um problema mundial e é observada intensificação dessas informações na pandemia atual da COVID-19 (</w:t>
      </w:r>
      <w:hyperlink r:id="rId8" w:history="1">
        <w:r w:rsidRPr="00D659D0">
          <w:rPr>
            <w:rStyle w:val="Hyperlink"/>
            <w:color w:val="000000"/>
            <w:u w:val="none"/>
          </w:rPr>
          <w:t>AHMAD</w:t>
        </w:r>
      </w:hyperlink>
      <w:r>
        <w:rPr>
          <w:color w:val="000000"/>
        </w:rPr>
        <w:t>; MURAD, 2020). </w:t>
      </w:r>
    </w:p>
    <w:p w14:paraId="181F442A" w14:textId="0247AB14" w:rsidR="006650E9" w:rsidRDefault="006650E9" w:rsidP="006650E9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Assim como em outros estudos (MOSCADELLI </w:t>
      </w:r>
      <w:r>
        <w:rPr>
          <w:i/>
          <w:iCs/>
          <w:color w:val="000000"/>
        </w:rPr>
        <w:t>et al</w:t>
      </w:r>
      <w:r>
        <w:rPr>
          <w:color w:val="000000"/>
        </w:rPr>
        <w:t xml:space="preserve">., 2020; ERKU </w:t>
      </w:r>
      <w:r>
        <w:rPr>
          <w:i/>
          <w:iCs/>
          <w:color w:val="000000"/>
        </w:rPr>
        <w:t>et al</w:t>
      </w:r>
      <w:r>
        <w:rPr>
          <w:color w:val="000000"/>
        </w:rPr>
        <w:t xml:space="preserve">., 2020), observamos uma disseminação de informações inverídicas sobre o uso de vitamina C e D na possível melhora do sistema imunológico para a prevenção e/ou cura da COVID-19. As evidências científicas sobre esse assunto são escassas, não existindo nenhum estudo que aponte algum alimento específico ou suplementos alimentares possa proporcionar esses benefícios nessa doença. Ressalta-se a importância de consultar o profissional nutricionista e outros </w:t>
      </w:r>
      <w:r>
        <w:rPr>
          <w:color w:val="000000"/>
        </w:rPr>
        <w:lastRenderedPageBreak/>
        <w:t>profissionais envolvidos para o planejamento alimentar e prescrição de suplementos (CFN, 2020).</w:t>
      </w:r>
    </w:p>
    <w:p w14:paraId="0286CDA3" w14:textId="0D2653B1" w:rsidR="006650E9" w:rsidRDefault="006650E9" w:rsidP="006650E9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 Nós observamos cinco dúvidas (uma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color w:val="000000"/>
        </w:rPr>
        <w:t xml:space="preserve"> e quatro demandas espontâneas) na categoria III. O Ministério da Saúde do Brasil (2020) e o Conselho Federal de Nutricionistas (2020) recomendam, que a população adote medidas de prevenção, como a higienização das frutas e das mãos (BRASIL, 2020; CFN, 2020; SOUZA, 2020). A atuação da equipe multiprofissional é fundamental por possibilitar um olhar integral da saúde dos indivíduos, sendo o  nutricionista um desses colaboradores, em que atua em todos os níveis de atenção à saúde com foco na alimentação e nutrição da população, tornando um profissional indispensável no combate às informações inverídicas e cessar as dúvidas da comunidade geral (FERRAZ, 2012).  </w:t>
      </w:r>
    </w:p>
    <w:p w14:paraId="68A8FC47" w14:textId="35E30CA1" w:rsidR="00B66C28" w:rsidRPr="00B66C28" w:rsidRDefault="006650E9" w:rsidP="00B66C28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>
        <w:rPr>
          <w:color w:val="000000"/>
        </w:rPr>
        <w:t xml:space="preserve">Nesse estudo observamos algumas limitações. A maioria das perguntas podem não representar as dúvidas de uma área maior que o Município de Lagarto/SE. Ademais, a falta de instrumentos de mensuração e, análise subjetiva do que seria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color w:val="000000"/>
        </w:rPr>
        <w:t xml:space="preserve"> e dúvidas espontâneas, pode tornar essa informação imprecisa. </w:t>
      </w:r>
    </w:p>
    <w:p w14:paraId="6E8E2D3B" w14:textId="1951EE89" w:rsidR="006650E9" w:rsidRDefault="006650E9" w:rsidP="00B66C28">
      <w:pPr>
        <w:pStyle w:val="NormalWeb"/>
        <w:numPr>
          <w:ilvl w:val="0"/>
          <w:numId w:val="37"/>
        </w:numPr>
        <w:spacing w:before="240" w:beforeAutospacing="0" w:after="0" w:afterAutospacing="0" w:line="360" w:lineRule="auto"/>
        <w:ind w:left="284" w:hanging="284"/>
        <w:jc w:val="both"/>
      </w:pPr>
      <w:r>
        <w:rPr>
          <w:b/>
          <w:bCs/>
          <w:color w:val="000000"/>
        </w:rPr>
        <w:t>CONCLUSÕES </w:t>
      </w:r>
    </w:p>
    <w:p w14:paraId="1F31D71B" w14:textId="7BD69454" w:rsidR="00B66C28" w:rsidRPr="00B66C28" w:rsidRDefault="006650E9" w:rsidP="00B66C2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O estudo mostra que, houveram poucas </w:t>
      </w:r>
      <w:r>
        <w:rPr>
          <w:i/>
          <w:iCs/>
          <w:color w:val="000000"/>
        </w:rPr>
        <w:t xml:space="preserve">fake </w:t>
      </w:r>
      <w:proofErr w:type="spellStart"/>
      <w:r>
        <w:rPr>
          <w:i/>
          <w:iCs/>
          <w:color w:val="000000"/>
        </w:rPr>
        <w:t>news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e dúvidas sobre alimentos </w:t>
      </w:r>
      <w:r>
        <w:rPr>
          <w:i/>
          <w:iCs/>
          <w:color w:val="000000"/>
        </w:rPr>
        <w:t>in natura</w:t>
      </w:r>
      <w:r>
        <w:rPr>
          <w:color w:val="000000"/>
        </w:rPr>
        <w:t xml:space="preserve">, suplementos industrializados e higienização de alimentos e práticas relacionadas à alimentação. Entretanto, evidencia-se a importância do nutricionista na </w:t>
      </w:r>
      <w:proofErr w:type="spellStart"/>
      <w:r>
        <w:rPr>
          <w:color w:val="000000"/>
        </w:rPr>
        <w:t>infodemia</w:t>
      </w:r>
      <w:proofErr w:type="spellEnd"/>
      <w:r>
        <w:rPr>
          <w:color w:val="000000"/>
        </w:rPr>
        <w:t xml:space="preserve"> juntamente </w:t>
      </w:r>
      <w:r w:rsidR="004E0487">
        <w:rPr>
          <w:color w:val="000000"/>
        </w:rPr>
        <w:t>a</w:t>
      </w:r>
      <w:r>
        <w:rPr>
          <w:color w:val="000000"/>
        </w:rPr>
        <w:t xml:space="preserve"> uma equipe multiprofissional, utilizando-se de fontes confiáveis e com embasamento, assim, minimizando as notícias falsas sobre esses assuntos, como também promovendo autonomia de autocuidado pela população, além de fortalecer o campo científico.</w:t>
      </w:r>
    </w:p>
    <w:p w14:paraId="06B60017" w14:textId="5710CB6A" w:rsidR="006650E9" w:rsidRDefault="006650E9" w:rsidP="00B66C28">
      <w:pPr>
        <w:pStyle w:val="NormalWeb"/>
        <w:numPr>
          <w:ilvl w:val="0"/>
          <w:numId w:val="37"/>
        </w:numPr>
        <w:spacing w:before="240" w:beforeAutospacing="0" w:after="0" w:afterAutospacing="0" w:line="360" w:lineRule="auto"/>
        <w:ind w:left="284" w:hanging="284"/>
        <w:jc w:val="both"/>
      </w:pPr>
      <w:r>
        <w:rPr>
          <w:b/>
          <w:bCs/>
          <w:color w:val="000000"/>
        </w:rPr>
        <w:t>AGRADECIMENTOS </w:t>
      </w:r>
    </w:p>
    <w:p w14:paraId="048A87EA" w14:textId="63CA1359" w:rsidR="006650E9" w:rsidRPr="00E74760" w:rsidRDefault="006650E9" w:rsidP="00E74760">
      <w:pPr>
        <w:pStyle w:val="NormalWeb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Agradecemos as colaborações de docentes, residentes, discentes e técnicos que fazem parte da Central de Informações promovido pelo Departamento de Farmácia da Universidade Federal de Sergipe, Campus Lagarto (DFAL). </w:t>
      </w:r>
    </w:p>
    <w:p w14:paraId="518CDFF8" w14:textId="5B336D20" w:rsidR="006650E9" w:rsidRPr="00CC4E28" w:rsidRDefault="006650E9" w:rsidP="00C60C79">
      <w:pPr>
        <w:pStyle w:val="NormalWeb"/>
        <w:numPr>
          <w:ilvl w:val="0"/>
          <w:numId w:val="37"/>
        </w:numPr>
        <w:spacing w:before="240" w:beforeAutospacing="0" w:after="0" w:afterAutospacing="0"/>
        <w:ind w:left="284" w:hanging="284"/>
        <w:jc w:val="both"/>
        <w:rPr>
          <w:b/>
          <w:bCs/>
          <w:lang w:val="en-US"/>
        </w:rPr>
      </w:pPr>
      <w:r w:rsidRPr="00CC4E28">
        <w:rPr>
          <w:b/>
          <w:bCs/>
          <w:lang w:val="en-US"/>
        </w:rPr>
        <w:t>REFERÊNCIAS</w:t>
      </w:r>
    </w:p>
    <w:p w14:paraId="161DE6AC" w14:textId="77777777" w:rsidR="006650E9" w:rsidRPr="00CC4E28" w:rsidRDefault="006650E9" w:rsidP="006650E9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2478FD45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  <w:lang w:val="en-US"/>
        </w:rPr>
      </w:pPr>
      <w:r w:rsidRPr="00F32F43">
        <w:rPr>
          <w:sz w:val="22"/>
          <w:szCs w:val="22"/>
          <w:shd w:val="clear" w:color="auto" w:fill="FFFFFF"/>
          <w:lang w:val="en-US"/>
        </w:rPr>
        <w:t xml:space="preserve">AHMAD, A. R.; MURAD, H. R. The impact of social media on panic during the COVID-19 pandemic in Iraqi Kurdistan: online questionnaire study. </w:t>
      </w:r>
      <w:r w:rsidRPr="00F32F43">
        <w:rPr>
          <w:b/>
          <w:bCs/>
          <w:sz w:val="22"/>
          <w:szCs w:val="22"/>
          <w:lang w:val="en-US"/>
        </w:rPr>
        <w:t>Journal of Medical Internet Research</w:t>
      </w:r>
      <w:r w:rsidRPr="00F32F43">
        <w:rPr>
          <w:sz w:val="22"/>
          <w:szCs w:val="22"/>
          <w:lang w:val="en-US"/>
        </w:rPr>
        <w:t>, v. 22, n. 5, p. e19556, 2020.</w:t>
      </w:r>
    </w:p>
    <w:p w14:paraId="5099012E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F32F43">
        <w:rPr>
          <w:sz w:val="22"/>
          <w:szCs w:val="22"/>
          <w:shd w:val="clear" w:color="auto" w:fill="FFFFFF"/>
          <w:lang w:val="en-US"/>
        </w:rPr>
        <w:lastRenderedPageBreak/>
        <w:t xml:space="preserve">BRASIL. </w:t>
      </w:r>
      <w:r w:rsidRPr="00F32F43">
        <w:rPr>
          <w:sz w:val="22"/>
          <w:szCs w:val="22"/>
          <w:shd w:val="clear" w:color="auto" w:fill="FFFFFF"/>
        </w:rPr>
        <w:t xml:space="preserve">CONSELHO NACIONAL DE SAÚDE. Resolução nº 510, de 07 de abril de 2016. Normas aplicáveis a pesquisas em Ciências Humanas e Sociais. </w:t>
      </w:r>
      <w:r w:rsidRPr="00F32F43">
        <w:rPr>
          <w:b/>
          <w:bCs/>
          <w:sz w:val="22"/>
          <w:szCs w:val="22"/>
          <w:shd w:val="clear" w:color="auto" w:fill="FFFFFF"/>
        </w:rPr>
        <w:t>Diário Oficial da República Federativa do Brasil</w:t>
      </w:r>
      <w:r w:rsidRPr="00F32F43">
        <w:rPr>
          <w:sz w:val="22"/>
          <w:szCs w:val="22"/>
          <w:shd w:val="clear" w:color="auto" w:fill="FFFFFF"/>
        </w:rPr>
        <w:t>, 2016.</w:t>
      </w:r>
    </w:p>
    <w:p w14:paraId="18CF15A2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F32F43">
        <w:rPr>
          <w:sz w:val="22"/>
          <w:szCs w:val="22"/>
        </w:rPr>
        <w:t xml:space="preserve">BRASIL. Ministério da Saúde. </w:t>
      </w:r>
      <w:r w:rsidRPr="00F32F43">
        <w:rPr>
          <w:b/>
          <w:bCs/>
          <w:sz w:val="22"/>
          <w:szCs w:val="22"/>
        </w:rPr>
        <w:t>Saúde sem Fake News:</w:t>
      </w:r>
      <w:r w:rsidRPr="00F32F43">
        <w:rPr>
          <w:sz w:val="22"/>
          <w:szCs w:val="22"/>
        </w:rPr>
        <w:t xml:space="preserve"> fake </w:t>
      </w:r>
      <w:proofErr w:type="spellStart"/>
      <w:r w:rsidRPr="00F32F43">
        <w:rPr>
          <w:sz w:val="22"/>
          <w:szCs w:val="22"/>
        </w:rPr>
        <w:t>news</w:t>
      </w:r>
      <w:proofErr w:type="spellEnd"/>
      <w:r w:rsidRPr="00F32F43">
        <w:rPr>
          <w:sz w:val="22"/>
          <w:szCs w:val="22"/>
        </w:rPr>
        <w:t xml:space="preserve"> e alimentação. 17 jul. 2020. Disponível em: https://antigo.saude.gov.br/fakenews/47213-alimentacao-e-fake-news. Acesso em: 07 out. 2020.</w:t>
      </w:r>
    </w:p>
    <w:p w14:paraId="5B7DAC1C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  <w:lang w:val="en-US"/>
        </w:rPr>
      </w:pPr>
      <w:r w:rsidRPr="00F32F43">
        <w:rPr>
          <w:sz w:val="22"/>
          <w:szCs w:val="22"/>
          <w:shd w:val="clear" w:color="auto" w:fill="FFFFFF"/>
        </w:rPr>
        <w:t xml:space="preserve">CABRAL, E. R. de M. et al. Contribuições e desafios da Atenção Primária à Saúde frente à pandemia de COVID-19. </w:t>
      </w:r>
      <w:r w:rsidRPr="00F32F43">
        <w:rPr>
          <w:b/>
          <w:bCs/>
          <w:sz w:val="22"/>
          <w:szCs w:val="22"/>
          <w:shd w:val="clear" w:color="auto" w:fill="FFFFFF"/>
          <w:lang w:val="en-US"/>
        </w:rPr>
        <w:t>Interamerican Journal of medicine and health</w:t>
      </w:r>
      <w:r w:rsidRPr="00F32F43">
        <w:rPr>
          <w:sz w:val="22"/>
          <w:szCs w:val="22"/>
          <w:shd w:val="clear" w:color="auto" w:fill="FFFFFF"/>
          <w:lang w:val="en-US"/>
        </w:rPr>
        <w:t>, v. 3, p. 1-12, 2020.</w:t>
      </w:r>
    </w:p>
    <w:p w14:paraId="7F409A37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F32F43">
        <w:rPr>
          <w:sz w:val="22"/>
          <w:szCs w:val="22"/>
          <w:shd w:val="clear" w:color="auto" w:fill="FFFFFF"/>
          <w:lang w:val="en-US"/>
        </w:rPr>
        <w:t xml:space="preserve">CONSELHO FEDERAL DE NUTRICIONISTAS (CFN). </w:t>
      </w:r>
      <w:r w:rsidRPr="00F32F43">
        <w:rPr>
          <w:b/>
          <w:bCs/>
          <w:sz w:val="22"/>
          <w:szCs w:val="22"/>
          <w:shd w:val="clear" w:color="auto" w:fill="FFFFFF"/>
        </w:rPr>
        <w:t>Nota oficial:</w:t>
      </w:r>
      <w:r w:rsidRPr="00F32F43">
        <w:rPr>
          <w:sz w:val="22"/>
          <w:szCs w:val="22"/>
          <w:shd w:val="clear" w:color="auto" w:fill="FFFFFF"/>
        </w:rPr>
        <w:t xml:space="preserve"> orientações à população e para os nutricionistas sobre o novo </w:t>
      </w:r>
      <w:proofErr w:type="spellStart"/>
      <w:r w:rsidRPr="00F32F43">
        <w:rPr>
          <w:sz w:val="22"/>
          <w:szCs w:val="22"/>
          <w:shd w:val="clear" w:color="auto" w:fill="FFFFFF"/>
        </w:rPr>
        <w:t>coronavírus</w:t>
      </w:r>
      <w:proofErr w:type="spellEnd"/>
      <w:r w:rsidRPr="00F32F43">
        <w:rPr>
          <w:sz w:val="22"/>
          <w:szCs w:val="22"/>
          <w:shd w:val="clear" w:color="auto" w:fill="FFFFFF"/>
        </w:rPr>
        <w:t xml:space="preserve">. 16 mar. 2020. </w:t>
      </w:r>
      <w:proofErr w:type="spellStart"/>
      <w:r w:rsidRPr="00F32F43">
        <w:rPr>
          <w:sz w:val="22"/>
          <w:szCs w:val="22"/>
          <w:shd w:val="clear" w:color="auto" w:fill="FFFFFF"/>
        </w:rPr>
        <w:t>Disponivel</w:t>
      </w:r>
      <w:proofErr w:type="spellEnd"/>
      <w:r w:rsidRPr="00F32F43">
        <w:rPr>
          <w:sz w:val="22"/>
          <w:szCs w:val="22"/>
          <w:shd w:val="clear" w:color="auto" w:fill="FFFFFF"/>
        </w:rPr>
        <w:t xml:space="preserve"> em: &lt;</w:t>
      </w:r>
      <w:hyperlink r:id="rId9" w:history="1">
        <w:r w:rsidRPr="00F32F43">
          <w:rPr>
            <w:rStyle w:val="Hyperlink"/>
            <w:color w:val="auto"/>
            <w:sz w:val="22"/>
            <w:szCs w:val="22"/>
            <w:shd w:val="clear" w:color="auto" w:fill="FFFFFF"/>
          </w:rPr>
          <w:t>https://www.cfn.org.br/index.php/destaques/19913/</w:t>
        </w:r>
      </w:hyperlink>
      <w:r w:rsidRPr="00F32F43">
        <w:rPr>
          <w:sz w:val="22"/>
          <w:szCs w:val="22"/>
          <w:shd w:val="clear" w:color="auto" w:fill="FFFFFF"/>
        </w:rPr>
        <w:t>&gt; .  Acesso em: 09 out. 2020.</w:t>
      </w:r>
    </w:p>
    <w:p w14:paraId="6C692D55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F32F43">
        <w:rPr>
          <w:sz w:val="22"/>
          <w:szCs w:val="22"/>
          <w:shd w:val="clear" w:color="auto" w:fill="FFFFFF"/>
          <w:lang w:val="en-US"/>
        </w:rPr>
        <w:t xml:space="preserve">ERKU, D. A. et al. When fear and misinformation go viral: Pharmacists' role in deterring medication misinformation during </w:t>
      </w:r>
      <w:proofErr w:type="spellStart"/>
      <w:r w:rsidRPr="00F32F43">
        <w:rPr>
          <w:sz w:val="22"/>
          <w:szCs w:val="22"/>
          <w:shd w:val="clear" w:color="auto" w:fill="FFFFFF"/>
          <w:lang w:val="en-US"/>
        </w:rPr>
        <w:t>the'infodemic'surrounding</w:t>
      </w:r>
      <w:proofErr w:type="spellEnd"/>
      <w:r w:rsidRPr="00F32F43">
        <w:rPr>
          <w:sz w:val="22"/>
          <w:szCs w:val="22"/>
          <w:shd w:val="clear" w:color="auto" w:fill="FFFFFF"/>
          <w:lang w:val="en-US"/>
        </w:rPr>
        <w:t xml:space="preserve"> COVID-19. </w:t>
      </w:r>
      <w:proofErr w:type="spellStart"/>
      <w:r w:rsidRPr="00F32F43">
        <w:rPr>
          <w:b/>
          <w:bCs/>
          <w:sz w:val="22"/>
          <w:szCs w:val="22"/>
        </w:rPr>
        <w:t>Research</w:t>
      </w:r>
      <w:proofErr w:type="spellEnd"/>
      <w:r w:rsidRPr="00F32F43">
        <w:rPr>
          <w:b/>
          <w:bCs/>
          <w:sz w:val="22"/>
          <w:szCs w:val="22"/>
        </w:rPr>
        <w:t xml:space="preserve"> </w:t>
      </w:r>
      <w:proofErr w:type="gramStart"/>
      <w:r w:rsidRPr="00F32F43">
        <w:rPr>
          <w:b/>
          <w:bCs/>
          <w:sz w:val="22"/>
          <w:szCs w:val="22"/>
        </w:rPr>
        <w:t>in Social</w:t>
      </w:r>
      <w:proofErr w:type="gramEnd"/>
      <w:r w:rsidRPr="00F32F43">
        <w:rPr>
          <w:b/>
          <w:bCs/>
          <w:sz w:val="22"/>
          <w:szCs w:val="22"/>
        </w:rPr>
        <w:t xml:space="preserve"> </w:t>
      </w:r>
      <w:proofErr w:type="spellStart"/>
      <w:r w:rsidRPr="00F32F43">
        <w:rPr>
          <w:b/>
          <w:bCs/>
          <w:sz w:val="22"/>
          <w:szCs w:val="22"/>
        </w:rPr>
        <w:t>and</w:t>
      </w:r>
      <w:proofErr w:type="spellEnd"/>
      <w:r w:rsidRPr="00F32F43">
        <w:rPr>
          <w:b/>
          <w:bCs/>
          <w:sz w:val="22"/>
          <w:szCs w:val="22"/>
        </w:rPr>
        <w:t xml:space="preserve"> </w:t>
      </w:r>
      <w:proofErr w:type="spellStart"/>
      <w:r w:rsidRPr="00F32F43">
        <w:rPr>
          <w:b/>
          <w:bCs/>
          <w:sz w:val="22"/>
          <w:szCs w:val="22"/>
        </w:rPr>
        <w:t>Administrative</w:t>
      </w:r>
      <w:proofErr w:type="spellEnd"/>
      <w:r w:rsidRPr="00F32F43">
        <w:rPr>
          <w:b/>
          <w:bCs/>
          <w:sz w:val="22"/>
          <w:szCs w:val="22"/>
        </w:rPr>
        <w:t xml:space="preserve"> </w:t>
      </w:r>
      <w:proofErr w:type="spellStart"/>
      <w:r w:rsidRPr="00F32F43">
        <w:rPr>
          <w:b/>
          <w:bCs/>
          <w:sz w:val="22"/>
          <w:szCs w:val="22"/>
        </w:rPr>
        <w:t>Pharmacy</w:t>
      </w:r>
      <w:proofErr w:type="spellEnd"/>
      <w:r w:rsidRPr="00F32F43">
        <w:rPr>
          <w:sz w:val="22"/>
          <w:szCs w:val="22"/>
        </w:rPr>
        <w:t>, 2020.</w:t>
      </w:r>
    </w:p>
    <w:p w14:paraId="19FD11BD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F32F43">
        <w:rPr>
          <w:sz w:val="22"/>
          <w:szCs w:val="22"/>
          <w:shd w:val="clear" w:color="auto" w:fill="FFFFFF"/>
        </w:rPr>
        <w:t xml:space="preserve">FERRAZ, L. de F.; CAMPOS, Ana Claudia Freixo. O papel do nutricionista na equipe multidisciplinar em terapia nutricional. </w:t>
      </w:r>
      <w:proofErr w:type="spellStart"/>
      <w:r w:rsidRPr="00F32F43">
        <w:rPr>
          <w:b/>
          <w:bCs/>
          <w:sz w:val="22"/>
          <w:szCs w:val="22"/>
          <w:shd w:val="clear" w:color="auto" w:fill="FFFFFF"/>
        </w:rPr>
        <w:t>Rev</w:t>
      </w:r>
      <w:proofErr w:type="spellEnd"/>
      <w:r w:rsidRPr="00F32F43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F32F43">
        <w:rPr>
          <w:b/>
          <w:bCs/>
          <w:sz w:val="22"/>
          <w:szCs w:val="22"/>
          <w:shd w:val="clear" w:color="auto" w:fill="FFFFFF"/>
        </w:rPr>
        <w:t>Bras</w:t>
      </w:r>
      <w:proofErr w:type="spellEnd"/>
      <w:r w:rsidRPr="00F32F43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F32F43">
        <w:rPr>
          <w:b/>
          <w:bCs/>
          <w:sz w:val="22"/>
          <w:szCs w:val="22"/>
          <w:shd w:val="clear" w:color="auto" w:fill="FFFFFF"/>
        </w:rPr>
        <w:t>Nutr</w:t>
      </w:r>
      <w:proofErr w:type="spellEnd"/>
      <w:r w:rsidRPr="00F32F43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F32F43">
        <w:rPr>
          <w:b/>
          <w:bCs/>
          <w:sz w:val="22"/>
          <w:szCs w:val="22"/>
          <w:shd w:val="clear" w:color="auto" w:fill="FFFFFF"/>
        </w:rPr>
        <w:t>Clin</w:t>
      </w:r>
      <w:proofErr w:type="spellEnd"/>
      <w:r w:rsidRPr="00F32F43">
        <w:rPr>
          <w:sz w:val="22"/>
          <w:szCs w:val="22"/>
          <w:shd w:val="clear" w:color="auto" w:fill="FFFFFF"/>
        </w:rPr>
        <w:t>, v. 27, n. 2, p. 119-23, 2012.</w:t>
      </w:r>
    </w:p>
    <w:p w14:paraId="1C9E3CE1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F32F43">
        <w:rPr>
          <w:sz w:val="22"/>
          <w:szCs w:val="22"/>
        </w:rPr>
        <w:t xml:space="preserve">GARCIA, L. P. et al. </w:t>
      </w:r>
      <w:proofErr w:type="spellStart"/>
      <w:r w:rsidRPr="00F32F43">
        <w:rPr>
          <w:sz w:val="22"/>
          <w:szCs w:val="22"/>
        </w:rPr>
        <w:t>Infodemia</w:t>
      </w:r>
      <w:proofErr w:type="spellEnd"/>
      <w:r w:rsidRPr="00F32F43">
        <w:rPr>
          <w:sz w:val="22"/>
          <w:szCs w:val="22"/>
        </w:rPr>
        <w:t xml:space="preserve">: excesso de quantidade em detrimento da qualidade das informações sobre a COVID-19. </w:t>
      </w:r>
      <w:r w:rsidRPr="00F32F43">
        <w:rPr>
          <w:b/>
          <w:bCs/>
          <w:sz w:val="22"/>
          <w:szCs w:val="22"/>
        </w:rPr>
        <w:t>Epidemiologia e Serviços de Saúde</w:t>
      </w:r>
      <w:r w:rsidRPr="00F32F43">
        <w:rPr>
          <w:sz w:val="22"/>
          <w:szCs w:val="22"/>
        </w:rPr>
        <w:t>, v. 29, n. 4, 2020.</w:t>
      </w:r>
    </w:p>
    <w:p w14:paraId="7D924692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  <w:lang w:val="en-US"/>
        </w:rPr>
      </w:pPr>
      <w:r w:rsidRPr="00F32F43">
        <w:rPr>
          <w:sz w:val="22"/>
          <w:szCs w:val="22"/>
          <w:shd w:val="clear" w:color="auto" w:fill="FFFFFF"/>
        </w:rPr>
        <w:t xml:space="preserve">MATTOS, P. F.; NEVES, A. dos S. A importância da atuação do nutricionista na Atenção Básica à Saúde. </w:t>
      </w:r>
      <w:proofErr w:type="spellStart"/>
      <w:r w:rsidRPr="00F32F43">
        <w:rPr>
          <w:b/>
          <w:bCs/>
          <w:sz w:val="22"/>
          <w:szCs w:val="22"/>
          <w:lang w:val="en-US"/>
        </w:rPr>
        <w:t>Revista</w:t>
      </w:r>
      <w:proofErr w:type="spellEnd"/>
      <w:r w:rsidRPr="00F32F4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32F43">
        <w:rPr>
          <w:b/>
          <w:bCs/>
          <w:sz w:val="22"/>
          <w:szCs w:val="22"/>
          <w:lang w:val="en-US"/>
        </w:rPr>
        <w:t>Práxis</w:t>
      </w:r>
      <w:proofErr w:type="spellEnd"/>
      <w:r w:rsidRPr="00F32F43">
        <w:rPr>
          <w:sz w:val="22"/>
          <w:szCs w:val="22"/>
          <w:lang w:val="en-US"/>
        </w:rPr>
        <w:t>, v. 1, n. 2, 2017.</w:t>
      </w:r>
    </w:p>
    <w:p w14:paraId="6FAA5023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  <w:lang w:val="en-US"/>
        </w:rPr>
      </w:pPr>
      <w:r w:rsidRPr="00F32F43">
        <w:rPr>
          <w:sz w:val="22"/>
          <w:szCs w:val="22"/>
          <w:shd w:val="clear" w:color="auto" w:fill="FFFFFF"/>
          <w:lang w:val="en-US"/>
        </w:rPr>
        <w:t xml:space="preserve">MOSCADELLI, A. et al. Fake News and Covid-19 in Italy: Results of a Quantitative Observational Study. </w:t>
      </w:r>
      <w:r w:rsidRPr="00F32F43">
        <w:rPr>
          <w:b/>
          <w:bCs/>
          <w:sz w:val="22"/>
          <w:szCs w:val="22"/>
          <w:lang w:val="en-US"/>
        </w:rPr>
        <w:t>International Journal of Environmental Research and Public Health</w:t>
      </w:r>
      <w:r w:rsidRPr="00F32F43">
        <w:rPr>
          <w:sz w:val="22"/>
          <w:szCs w:val="22"/>
          <w:lang w:val="en-US"/>
        </w:rPr>
        <w:t>, v. 17, n. 16, p. 5850, 2020.</w:t>
      </w:r>
    </w:p>
    <w:p w14:paraId="73D14DB7" w14:textId="77777777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F32F43">
        <w:rPr>
          <w:sz w:val="22"/>
          <w:szCs w:val="22"/>
          <w:shd w:val="clear" w:color="auto" w:fill="FFFFFF"/>
        </w:rPr>
        <w:t xml:space="preserve">RECUERO, R.; GRUZD, A. Cascatas de Fake News Políticas: um estudo de caso no Twitter. </w:t>
      </w:r>
      <w:r w:rsidRPr="00F32F43">
        <w:rPr>
          <w:b/>
          <w:bCs/>
          <w:sz w:val="22"/>
          <w:szCs w:val="22"/>
        </w:rPr>
        <w:t>Galáxia (São Paulo)</w:t>
      </w:r>
      <w:r w:rsidRPr="00F32F43">
        <w:rPr>
          <w:sz w:val="22"/>
          <w:szCs w:val="22"/>
        </w:rPr>
        <w:t>, n. 41, p. 31-47, 2019.</w:t>
      </w:r>
    </w:p>
    <w:p w14:paraId="3F9F6130" w14:textId="4178281E" w:rsidR="006650E9" w:rsidRPr="00F32F43" w:rsidRDefault="006650E9" w:rsidP="00F32F4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F32F43">
        <w:rPr>
          <w:sz w:val="22"/>
          <w:szCs w:val="22"/>
        </w:rPr>
        <w:t xml:space="preserve">SOUZA, M. </w:t>
      </w:r>
      <w:r w:rsidRPr="00F32F43">
        <w:rPr>
          <w:b/>
          <w:bCs/>
          <w:sz w:val="22"/>
          <w:szCs w:val="22"/>
        </w:rPr>
        <w:t>Orientações Nutricionais para Prevenção da COVID-19 (</w:t>
      </w:r>
      <w:proofErr w:type="spellStart"/>
      <w:r w:rsidRPr="00F32F43">
        <w:rPr>
          <w:b/>
          <w:bCs/>
          <w:sz w:val="22"/>
          <w:szCs w:val="22"/>
        </w:rPr>
        <w:t>Coronavírus</w:t>
      </w:r>
      <w:proofErr w:type="spellEnd"/>
      <w:r w:rsidRPr="00F32F43">
        <w:rPr>
          <w:b/>
          <w:bCs/>
          <w:sz w:val="22"/>
          <w:szCs w:val="22"/>
        </w:rPr>
        <w:t>)</w:t>
      </w:r>
      <w:r w:rsidRPr="00F32F43">
        <w:rPr>
          <w:sz w:val="22"/>
          <w:szCs w:val="22"/>
        </w:rPr>
        <w:t>. 2020. Disponível em:&lt;http://www2.ebserh.gov.br/documents/16756/4979882/MANUAL+DE+ORIENTA%C3%87%C3%95ES+NUTRICIONAIS+DURANTE+O+COVID.pdf/12dba32f-be2e-41ee-839f-abd2713716af&gt;. Acesso em: 07 out. 2020.</w:t>
      </w:r>
    </w:p>
    <w:p w14:paraId="5F8A9872" w14:textId="77777777" w:rsidR="00FB0D88" w:rsidRPr="00F32F43" w:rsidRDefault="00FB0D88" w:rsidP="00F32F43">
      <w:pPr>
        <w:spacing w:after="120"/>
      </w:pPr>
    </w:p>
    <w:sectPr w:rsidR="00FB0D88" w:rsidRPr="00F32F43" w:rsidSect="006650E9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AA158" w14:textId="77777777" w:rsidR="00953D4A" w:rsidRDefault="00953D4A" w:rsidP="00FA6FD1">
      <w:pPr>
        <w:spacing w:after="0" w:line="240" w:lineRule="auto"/>
      </w:pPr>
      <w:r>
        <w:separator/>
      </w:r>
    </w:p>
  </w:endnote>
  <w:endnote w:type="continuationSeparator" w:id="0">
    <w:p w14:paraId="755C9B93" w14:textId="77777777" w:rsidR="00953D4A" w:rsidRDefault="00953D4A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 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6312137"/>
      <w:docPartObj>
        <w:docPartGallery w:val="Page Numbers (Bottom of Page)"/>
        <w:docPartUnique/>
      </w:docPartObj>
    </w:sdtPr>
    <w:sdtEndPr/>
    <w:sdtContent>
      <w:p w14:paraId="235290D3" w14:textId="310CE00C" w:rsidR="00CC4E28" w:rsidRPr="00CC4E28" w:rsidRDefault="00CC4E28">
        <w:pPr>
          <w:pStyle w:val="Rodap"/>
          <w:jc w:val="right"/>
        </w:pPr>
        <w:r w:rsidRPr="00CC4E28">
          <w:fldChar w:fldCharType="begin"/>
        </w:r>
        <w:r w:rsidRPr="00CC4E28">
          <w:instrText>PAGE   \* MERGEFORMAT</w:instrText>
        </w:r>
        <w:r w:rsidRPr="00CC4E28">
          <w:fldChar w:fldCharType="separate"/>
        </w:r>
        <w:r w:rsidR="002C2A28">
          <w:rPr>
            <w:noProof/>
          </w:rPr>
          <w:t>6</w:t>
        </w:r>
        <w:r w:rsidRPr="00CC4E28"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27BD8" w14:textId="77777777" w:rsidR="00953D4A" w:rsidRDefault="00953D4A" w:rsidP="00FA6FD1">
      <w:pPr>
        <w:spacing w:after="0" w:line="240" w:lineRule="auto"/>
      </w:pPr>
      <w:r>
        <w:separator/>
      </w:r>
    </w:p>
  </w:footnote>
  <w:footnote w:type="continuationSeparator" w:id="0">
    <w:p w14:paraId="685634F0" w14:textId="77777777" w:rsidR="00953D4A" w:rsidRDefault="00953D4A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00182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4C06"/>
    <w:multiLevelType w:val="hybridMultilevel"/>
    <w:tmpl w:val="CBBEE8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02CC1"/>
    <w:multiLevelType w:val="hybridMultilevel"/>
    <w:tmpl w:val="9A36B7EC"/>
    <w:lvl w:ilvl="0" w:tplc="4DEE3D0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 w15:restartNumberingAfterBreak="0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215AF"/>
    <w:multiLevelType w:val="hybridMultilevel"/>
    <w:tmpl w:val="378C7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29"/>
  </w:num>
  <w:num w:numId="4">
    <w:abstractNumId w:val="24"/>
  </w:num>
  <w:num w:numId="5">
    <w:abstractNumId w:val="3"/>
  </w:num>
  <w:num w:numId="6">
    <w:abstractNumId w:val="11"/>
  </w:num>
  <w:num w:numId="7">
    <w:abstractNumId w:val="25"/>
  </w:num>
  <w:num w:numId="8">
    <w:abstractNumId w:val="22"/>
  </w:num>
  <w:num w:numId="9">
    <w:abstractNumId w:val="18"/>
  </w:num>
  <w:num w:numId="10">
    <w:abstractNumId w:val="34"/>
  </w:num>
  <w:num w:numId="11">
    <w:abstractNumId w:val="5"/>
  </w:num>
  <w:num w:numId="12">
    <w:abstractNumId w:val="30"/>
  </w:num>
  <w:num w:numId="13">
    <w:abstractNumId w:val="7"/>
  </w:num>
  <w:num w:numId="14">
    <w:abstractNumId w:val="9"/>
  </w:num>
  <w:num w:numId="15">
    <w:abstractNumId w:val="19"/>
  </w:num>
  <w:num w:numId="16">
    <w:abstractNumId w:val="36"/>
  </w:num>
  <w:num w:numId="17">
    <w:abstractNumId w:val="8"/>
  </w:num>
  <w:num w:numId="18">
    <w:abstractNumId w:val="28"/>
  </w:num>
  <w:num w:numId="19">
    <w:abstractNumId w:val="17"/>
  </w:num>
  <w:num w:numId="20">
    <w:abstractNumId w:val="15"/>
  </w:num>
  <w:num w:numId="21">
    <w:abstractNumId w:val="14"/>
  </w:num>
  <w:num w:numId="22">
    <w:abstractNumId w:val="32"/>
  </w:num>
  <w:num w:numId="23">
    <w:abstractNumId w:val="26"/>
  </w:num>
  <w:num w:numId="24">
    <w:abstractNumId w:val="12"/>
  </w:num>
  <w:num w:numId="25">
    <w:abstractNumId w:val="37"/>
  </w:num>
  <w:num w:numId="26">
    <w:abstractNumId w:val="2"/>
  </w:num>
  <w:num w:numId="27">
    <w:abstractNumId w:val="35"/>
  </w:num>
  <w:num w:numId="28">
    <w:abstractNumId w:val="20"/>
  </w:num>
  <w:num w:numId="29">
    <w:abstractNumId w:val="1"/>
  </w:num>
  <w:num w:numId="30">
    <w:abstractNumId w:val="16"/>
  </w:num>
  <w:num w:numId="31">
    <w:abstractNumId w:val="10"/>
  </w:num>
  <w:num w:numId="32">
    <w:abstractNumId w:val="27"/>
  </w:num>
  <w:num w:numId="33">
    <w:abstractNumId w:val="23"/>
  </w:num>
  <w:num w:numId="34">
    <w:abstractNumId w:val="6"/>
  </w:num>
  <w:num w:numId="35">
    <w:abstractNumId w:val="0"/>
  </w:num>
  <w:num w:numId="36">
    <w:abstractNumId w:val="4"/>
  </w:num>
  <w:num w:numId="37">
    <w:abstractNumId w:val="2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ztDAwtzA2s7AwszBX0lEKTi0uzszPAykwrAUA34V4ECwAAAA="/>
  </w:docVars>
  <w:rsids>
    <w:rsidRoot w:val="00FA6FD1"/>
    <w:rsid w:val="00006E82"/>
    <w:rsid w:val="00017E47"/>
    <w:rsid w:val="00034B03"/>
    <w:rsid w:val="00035A1C"/>
    <w:rsid w:val="00040523"/>
    <w:rsid w:val="000406C5"/>
    <w:rsid w:val="0006694D"/>
    <w:rsid w:val="000938C3"/>
    <w:rsid w:val="00095D76"/>
    <w:rsid w:val="000A7C98"/>
    <w:rsid w:val="000F53D7"/>
    <w:rsid w:val="00183512"/>
    <w:rsid w:val="0018494D"/>
    <w:rsid w:val="00191813"/>
    <w:rsid w:val="001A2E8B"/>
    <w:rsid w:val="00211DC7"/>
    <w:rsid w:val="002355E7"/>
    <w:rsid w:val="002B1E03"/>
    <w:rsid w:val="002C2A28"/>
    <w:rsid w:val="00317A62"/>
    <w:rsid w:val="00320AEE"/>
    <w:rsid w:val="00331278"/>
    <w:rsid w:val="003333B4"/>
    <w:rsid w:val="003342DD"/>
    <w:rsid w:val="00373198"/>
    <w:rsid w:val="00375EFA"/>
    <w:rsid w:val="003C4164"/>
    <w:rsid w:val="003C5DBA"/>
    <w:rsid w:val="003E6CD3"/>
    <w:rsid w:val="003F677D"/>
    <w:rsid w:val="00424194"/>
    <w:rsid w:val="004538A4"/>
    <w:rsid w:val="00464E3A"/>
    <w:rsid w:val="004A7BEB"/>
    <w:rsid w:val="004B24FE"/>
    <w:rsid w:val="004D28A3"/>
    <w:rsid w:val="004E0487"/>
    <w:rsid w:val="004E1AC9"/>
    <w:rsid w:val="004E3C1F"/>
    <w:rsid w:val="004F2FB5"/>
    <w:rsid w:val="00503CEA"/>
    <w:rsid w:val="0051608A"/>
    <w:rsid w:val="005207CC"/>
    <w:rsid w:val="00527298"/>
    <w:rsid w:val="00550C73"/>
    <w:rsid w:val="005541CA"/>
    <w:rsid w:val="005637CC"/>
    <w:rsid w:val="00563D08"/>
    <w:rsid w:val="00572A77"/>
    <w:rsid w:val="0058713B"/>
    <w:rsid w:val="005B2180"/>
    <w:rsid w:val="005B30D2"/>
    <w:rsid w:val="005B4161"/>
    <w:rsid w:val="005E7BBB"/>
    <w:rsid w:val="005F1769"/>
    <w:rsid w:val="005F2DFF"/>
    <w:rsid w:val="005F2FF8"/>
    <w:rsid w:val="00606806"/>
    <w:rsid w:val="006072F0"/>
    <w:rsid w:val="00625F2F"/>
    <w:rsid w:val="00644032"/>
    <w:rsid w:val="00647D82"/>
    <w:rsid w:val="006650E9"/>
    <w:rsid w:val="0069251C"/>
    <w:rsid w:val="006C06E1"/>
    <w:rsid w:val="006D47E4"/>
    <w:rsid w:val="006E4A01"/>
    <w:rsid w:val="007063B9"/>
    <w:rsid w:val="0074074C"/>
    <w:rsid w:val="00752BC9"/>
    <w:rsid w:val="00762035"/>
    <w:rsid w:val="0076541E"/>
    <w:rsid w:val="007817F5"/>
    <w:rsid w:val="00795D65"/>
    <w:rsid w:val="007A4EAB"/>
    <w:rsid w:val="007E4D75"/>
    <w:rsid w:val="007F47EE"/>
    <w:rsid w:val="0080789C"/>
    <w:rsid w:val="0082191B"/>
    <w:rsid w:val="00822010"/>
    <w:rsid w:val="00832C81"/>
    <w:rsid w:val="00844710"/>
    <w:rsid w:val="008514A6"/>
    <w:rsid w:val="00854D34"/>
    <w:rsid w:val="00867312"/>
    <w:rsid w:val="008C58E0"/>
    <w:rsid w:val="008D56FB"/>
    <w:rsid w:val="00901104"/>
    <w:rsid w:val="009101E3"/>
    <w:rsid w:val="00923C61"/>
    <w:rsid w:val="00941B6B"/>
    <w:rsid w:val="00953D4A"/>
    <w:rsid w:val="009863FA"/>
    <w:rsid w:val="009F33D4"/>
    <w:rsid w:val="009F432C"/>
    <w:rsid w:val="00A20D3E"/>
    <w:rsid w:val="00A24299"/>
    <w:rsid w:val="00A25237"/>
    <w:rsid w:val="00A34B5A"/>
    <w:rsid w:val="00A4609F"/>
    <w:rsid w:val="00A560BE"/>
    <w:rsid w:val="00A71464"/>
    <w:rsid w:val="00A76941"/>
    <w:rsid w:val="00AB1E3E"/>
    <w:rsid w:val="00AB51CF"/>
    <w:rsid w:val="00AC4FB9"/>
    <w:rsid w:val="00AD7AE2"/>
    <w:rsid w:val="00B1310D"/>
    <w:rsid w:val="00B161BD"/>
    <w:rsid w:val="00B21BF6"/>
    <w:rsid w:val="00B32686"/>
    <w:rsid w:val="00B53B07"/>
    <w:rsid w:val="00B620C3"/>
    <w:rsid w:val="00B66C28"/>
    <w:rsid w:val="00B83D9C"/>
    <w:rsid w:val="00B87393"/>
    <w:rsid w:val="00B97A27"/>
    <w:rsid w:val="00BC11C4"/>
    <w:rsid w:val="00BD7BA4"/>
    <w:rsid w:val="00BE1BD2"/>
    <w:rsid w:val="00BF713A"/>
    <w:rsid w:val="00C01023"/>
    <w:rsid w:val="00C12426"/>
    <w:rsid w:val="00C35C7A"/>
    <w:rsid w:val="00C41485"/>
    <w:rsid w:val="00C504ED"/>
    <w:rsid w:val="00C60C79"/>
    <w:rsid w:val="00C65008"/>
    <w:rsid w:val="00C652E3"/>
    <w:rsid w:val="00C65AE8"/>
    <w:rsid w:val="00C82259"/>
    <w:rsid w:val="00CC0FE0"/>
    <w:rsid w:val="00CC4E28"/>
    <w:rsid w:val="00CF724E"/>
    <w:rsid w:val="00D05B52"/>
    <w:rsid w:val="00D161CE"/>
    <w:rsid w:val="00D307ED"/>
    <w:rsid w:val="00D423AE"/>
    <w:rsid w:val="00D57F24"/>
    <w:rsid w:val="00D659D0"/>
    <w:rsid w:val="00D81533"/>
    <w:rsid w:val="00D83AAF"/>
    <w:rsid w:val="00D846DE"/>
    <w:rsid w:val="00DA0613"/>
    <w:rsid w:val="00DA114C"/>
    <w:rsid w:val="00DA26B6"/>
    <w:rsid w:val="00DB0D28"/>
    <w:rsid w:val="00DC59F2"/>
    <w:rsid w:val="00DD0911"/>
    <w:rsid w:val="00DE0DD8"/>
    <w:rsid w:val="00DE30DF"/>
    <w:rsid w:val="00DE5D2A"/>
    <w:rsid w:val="00DF5FE7"/>
    <w:rsid w:val="00E030E1"/>
    <w:rsid w:val="00E050C5"/>
    <w:rsid w:val="00E1228A"/>
    <w:rsid w:val="00E47392"/>
    <w:rsid w:val="00E521EC"/>
    <w:rsid w:val="00E53E15"/>
    <w:rsid w:val="00E7394C"/>
    <w:rsid w:val="00E74760"/>
    <w:rsid w:val="00EB6FD2"/>
    <w:rsid w:val="00EC212B"/>
    <w:rsid w:val="00EC3929"/>
    <w:rsid w:val="00EC7F10"/>
    <w:rsid w:val="00ED519C"/>
    <w:rsid w:val="00EF1307"/>
    <w:rsid w:val="00F32F43"/>
    <w:rsid w:val="00F37FD4"/>
    <w:rsid w:val="00F7123A"/>
    <w:rsid w:val="00FA6FD1"/>
    <w:rsid w:val="00FB0D88"/>
    <w:rsid w:val="00FB67B1"/>
    <w:rsid w:val="00FC5721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  <w15:docId w15:val="{F92CFEA4-5A35-420D-8779-A13C5BA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styleId="NormalWeb">
    <w:name w:val="Normal (Web)"/>
    <w:basedOn w:val="Normal"/>
    <w:uiPriority w:val="99"/>
    <w:unhideWhenUsed/>
    <w:rsid w:val="0066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6650E9"/>
  </w:style>
  <w:style w:type="character" w:styleId="Refdecomentrio">
    <w:name w:val="annotation reference"/>
    <w:basedOn w:val="Fontepargpadro"/>
    <w:uiPriority w:val="99"/>
    <w:semiHidden/>
    <w:unhideWhenUsed/>
    <w:rsid w:val="0082191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191B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191B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Ahmad%20AR%5BAuthor%5D&amp;cauthor=true&amp;cauthor_uid=323690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fn.org.br/index.php/destaques/1991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0C4D-8A2F-45B2-A746-782D053D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2139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Shayane</cp:lastModifiedBy>
  <cp:revision>7</cp:revision>
  <cp:lastPrinted>2018-08-03T23:15:00Z</cp:lastPrinted>
  <dcterms:created xsi:type="dcterms:W3CDTF">2020-11-01T00:03:00Z</dcterms:created>
  <dcterms:modified xsi:type="dcterms:W3CDTF">2020-11-04T14:21:00Z</dcterms:modified>
</cp:coreProperties>
</file>