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14EE" w14:textId="77777777" w:rsidR="006517E2" w:rsidRDefault="006517E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711D9C2" w14:textId="649B8AE0" w:rsidR="003D6782" w:rsidRPr="003D6782" w:rsidRDefault="009D049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cistotomia </w:t>
      </w:r>
      <w:r w:rsidR="006A219D">
        <w:rPr>
          <w:rFonts w:ascii="Arial" w:hAnsi="Arial" w:cs="Arial"/>
          <w:b/>
          <w:bCs/>
          <w:caps/>
          <w:sz w:val="22"/>
          <w:szCs w:val="22"/>
        </w:rPr>
        <w:t>em cão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– relato de caso</w:t>
      </w:r>
    </w:p>
    <w:p w14:paraId="32DBC583" w14:textId="77777777" w:rsidR="004527F2" w:rsidRDefault="006E7502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Deborah Silva Vidal</w:t>
      </w:r>
      <w:r w:rsidR="00294332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CA1C39">
        <w:rPr>
          <w:rFonts w:ascii="Arial" w:hAnsi="Arial" w:cs="Arial"/>
          <w:b/>
          <w:bCs/>
          <w:color w:val="auto"/>
        </w:rPr>
        <w:t>*, Talita Pereira Vaz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294332">
        <w:rPr>
          <w:rFonts w:ascii="Arial" w:hAnsi="Arial" w:cs="Arial"/>
          <w:b/>
          <w:bCs/>
          <w:color w:val="auto"/>
        </w:rPr>
        <w:t xml:space="preserve"> e Guilherme Guerra Alves</w:t>
      </w:r>
      <w:r w:rsidR="0029433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34350ADB" w14:textId="77777777" w:rsidR="004527F2" w:rsidRPr="0020733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  <w:u w:val="single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6E7502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Bom Despacho – Divinópolis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6E7502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6E7502" w:rsidRPr="00207332">
        <w:rPr>
          <w:rFonts w:ascii="Arial" w:hAnsi="Arial" w:cs="Arial"/>
          <w:i/>
          <w:iCs/>
          <w:color w:val="auto"/>
          <w:sz w:val="14"/>
          <w:szCs w:val="18"/>
          <w:u w:val="single"/>
        </w:rPr>
        <w:t>vidaldeborah97@hotmail.com</w:t>
      </w:r>
    </w:p>
    <w:p w14:paraId="71EE4C59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294332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5DF3D58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E53D57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517E2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21320BC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17F9C1F5" w14:textId="5913470E" w:rsidR="00483E94" w:rsidRDefault="008F773C" w:rsidP="00C735D2">
      <w:pPr>
        <w:spacing w:before="40" w:after="40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 </w:t>
      </w:r>
      <w:proofErr w:type="spellStart"/>
      <w:r>
        <w:rPr>
          <w:rFonts w:ascii="Arial" w:hAnsi="Arial" w:cs="Arial"/>
          <w:sz w:val="18"/>
          <w:szCs w:val="18"/>
        </w:rPr>
        <w:t>uró</w:t>
      </w:r>
      <w:r w:rsidR="00483E94" w:rsidRPr="00483E94">
        <w:rPr>
          <w:rFonts w:ascii="Arial" w:hAnsi="Arial" w:cs="Arial"/>
          <w:sz w:val="18"/>
          <w:szCs w:val="18"/>
        </w:rPr>
        <w:t>litos</w:t>
      </w:r>
      <w:proofErr w:type="spellEnd"/>
      <w:r w:rsidR="00483E94" w:rsidRPr="00483E94">
        <w:rPr>
          <w:rFonts w:ascii="Arial" w:hAnsi="Arial" w:cs="Arial"/>
          <w:sz w:val="18"/>
          <w:szCs w:val="18"/>
        </w:rPr>
        <w:t xml:space="preserve"> (também chamados cálculos ou pedras) são concentrações </w:t>
      </w:r>
      <w:proofErr w:type="spellStart"/>
      <w:r w:rsidR="00483E94" w:rsidRPr="00483E94">
        <w:rPr>
          <w:rFonts w:ascii="Arial" w:hAnsi="Arial" w:cs="Arial"/>
          <w:sz w:val="18"/>
          <w:szCs w:val="18"/>
        </w:rPr>
        <w:t>policristalinas</w:t>
      </w:r>
      <w:proofErr w:type="spellEnd"/>
      <w:r w:rsidR="00483E94" w:rsidRPr="00483E94">
        <w:rPr>
          <w:rFonts w:ascii="Arial" w:hAnsi="Arial" w:cs="Arial"/>
          <w:sz w:val="18"/>
          <w:szCs w:val="18"/>
        </w:rPr>
        <w:t xml:space="preserve"> compostas, predominantemente, de </w:t>
      </w:r>
      <w:proofErr w:type="spellStart"/>
      <w:r w:rsidR="00483E94" w:rsidRPr="00483E94">
        <w:rPr>
          <w:rFonts w:ascii="Arial" w:hAnsi="Arial" w:cs="Arial"/>
          <w:sz w:val="18"/>
          <w:szCs w:val="18"/>
        </w:rPr>
        <w:t>cristalóides</w:t>
      </w:r>
      <w:proofErr w:type="spellEnd"/>
      <w:r w:rsidR="00483E94" w:rsidRPr="00483E94">
        <w:rPr>
          <w:rFonts w:ascii="Arial" w:hAnsi="Arial" w:cs="Arial"/>
          <w:sz w:val="18"/>
          <w:szCs w:val="18"/>
        </w:rPr>
        <w:t xml:space="preserve"> orgâ</w:t>
      </w:r>
      <w:r w:rsidR="00483E94">
        <w:rPr>
          <w:rFonts w:ascii="Arial" w:hAnsi="Arial" w:cs="Arial"/>
          <w:sz w:val="18"/>
          <w:szCs w:val="18"/>
        </w:rPr>
        <w:t xml:space="preserve">nicos ou inorgânicos </w:t>
      </w:r>
      <w:r w:rsidR="00483E94" w:rsidRPr="00483E94">
        <w:rPr>
          <w:rFonts w:ascii="Arial" w:hAnsi="Arial" w:cs="Arial"/>
          <w:sz w:val="18"/>
          <w:szCs w:val="18"/>
        </w:rPr>
        <w:t>e uma quantidade pequena (porém essenci</w:t>
      </w:r>
      <w:r w:rsidR="00483E94">
        <w:rPr>
          <w:rFonts w:ascii="Arial" w:hAnsi="Arial" w:cs="Arial"/>
          <w:sz w:val="18"/>
          <w:szCs w:val="18"/>
        </w:rPr>
        <w:t>al) de matriz orgânica</w:t>
      </w:r>
      <w:r w:rsidR="00483E94" w:rsidRPr="00483E94">
        <w:rPr>
          <w:rFonts w:ascii="Arial" w:hAnsi="Arial" w:cs="Arial"/>
          <w:sz w:val="18"/>
          <w:szCs w:val="18"/>
        </w:rPr>
        <w:t>. Estes podem ser formados em qualquer local do sistema urinário, desd</w:t>
      </w:r>
      <w:r w:rsidR="00C735D2">
        <w:rPr>
          <w:rFonts w:ascii="Arial" w:hAnsi="Arial" w:cs="Arial"/>
          <w:sz w:val="18"/>
          <w:szCs w:val="18"/>
        </w:rPr>
        <w:t xml:space="preserve">e a pelve renal até a uretra </w:t>
      </w:r>
      <w:r w:rsidR="00483E94" w:rsidRPr="00483E94">
        <w:rPr>
          <w:rFonts w:ascii="Arial" w:hAnsi="Arial" w:cs="Arial"/>
          <w:sz w:val="18"/>
          <w:szCs w:val="18"/>
        </w:rPr>
        <w:t>e são classificados de acordo com sua c</w:t>
      </w:r>
      <w:r w:rsidR="00483E94">
        <w:rPr>
          <w:rFonts w:ascii="Arial" w:hAnsi="Arial" w:cs="Arial"/>
          <w:sz w:val="18"/>
          <w:szCs w:val="18"/>
        </w:rPr>
        <w:t xml:space="preserve">omposição mineral podendo ser compostos de </w:t>
      </w:r>
      <w:proofErr w:type="spellStart"/>
      <w:r w:rsidR="00483E94">
        <w:rPr>
          <w:rFonts w:ascii="Arial" w:hAnsi="Arial" w:cs="Arial"/>
          <w:sz w:val="18"/>
          <w:szCs w:val="18"/>
        </w:rPr>
        <w:t>e</w:t>
      </w:r>
      <w:r w:rsidR="00334B8F">
        <w:rPr>
          <w:rFonts w:ascii="Arial" w:hAnsi="Arial" w:cs="Arial"/>
          <w:sz w:val="18"/>
          <w:szCs w:val="18"/>
        </w:rPr>
        <w:t>s</w:t>
      </w:r>
      <w:r w:rsidR="00483E94">
        <w:rPr>
          <w:rFonts w:ascii="Arial" w:hAnsi="Arial" w:cs="Arial"/>
          <w:sz w:val="18"/>
          <w:szCs w:val="18"/>
        </w:rPr>
        <w:t>truvita</w:t>
      </w:r>
      <w:proofErr w:type="spellEnd"/>
      <w:r w:rsidR="00483E94">
        <w:rPr>
          <w:rFonts w:ascii="Arial" w:hAnsi="Arial" w:cs="Arial"/>
          <w:sz w:val="18"/>
          <w:szCs w:val="18"/>
        </w:rPr>
        <w:t>, oxalato de cálcio, urato, silicato, sistina e mistos.</w:t>
      </w:r>
      <w:r w:rsidR="006E4185">
        <w:rPr>
          <w:rFonts w:ascii="Arial" w:hAnsi="Arial" w:cs="Arial"/>
          <w:sz w:val="18"/>
          <w:szCs w:val="18"/>
        </w:rPr>
        <w:t xml:space="preserve"> ¹</w:t>
      </w:r>
    </w:p>
    <w:p w14:paraId="63929B7C" w14:textId="4D121385" w:rsidR="00317190" w:rsidRPr="00317190" w:rsidRDefault="00317190" w:rsidP="00C735D2">
      <w:pPr>
        <w:spacing w:before="40" w:after="40"/>
        <w:ind w:right="-2"/>
        <w:jc w:val="both"/>
        <w:rPr>
          <w:rFonts w:ascii="Arial" w:hAnsi="Arial" w:cs="Arial"/>
          <w:sz w:val="18"/>
          <w:szCs w:val="18"/>
        </w:rPr>
      </w:pPr>
      <w:r w:rsidRPr="00317190">
        <w:rPr>
          <w:rStyle w:val="fontstyle01"/>
          <w:rFonts w:ascii="Arial" w:hAnsi="Arial" w:cs="Arial"/>
          <w:sz w:val="18"/>
          <w:szCs w:val="18"/>
        </w:rPr>
        <w:t xml:space="preserve">Doenças causadas por </w:t>
      </w:r>
      <w:proofErr w:type="spellStart"/>
      <w:r w:rsidRPr="00317190">
        <w:rPr>
          <w:rStyle w:val="fontstyle01"/>
          <w:rFonts w:ascii="Arial" w:hAnsi="Arial" w:cs="Arial"/>
          <w:sz w:val="18"/>
          <w:szCs w:val="18"/>
        </w:rPr>
        <w:t>urólitos</w:t>
      </w:r>
      <w:proofErr w:type="spellEnd"/>
      <w:r w:rsidRPr="00317190">
        <w:rPr>
          <w:rStyle w:val="fontstyle01"/>
          <w:rFonts w:ascii="Arial" w:hAnsi="Arial" w:cs="Arial"/>
          <w:sz w:val="18"/>
          <w:szCs w:val="18"/>
        </w:rPr>
        <w:t xml:space="preserve"> estão entre os problemas</w:t>
      </w:r>
      <w:r w:rsidRPr="00317190">
        <w:rPr>
          <w:rFonts w:ascii="Arial" w:hAnsi="Arial" w:cs="Arial"/>
          <w:color w:val="000000"/>
          <w:sz w:val="18"/>
          <w:szCs w:val="18"/>
        </w:rPr>
        <w:t xml:space="preserve"> </w:t>
      </w:r>
      <w:r w:rsidRPr="00317190">
        <w:rPr>
          <w:rStyle w:val="fontstyle01"/>
          <w:rFonts w:ascii="Arial" w:hAnsi="Arial" w:cs="Arial"/>
          <w:sz w:val="18"/>
          <w:szCs w:val="18"/>
        </w:rPr>
        <w:t>mais importantes do trato uri</w:t>
      </w:r>
      <w:r>
        <w:rPr>
          <w:rStyle w:val="fontstyle01"/>
          <w:rFonts w:ascii="Arial" w:hAnsi="Arial" w:cs="Arial"/>
          <w:sz w:val="18"/>
          <w:szCs w:val="18"/>
        </w:rPr>
        <w:t>nário dos animais domésticos</w:t>
      </w:r>
      <w:r w:rsidRPr="00317190">
        <w:rPr>
          <w:rStyle w:val="fontstyle01"/>
          <w:rFonts w:ascii="Arial" w:hAnsi="Arial" w:cs="Arial"/>
          <w:sz w:val="18"/>
          <w:szCs w:val="18"/>
        </w:rPr>
        <w:t xml:space="preserve"> e podem</w:t>
      </w:r>
      <w:r w:rsidRPr="00317190">
        <w:rPr>
          <w:rFonts w:ascii="Arial" w:hAnsi="Arial" w:cs="Arial"/>
          <w:color w:val="000000"/>
          <w:sz w:val="18"/>
          <w:szCs w:val="18"/>
        </w:rPr>
        <w:t xml:space="preserve"> </w:t>
      </w:r>
      <w:r w:rsidR="001D21F6">
        <w:rPr>
          <w:rStyle w:val="fontstyle01"/>
          <w:rFonts w:ascii="Arial" w:hAnsi="Arial" w:cs="Arial"/>
          <w:sz w:val="18"/>
          <w:szCs w:val="18"/>
        </w:rPr>
        <w:t>levar à</w:t>
      </w:r>
      <w:r w:rsidRPr="00317190">
        <w:rPr>
          <w:rStyle w:val="fontstyle01"/>
          <w:rFonts w:ascii="Arial" w:hAnsi="Arial" w:cs="Arial"/>
          <w:sz w:val="18"/>
          <w:szCs w:val="18"/>
        </w:rPr>
        <w:t xml:space="preserve"> morte. </w:t>
      </w:r>
      <w:r w:rsidR="001D21F6">
        <w:rPr>
          <w:rStyle w:val="fontstyle01"/>
          <w:rFonts w:ascii="Arial" w:hAnsi="Arial" w:cs="Arial"/>
          <w:sz w:val="18"/>
          <w:szCs w:val="18"/>
        </w:rPr>
        <w:t>Entretanto, cálculos</w:t>
      </w:r>
      <w:r w:rsidRPr="00317190">
        <w:rPr>
          <w:rStyle w:val="fontstyle01"/>
          <w:rFonts w:ascii="Arial" w:hAnsi="Arial" w:cs="Arial"/>
          <w:sz w:val="18"/>
          <w:szCs w:val="18"/>
        </w:rPr>
        <w:t xml:space="preserve"> não-obstrutivos podem persistir por longo tempo sem causar qualquer tipo</w:t>
      </w:r>
      <w:r w:rsidRPr="00317190">
        <w:rPr>
          <w:rFonts w:ascii="Arial" w:hAnsi="Arial" w:cs="Arial"/>
          <w:color w:val="000000"/>
          <w:sz w:val="18"/>
          <w:szCs w:val="18"/>
        </w:rPr>
        <w:t xml:space="preserve"> </w:t>
      </w:r>
      <w:r w:rsidRPr="00317190">
        <w:rPr>
          <w:rStyle w:val="fontstyle01"/>
          <w:rFonts w:ascii="Arial" w:hAnsi="Arial" w:cs="Arial"/>
          <w:sz w:val="18"/>
          <w:szCs w:val="18"/>
        </w:rPr>
        <w:t>de lesão nem serem percebidos clinicamente.</w:t>
      </w:r>
      <w:r w:rsidR="00334B8F" w:rsidRPr="00334B8F">
        <w:t xml:space="preserve"> </w:t>
      </w:r>
      <w:r w:rsidR="006E4185">
        <w:t>²</w:t>
      </w:r>
    </w:p>
    <w:p w14:paraId="0A63C8D4" w14:textId="5096B51E" w:rsidR="008D5D2B" w:rsidRDefault="00317190" w:rsidP="00C735D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</w:t>
      </w:r>
      <w:r w:rsidR="004807C0">
        <w:rPr>
          <w:rFonts w:ascii="Arial" w:hAnsi="Arial" w:cs="Arial"/>
          <w:sz w:val="18"/>
          <w:szCs w:val="18"/>
        </w:rPr>
        <w:t xml:space="preserve"> do trabalho foi</w:t>
      </w:r>
      <w:r>
        <w:rPr>
          <w:rFonts w:ascii="Arial" w:hAnsi="Arial" w:cs="Arial"/>
          <w:sz w:val="18"/>
          <w:szCs w:val="18"/>
        </w:rPr>
        <w:t xml:space="preserve"> apresentar um relato de </w:t>
      </w:r>
      <w:r w:rsidR="001D21F6">
        <w:rPr>
          <w:rFonts w:ascii="Arial" w:hAnsi="Arial" w:cs="Arial"/>
          <w:sz w:val="18"/>
          <w:szCs w:val="18"/>
        </w:rPr>
        <w:t>caso de uma cadela com cálculos vesicais</w:t>
      </w:r>
      <w:r>
        <w:rPr>
          <w:rFonts w:ascii="Arial" w:hAnsi="Arial" w:cs="Arial"/>
          <w:sz w:val="18"/>
          <w:szCs w:val="18"/>
        </w:rPr>
        <w:t xml:space="preserve">, onde foi necessário a retirada dos cálculos através de </w:t>
      </w:r>
      <w:proofErr w:type="spellStart"/>
      <w:r>
        <w:rPr>
          <w:rFonts w:ascii="Arial" w:hAnsi="Arial" w:cs="Arial"/>
          <w:sz w:val="18"/>
          <w:szCs w:val="18"/>
        </w:rPr>
        <w:t>cistotomia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</w:p>
    <w:p w14:paraId="311C2C42" w14:textId="77777777" w:rsidR="008D5D2B" w:rsidRPr="00483E94" w:rsidRDefault="008D5D2B" w:rsidP="0031719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DA9F25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E1806A2" w14:textId="6BB4D4F7" w:rsidR="000B1B93" w:rsidRDefault="001D21F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Foi atendida </w:t>
      </w:r>
      <w:r w:rsidR="003B34BD">
        <w:rPr>
          <w:rFonts w:ascii="Arial" w:hAnsi="Arial" w:cs="Arial"/>
          <w:color w:val="000000"/>
          <w:sz w:val="18"/>
          <w:szCs w:val="18"/>
        </w:rPr>
        <w:t xml:space="preserve">uma cadela da raça </w:t>
      </w:r>
      <w:proofErr w:type="spellStart"/>
      <w:r w:rsidR="003B34BD">
        <w:rPr>
          <w:rFonts w:ascii="Arial" w:hAnsi="Arial" w:cs="Arial"/>
          <w:color w:val="000000"/>
          <w:sz w:val="18"/>
          <w:szCs w:val="18"/>
        </w:rPr>
        <w:t>Shit</w:t>
      </w:r>
      <w:r w:rsidRPr="001D21F6">
        <w:rPr>
          <w:rFonts w:ascii="Arial" w:hAnsi="Arial" w:cs="Arial"/>
          <w:color w:val="000000"/>
          <w:sz w:val="18"/>
          <w:szCs w:val="18"/>
        </w:rPr>
        <w:t>zu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, de </w:t>
      </w:r>
      <w:r w:rsidR="00274105">
        <w:rPr>
          <w:rFonts w:ascii="Arial" w:hAnsi="Arial" w:cs="Arial"/>
          <w:color w:val="000000"/>
          <w:sz w:val="18"/>
          <w:szCs w:val="18"/>
        </w:rPr>
        <w:t xml:space="preserve">oito </w:t>
      </w:r>
      <w:r w:rsidRPr="001D21F6">
        <w:rPr>
          <w:rFonts w:ascii="Arial" w:hAnsi="Arial" w:cs="Arial"/>
          <w:color w:val="000000"/>
          <w:sz w:val="18"/>
          <w:szCs w:val="18"/>
        </w:rPr>
        <w:t>anos de idade com histórico de meses de hematúria, poliúria, disúria. Pro</w:t>
      </w:r>
      <w:r w:rsidR="00690251">
        <w:rPr>
          <w:rFonts w:ascii="Arial" w:hAnsi="Arial" w:cs="Arial"/>
          <w:color w:val="000000"/>
          <w:sz w:val="18"/>
          <w:szCs w:val="18"/>
        </w:rPr>
        <w:t>p</w:t>
      </w:r>
      <w:r w:rsidRPr="001D21F6">
        <w:rPr>
          <w:rFonts w:ascii="Arial" w:hAnsi="Arial" w:cs="Arial"/>
          <w:color w:val="000000"/>
          <w:sz w:val="18"/>
          <w:szCs w:val="18"/>
        </w:rPr>
        <w:t>rietária já havia levado em outro veterinário que prescreveu uso d</w:t>
      </w:r>
      <w:r w:rsidR="00C80343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C80343">
        <w:rPr>
          <w:rFonts w:ascii="Arial" w:hAnsi="Arial" w:cs="Arial"/>
          <w:color w:val="000000"/>
          <w:sz w:val="18"/>
          <w:szCs w:val="18"/>
        </w:rPr>
        <w:t>e</w:t>
      </w:r>
      <w:r w:rsidRPr="001D21F6">
        <w:rPr>
          <w:rFonts w:ascii="Arial" w:hAnsi="Arial" w:cs="Arial"/>
          <w:color w:val="000000"/>
          <w:sz w:val="18"/>
          <w:szCs w:val="18"/>
        </w:rPr>
        <w:t>nrofloxaci</w:t>
      </w:r>
      <w:bookmarkStart w:id="0" w:name="_GoBack"/>
      <w:bookmarkEnd w:id="0"/>
      <w:r w:rsidRPr="001D21F6">
        <w:rPr>
          <w:rFonts w:ascii="Arial" w:hAnsi="Arial" w:cs="Arial"/>
          <w:color w:val="000000"/>
          <w:sz w:val="18"/>
          <w:szCs w:val="18"/>
        </w:rPr>
        <w:t>no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 e prednisona por 10 dias, sem melhora do quadro clínico. Animal come ração de combate e restos de comida. </w:t>
      </w:r>
    </w:p>
    <w:p w14:paraId="7AC37DE4" w14:textId="08B77E72" w:rsidR="00C80343" w:rsidRDefault="001D21F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D21F6">
        <w:rPr>
          <w:rFonts w:ascii="Arial" w:hAnsi="Arial" w:cs="Arial"/>
          <w:color w:val="000000"/>
          <w:sz w:val="18"/>
          <w:szCs w:val="18"/>
        </w:rPr>
        <w:t>Ao exame físico o animal apresentava dor á palpação abdominal, leve desidratação e temperatura retal de 39,8° C. Sem alterações em ausculta cardíaca e pulmonares.</w:t>
      </w:r>
      <w:r w:rsidR="00334B8F" w:rsidRPr="00334B8F">
        <w:t xml:space="preserve"> </w:t>
      </w:r>
    </w:p>
    <w:p w14:paraId="38C19C93" w14:textId="77777777" w:rsidR="000B1B93" w:rsidRDefault="001D21F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D21F6">
        <w:rPr>
          <w:rFonts w:ascii="Arial" w:hAnsi="Arial" w:cs="Arial"/>
          <w:color w:val="000000"/>
          <w:sz w:val="18"/>
          <w:szCs w:val="18"/>
        </w:rPr>
        <w:t>No hemograma apr</w:t>
      </w:r>
      <w:r>
        <w:rPr>
          <w:rFonts w:ascii="Arial" w:hAnsi="Arial" w:cs="Arial"/>
          <w:color w:val="000000"/>
          <w:sz w:val="18"/>
          <w:szCs w:val="18"/>
        </w:rPr>
        <w:t>esentou trombocitopenia.</w:t>
      </w:r>
      <w:r w:rsidRPr="001D21F6">
        <w:rPr>
          <w:rFonts w:ascii="Arial" w:hAnsi="Arial" w:cs="Arial"/>
          <w:color w:val="000000"/>
          <w:sz w:val="18"/>
          <w:szCs w:val="18"/>
        </w:rPr>
        <w:t xml:space="preserve"> Na primeira </w:t>
      </w:r>
      <w:proofErr w:type="spellStart"/>
      <w:r w:rsidRPr="001D21F6">
        <w:rPr>
          <w:rFonts w:ascii="Arial" w:hAnsi="Arial" w:cs="Arial"/>
          <w:color w:val="000000"/>
          <w:sz w:val="18"/>
          <w:szCs w:val="18"/>
        </w:rPr>
        <w:t>urinálise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 apresentou urina de aspecto turvo, pH neutro (7), com aumento de proteínas (+), glicose (+), leucócitos (8 p/c), hemácias (20 p/c), células epiteliais (3 p/c) e flora bacteriana</w:t>
      </w:r>
      <w:r>
        <w:rPr>
          <w:rFonts w:ascii="Arial" w:hAnsi="Arial" w:cs="Arial"/>
          <w:color w:val="000000"/>
          <w:sz w:val="18"/>
          <w:szCs w:val="18"/>
        </w:rPr>
        <w:t xml:space="preserve"> e sem alterações em exames bioquímicos. </w:t>
      </w:r>
    </w:p>
    <w:p w14:paraId="76A079E8" w14:textId="37C0AA07" w:rsidR="000B1B93" w:rsidRDefault="001D21F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D21F6">
        <w:rPr>
          <w:rFonts w:ascii="Arial" w:hAnsi="Arial" w:cs="Arial"/>
          <w:color w:val="000000"/>
          <w:sz w:val="18"/>
          <w:szCs w:val="18"/>
        </w:rPr>
        <w:t xml:space="preserve">Foi pedido ao tutor para fazer ultrassonografia diagnóstica, porém a mesma </w:t>
      </w:r>
      <w:r>
        <w:rPr>
          <w:rFonts w:ascii="Arial" w:hAnsi="Arial" w:cs="Arial"/>
          <w:color w:val="000000"/>
          <w:sz w:val="18"/>
          <w:szCs w:val="18"/>
        </w:rPr>
        <w:t xml:space="preserve">não tinha condições financeiras. </w:t>
      </w:r>
      <w:r w:rsidRPr="001D21F6">
        <w:rPr>
          <w:rFonts w:ascii="Arial" w:hAnsi="Arial" w:cs="Arial"/>
          <w:color w:val="000000"/>
          <w:sz w:val="18"/>
          <w:szCs w:val="18"/>
        </w:rPr>
        <w:t xml:space="preserve">Foi então mandada para casa com receita de Amoxicilina com </w:t>
      </w:r>
      <w:proofErr w:type="spellStart"/>
      <w:r w:rsidRPr="001D21F6">
        <w:rPr>
          <w:rFonts w:ascii="Arial" w:hAnsi="Arial" w:cs="Arial"/>
          <w:color w:val="000000"/>
          <w:sz w:val="18"/>
          <w:szCs w:val="18"/>
        </w:rPr>
        <w:t>clavulanato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D21F6">
        <w:rPr>
          <w:rFonts w:ascii="Arial" w:hAnsi="Arial" w:cs="Arial"/>
          <w:color w:val="000000"/>
          <w:sz w:val="18"/>
          <w:szCs w:val="18"/>
        </w:rPr>
        <w:t>meloxicam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, vitamina C, dipirona e mudança para ração </w:t>
      </w:r>
      <w:proofErr w:type="spellStart"/>
      <w:r w:rsidRPr="001D21F6">
        <w:rPr>
          <w:rFonts w:ascii="Arial" w:hAnsi="Arial" w:cs="Arial"/>
          <w:color w:val="000000"/>
          <w:sz w:val="18"/>
          <w:szCs w:val="18"/>
        </w:rPr>
        <w:t>Urinary</w:t>
      </w:r>
      <w:proofErr w:type="spellEnd"/>
      <w:r w:rsidR="00403400" w:rsidRPr="005825E6">
        <w:rPr>
          <w:rFonts w:ascii="Arial" w:hAnsi="Arial" w:cs="Arial"/>
          <w:color w:val="222222"/>
          <w:sz w:val="18"/>
          <w:szCs w:val="18"/>
          <w:shd w:val="clear" w:color="auto" w:fill="FFFFFF"/>
        </w:rPr>
        <w:t>®</w:t>
      </w:r>
      <w:r w:rsidRPr="005825E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D21F6">
        <w:rPr>
          <w:rFonts w:ascii="Arial" w:hAnsi="Arial" w:cs="Arial"/>
          <w:color w:val="000000"/>
          <w:sz w:val="18"/>
          <w:szCs w:val="18"/>
        </w:rPr>
        <w:t xml:space="preserve">Após </w:t>
      </w:r>
      <w:r w:rsidR="005825E6">
        <w:rPr>
          <w:rFonts w:ascii="Arial" w:hAnsi="Arial" w:cs="Arial"/>
          <w:color w:val="000000"/>
          <w:sz w:val="18"/>
          <w:szCs w:val="18"/>
        </w:rPr>
        <w:t>sete d</w:t>
      </w:r>
      <w:r w:rsidRPr="001D21F6">
        <w:rPr>
          <w:rFonts w:ascii="Arial" w:hAnsi="Arial" w:cs="Arial"/>
          <w:color w:val="000000"/>
          <w:sz w:val="18"/>
          <w:szCs w:val="18"/>
        </w:rPr>
        <w:t xml:space="preserve">ias a tutora retornou para dar prosseguimento no caso. Foi coletada nova </w:t>
      </w:r>
      <w:proofErr w:type="spellStart"/>
      <w:r w:rsidRPr="001D21F6">
        <w:rPr>
          <w:rFonts w:ascii="Arial" w:hAnsi="Arial" w:cs="Arial"/>
          <w:color w:val="000000"/>
          <w:sz w:val="18"/>
          <w:szCs w:val="18"/>
        </w:rPr>
        <w:t>urinálise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, que apresentou pH levemente diminuído (6,5), </w:t>
      </w:r>
      <w:proofErr w:type="spellStart"/>
      <w:r w:rsidRPr="001D21F6">
        <w:rPr>
          <w:rFonts w:ascii="Arial" w:hAnsi="Arial" w:cs="Arial"/>
          <w:color w:val="000000"/>
          <w:sz w:val="18"/>
          <w:szCs w:val="18"/>
        </w:rPr>
        <w:t>proteinúria</w:t>
      </w:r>
      <w:proofErr w:type="spellEnd"/>
      <w:r w:rsidRPr="001D21F6">
        <w:rPr>
          <w:rFonts w:ascii="Arial" w:hAnsi="Arial" w:cs="Arial"/>
          <w:color w:val="000000"/>
          <w:sz w:val="18"/>
          <w:szCs w:val="18"/>
        </w:rPr>
        <w:t xml:space="preserve"> (+), hemoglobinúria (+++), valores normais de leucócitos, hematúria (31 p/c), células epiteliais aumentadas (4 p/c), flora bacteriana moderada e presença de cristais de Fosfato triplo amoníaco magnesiano (+).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571B691" w14:textId="2FEF5EFB" w:rsidR="000B1B93" w:rsidRDefault="001D21F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Ao realizar a ultrassonografia apresentou</w:t>
      </w:r>
      <w:r w:rsidRPr="001D21F6">
        <w:rPr>
          <w:rFonts w:ascii="Arial" w:hAnsi="Arial" w:cs="Arial"/>
          <w:color w:val="000000"/>
          <w:sz w:val="18"/>
          <w:szCs w:val="18"/>
        </w:rPr>
        <w:t xml:space="preserve"> bexiga </w:t>
      </w:r>
      <w:r w:rsidRPr="001D21F6">
        <w:rPr>
          <w:rFonts w:ascii="Arial" w:hAnsi="Arial" w:cs="Arial"/>
          <w:sz w:val="18"/>
          <w:szCs w:val="18"/>
        </w:rPr>
        <w:t xml:space="preserve">repleta, parede espessada com margem interna irregular e discreto conteúdo </w:t>
      </w:r>
      <w:proofErr w:type="spellStart"/>
      <w:r w:rsidRPr="001D21F6">
        <w:rPr>
          <w:rFonts w:ascii="Arial" w:hAnsi="Arial" w:cs="Arial"/>
          <w:sz w:val="18"/>
          <w:szCs w:val="18"/>
        </w:rPr>
        <w:t>anecóico</w:t>
      </w:r>
      <w:proofErr w:type="spellEnd"/>
      <w:r w:rsidRPr="001D21F6">
        <w:rPr>
          <w:rFonts w:ascii="Arial" w:hAnsi="Arial" w:cs="Arial"/>
          <w:sz w:val="18"/>
          <w:szCs w:val="18"/>
        </w:rPr>
        <w:t xml:space="preserve"> perceptível, com presença de várias estruturas de interface fortemente </w:t>
      </w:r>
      <w:proofErr w:type="spellStart"/>
      <w:r w:rsidRPr="001D21F6">
        <w:rPr>
          <w:rFonts w:ascii="Arial" w:hAnsi="Arial" w:cs="Arial"/>
          <w:sz w:val="18"/>
          <w:szCs w:val="18"/>
        </w:rPr>
        <w:t>hiperecóica</w:t>
      </w:r>
      <w:proofErr w:type="spellEnd"/>
      <w:r w:rsidRPr="001D21F6">
        <w:rPr>
          <w:rFonts w:ascii="Arial" w:hAnsi="Arial" w:cs="Arial"/>
          <w:sz w:val="18"/>
          <w:szCs w:val="18"/>
        </w:rPr>
        <w:t>, de vários tamanhos,</w:t>
      </w:r>
      <w:r w:rsidR="00C80343">
        <w:rPr>
          <w:rFonts w:ascii="Arial" w:hAnsi="Arial" w:cs="Arial"/>
          <w:sz w:val="18"/>
          <w:szCs w:val="18"/>
        </w:rPr>
        <w:t xml:space="preserve"> desde 0,21 até 2,34 cm</w:t>
      </w:r>
      <w:r w:rsidRPr="001D21F6">
        <w:rPr>
          <w:rFonts w:ascii="Arial" w:hAnsi="Arial" w:cs="Arial"/>
          <w:sz w:val="18"/>
          <w:szCs w:val="18"/>
        </w:rPr>
        <w:t>, associadas a formação de sombreamento acústico posterior em diferentes graus de intensidade</w:t>
      </w:r>
      <w:r w:rsidR="00F121EE">
        <w:rPr>
          <w:rFonts w:ascii="Arial" w:hAnsi="Arial" w:cs="Arial"/>
          <w:sz w:val="18"/>
          <w:szCs w:val="18"/>
        </w:rPr>
        <w:t xml:space="preserve"> (Figura 1)</w:t>
      </w:r>
      <w:r w:rsidRPr="001D21F6">
        <w:rPr>
          <w:rFonts w:ascii="Arial" w:hAnsi="Arial" w:cs="Arial"/>
          <w:sz w:val="18"/>
          <w:szCs w:val="18"/>
        </w:rPr>
        <w:t xml:space="preserve">. Os rins estavam simétricos, apresentando topografia, forma, dimensão e contorno anatômicos. </w:t>
      </w:r>
      <w:proofErr w:type="spellStart"/>
      <w:r w:rsidRPr="001D21F6">
        <w:rPr>
          <w:rFonts w:ascii="Arial" w:hAnsi="Arial" w:cs="Arial"/>
          <w:sz w:val="18"/>
          <w:szCs w:val="18"/>
        </w:rPr>
        <w:t>Ecogenicidade</w:t>
      </w:r>
      <w:proofErr w:type="spellEnd"/>
      <w:r w:rsidRPr="001D21F6">
        <w:rPr>
          <w:rFonts w:ascii="Arial" w:hAnsi="Arial" w:cs="Arial"/>
          <w:sz w:val="18"/>
          <w:szCs w:val="18"/>
        </w:rPr>
        <w:t xml:space="preserve"> normal da região cortical e </w:t>
      </w:r>
      <w:proofErr w:type="spellStart"/>
      <w:r w:rsidRPr="001D21F6">
        <w:rPr>
          <w:rFonts w:ascii="Arial" w:hAnsi="Arial" w:cs="Arial"/>
          <w:sz w:val="18"/>
          <w:szCs w:val="18"/>
        </w:rPr>
        <w:t>ecotextura</w:t>
      </w:r>
      <w:proofErr w:type="spellEnd"/>
      <w:r w:rsidRPr="001D21F6">
        <w:rPr>
          <w:rFonts w:ascii="Arial" w:hAnsi="Arial" w:cs="Arial"/>
          <w:sz w:val="18"/>
          <w:szCs w:val="18"/>
        </w:rPr>
        <w:t xml:space="preserve"> homogênea, mas com diminuição da definição </w:t>
      </w:r>
      <w:proofErr w:type="spellStart"/>
      <w:r w:rsidRPr="001D21F6">
        <w:rPr>
          <w:rFonts w:ascii="Arial" w:hAnsi="Arial" w:cs="Arial"/>
          <w:sz w:val="18"/>
          <w:szCs w:val="18"/>
        </w:rPr>
        <w:t>corticomedular</w:t>
      </w:r>
      <w:proofErr w:type="spellEnd"/>
      <w:r w:rsidRPr="001D21F6">
        <w:rPr>
          <w:rFonts w:ascii="Arial" w:hAnsi="Arial" w:cs="Arial"/>
          <w:sz w:val="18"/>
          <w:szCs w:val="18"/>
        </w:rPr>
        <w:t xml:space="preserve">. Presença de pequenos focos </w:t>
      </w:r>
      <w:proofErr w:type="spellStart"/>
      <w:r w:rsidRPr="001D21F6">
        <w:rPr>
          <w:rFonts w:ascii="Arial" w:hAnsi="Arial" w:cs="Arial"/>
          <w:sz w:val="18"/>
          <w:szCs w:val="18"/>
        </w:rPr>
        <w:t>hiperecóicos</w:t>
      </w:r>
      <w:proofErr w:type="spellEnd"/>
      <w:r w:rsidRPr="001D21F6">
        <w:rPr>
          <w:rFonts w:ascii="Arial" w:hAnsi="Arial" w:cs="Arial"/>
          <w:sz w:val="18"/>
          <w:szCs w:val="18"/>
        </w:rPr>
        <w:t xml:space="preserve"> distribuídos pela região medular de ambos rins. Nos demais órgãos sem alterações dignas de nota.</w:t>
      </w:r>
    </w:p>
    <w:p w14:paraId="767580C2" w14:textId="6CD0AFC1" w:rsidR="000B1B93" w:rsidRDefault="00877745" w:rsidP="001A567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 xml:space="preserve">Optou-se por cirurgia após realização do exame ultrassonográfico. No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cirúrgico foi administrado </w:t>
      </w:r>
      <w:proofErr w:type="spellStart"/>
      <w:r w:rsidR="001D21F6" w:rsidRPr="001D21F6">
        <w:rPr>
          <w:rFonts w:ascii="Arial" w:hAnsi="Arial" w:cs="Arial"/>
          <w:color w:val="000000"/>
          <w:sz w:val="18"/>
          <w:szCs w:val="18"/>
        </w:rPr>
        <w:t>dexametasona</w:t>
      </w:r>
      <w:proofErr w:type="spellEnd"/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 via in</w:t>
      </w:r>
      <w:r w:rsidR="00C80343">
        <w:rPr>
          <w:rFonts w:ascii="Arial" w:hAnsi="Arial" w:cs="Arial"/>
          <w:color w:val="000000"/>
          <w:sz w:val="18"/>
          <w:szCs w:val="18"/>
        </w:rPr>
        <w:t xml:space="preserve">travenosa, </w:t>
      </w:r>
      <w:proofErr w:type="spellStart"/>
      <w:r w:rsidR="00C80343">
        <w:rPr>
          <w:rFonts w:ascii="Arial" w:hAnsi="Arial" w:cs="Arial"/>
          <w:color w:val="000000"/>
          <w:sz w:val="18"/>
          <w:szCs w:val="18"/>
        </w:rPr>
        <w:t>tramadol</w:t>
      </w:r>
      <w:proofErr w:type="spellEnd"/>
      <w:r w:rsidR="00C80343">
        <w:rPr>
          <w:rFonts w:ascii="Arial" w:hAnsi="Arial" w:cs="Arial"/>
          <w:color w:val="000000"/>
          <w:sz w:val="18"/>
          <w:szCs w:val="18"/>
        </w:rPr>
        <w:t xml:space="preserve"> por via sub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cutânea e amoxicilina por via </w:t>
      </w:r>
      <w:proofErr w:type="gramStart"/>
      <w:r w:rsidR="001D21F6" w:rsidRPr="001D21F6">
        <w:rPr>
          <w:rFonts w:ascii="Arial" w:hAnsi="Arial" w:cs="Arial"/>
          <w:color w:val="000000"/>
          <w:sz w:val="18"/>
          <w:szCs w:val="18"/>
        </w:rPr>
        <w:t>sub cutânea</w:t>
      </w:r>
      <w:proofErr w:type="gramEnd"/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. </w:t>
      </w:r>
      <w:r w:rsidR="001D21F6" w:rsidRPr="001D21F6">
        <w:rPr>
          <w:rFonts w:ascii="Arial" w:hAnsi="Arial" w:cs="Arial"/>
          <w:sz w:val="18"/>
          <w:szCs w:val="18"/>
          <w:shd w:val="clear" w:color="auto" w:fill="FFFFFF"/>
        </w:rPr>
        <w:t xml:space="preserve">Paciente ficou em observação na clínica por 24 horas, tomando amoxicilina, </w:t>
      </w:r>
      <w:proofErr w:type="spellStart"/>
      <w:r w:rsidR="001D21F6" w:rsidRPr="001D21F6">
        <w:rPr>
          <w:rFonts w:ascii="Arial" w:hAnsi="Arial" w:cs="Arial"/>
          <w:sz w:val="18"/>
          <w:szCs w:val="18"/>
          <w:shd w:val="clear" w:color="auto" w:fill="FFFFFF"/>
        </w:rPr>
        <w:t>dexametasona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tramadol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ranitidina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>. No pós-</w:t>
      </w:r>
      <w:r w:rsidR="001D21F6" w:rsidRPr="001D21F6">
        <w:rPr>
          <w:rFonts w:ascii="Arial" w:hAnsi="Arial" w:cs="Arial"/>
          <w:sz w:val="18"/>
          <w:szCs w:val="18"/>
          <w:shd w:val="clear" w:color="auto" w:fill="FFFFFF"/>
        </w:rPr>
        <w:t xml:space="preserve">operatório animal urinou em quantidade satisfatória, </w:t>
      </w:r>
      <w:r>
        <w:rPr>
          <w:rFonts w:ascii="Arial" w:hAnsi="Arial" w:cs="Arial"/>
          <w:sz w:val="18"/>
          <w:szCs w:val="18"/>
          <w:shd w:val="clear" w:color="auto" w:fill="FFFFFF"/>
        </w:rPr>
        <w:t>n</w:t>
      </w:r>
      <w:r w:rsidR="001D21F6" w:rsidRPr="001D21F6">
        <w:rPr>
          <w:rFonts w:ascii="Arial" w:hAnsi="Arial" w:cs="Arial"/>
          <w:sz w:val="18"/>
          <w:szCs w:val="18"/>
          <w:shd w:val="clear" w:color="auto" w:fill="FFFFFF"/>
        </w:rPr>
        <w:t>ão apresentou sinais de dor, alimentou bem e foi liberada para casa.</w:t>
      </w:r>
      <w:r w:rsidR="001D21F6">
        <w:rPr>
          <w:rFonts w:ascii="Arial" w:hAnsi="Arial" w:cs="Arial"/>
          <w:color w:val="000000"/>
          <w:sz w:val="18"/>
          <w:szCs w:val="18"/>
        </w:rPr>
        <w:t xml:space="preserve"> </w:t>
      </w:r>
      <w:r w:rsidR="001D21F6" w:rsidRPr="001D21F6">
        <w:rPr>
          <w:rFonts w:ascii="Arial" w:hAnsi="Arial" w:cs="Arial"/>
          <w:sz w:val="18"/>
          <w:szCs w:val="18"/>
          <w:shd w:val="clear" w:color="auto" w:fill="FFFFFF"/>
        </w:rPr>
        <w:t xml:space="preserve">No primeiro retorno para retirada dos pontos após 10 dias, proprietária relatou que não teve mais hematúria, disúria ou </w:t>
      </w:r>
      <w:r w:rsidR="001D21F6" w:rsidRPr="001D21F6">
        <w:rPr>
          <w:rFonts w:ascii="Arial" w:hAnsi="Arial" w:cs="Arial"/>
          <w:sz w:val="18"/>
          <w:szCs w:val="18"/>
          <w:shd w:val="clear" w:color="auto" w:fill="FFFFFF"/>
        </w:rPr>
        <w:lastRenderedPageBreak/>
        <w:t xml:space="preserve">poliúria.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E </w:t>
      </w:r>
      <w:r w:rsidR="005959D4">
        <w:rPr>
          <w:rFonts w:ascii="Arial" w:hAnsi="Arial" w:cs="Arial"/>
          <w:sz w:val="18"/>
          <w:szCs w:val="18"/>
          <w:shd w:val="clear" w:color="auto" w:fill="FFFFFF"/>
        </w:rPr>
        <w:t>desde então a proprietária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tem relatado que o animal não teve mais nenhum sintoma clín</w:t>
      </w:r>
      <w:r w:rsidR="004B3427">
        <w:rPr>
          <w:rFonts w:ascii="Arial" w:hAnsi="Arial" w:cs="Arial"/>
          <w:sz w:val="18"/>
          <w:szCs w:val="18"/>
          <w:shd w:val="clear" w:color="auto" w:fill="FFFFFF"/>
        </w:rPr>
        <w:t>i</w:t>
      </w:r>
      <w:r>
        <w:rPr>
          <w:rFonts w:ascii="Arial" w:hAnsi="Arial" w:cs="Arial"/>
          <w:sz w:val="18"/>
          <w:szCs w:val="18"/>
          <w:shd w:val="clear" w:color="auto" w:fill="FFFFFF"/>
        </w:rPr>
        <w:t>co.</w:t>
      </w:r>
    </w:p>
    <w:p w14:paraId="586C7124" w14:textId="5399C471" w:rsidR="00C227E6" w:rsidRDefault="001D21F6" w:rsidP="001A567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D21F6">
        <w:rPr>
          <w:rFonts w:ascii="Arial" w:hAnsi="Arial" w:cs="Arial"/>
          <w:sz w:val="18"/>
          <w:szCs w:val="18"/>
          <w:shd w:val="clear" w:color="auto" w:fill="FFFFFF"/>
        </w:rPr>
        <w:t xml:space="preserve">Os cálculos </w:t>
      </w:r>
      <w:r w:rsidR="006E7502">
        <w:rPr>
          <w:rFonts w:ascii="Arial" w:hAnsi="Arial" w:cs="Arial"/>
          <w:sz w:val="18"/>
          <w:szCs w:val="18"/>
          <w:shd w:val="clear" w:color="auto" w:fill="FFFFFF"/>
        </w:rPr>
        <w:t xml:space="preserve">ao serem enviados para laboratório foram classificados como 100% </w:t>
      </w:r>
      <w:proofErr w:type="spellStart"/>
      <w:r w:rsidR="006E7502">
        <w:rPr>
          <w:rFonts w:ascii="Arial" w:hAnsi="Arial" w:cs="Arial"/>
          <w:sz w:val="18"/>
          <w:szCs w:val="18"/>
          <w:shd w:val="clear" w:color="auto" w:fill="FFFFFF"/>
        </w:rPr>
        <w:t>estruvita</w:t>
      </w:r>
      <w:proofErr w:type="spellEnd"/>
      <w:r w:rsidR="009D0497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2D41E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E4185">
        <w:rPr>
          <w:rFonts w:ascii="Arial" w:hAnsi="Arial" w:cs="Arial"/>
          <w:sz w:val="18"/>
          <w:szCs w:val="18"/>
          <w:shd w:val="clear" w:color="auto" w:fill="FFFFFF"/>
        </w:rPr>
        <w:t>¹</w:t>
      </w:r>
    </w:p>
    <w:p w14:paraId="4FED24C7" w14:textId="5B5CBD0D" w:rsidR="002D41E0" w:rsidRPr="009D0497" w:rsidRDefault="002D41E0" w:rsidP="001A567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Os demais exames realizados após o tratamento apresentavam se dentro da normalidade fisiológica.</w:t>
      </w:r>
    </w:p>
    <w:p w14:paraId="7AE28343" w14:textId="77777777" w:rsidR="00E74A76" w:rsidRDefault="00E74A76" w:rsidP="00877745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ED29148" w14:textId="77777777" w:rsidR="00E74A76" w:rsidRDefault="00E74A76" w:rsidP="0049159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68A00BB2" wp14:editId="5EEDA9C4">
            <wp:extent cx="3382645" cy="1207389"/>
            <wp:effectExtent l="19050" t="1905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xi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2073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1C5F62" w14:textId="34E0E9DF" w:rsidR="00E74A76" w:rsidRPr="00877745" w:rsidRDefault="00E74A76" w:rsidP="005C2490">
      <w:pPr>
        <w:spacing w:before="240"/>
        <w:jc w:val="center"/>
        <w:rPr>
          <w:rFonts w:ascii="Arial" w:hAnsi="Arial" w:cs="Arial"/>
          <w:color w:val="000000"/>
          <w:sz w:val="18"/>
          <w:szCs w:val="18"/>
        </w:rPr>
      </w:pPr>
      <w:r w:rsidRPr="00E74A76">
        <w:rPr>
          <w:rFonts w:ascii="Arial" w:hAnsi="Arial" w:cs="Arial"/>
          <w:b/>
          <w:color w:val="000000"/>
          <w:sz w:val="18"/>
          <w:szCs w:val="18"/>
        </w:rPr>
        <w:t>Figura 1:</w:t>
      </w:r>
      <w:r>
        <w:rPr>
          <w:rFonts w:ascii="Arial" w:hAnsi="Arial" w:cs="Arial"/>
          <w:color w:val="000000"/>
          <w:sz w:val="18"/>
          <w:szCs w:val="18"/>
        </w:rPr>
        <w:t xml:space="preserve"> Imagens ultrassonográficas apresentando os cálculos na bexiga.</w:t>
      </w:r>
      <w:r w:rsidR="005C2490">
        <w:rPr>
          <w:rFonts w:ascii="Arial" w:hAnsi="Arial" w:cs="Arial"/>
          <w:color w:val="000000"/>
          <w:sz w:val="18"/>
          <w:szCs w:val="18"/>
        </w:rPr>
        <w:t xml:space="preserve"> Fonte: autor, 2020.</w:t>
      </w:r>
    </w:p>
    <w:p w14:paraId="0E83FF7B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8ECD31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E50E507" w14:textId="77777777" w:rsidR="00585DD1" w:rsidRDefault="001B7DB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 acordo com os itens estudados e apresentados,</w:t>
      </w:r>
      <w:r w:rsidR="00426ABF">
        <w:rPr>
          <w:rFonts w:ascii="Arial" w:hAnsi="Arial" w:cs="Arial"/>
          <w:sz w:val="18"/>
        </w:rPr>
        <w:t xml:space="preserve"> é possível concluir que </w:t>
      </w:r>
      <w:r w:rsidR="00D1058D">
        <w:rPr>
          <w:rFonts w:ascii="Arial" w:hAnsi="Arial" w:cs="Arial"/>
          <w:sz w:val="18"/>
        </w:rPr>
        <w:t>os c</w:t>
      </w:r>
      <w:r w:rsidR="000F448F">
        <w:rPr>
          <w:rFonts w:ascii="Arial" w:hAnsi="Arial" w:cs="Arial"/>
          <w:sz w:val="18"/>
        </w:rPr>
        <w:t>álculos são enfermidades comuns na rotina clínica de médicos veterinários</w:t>
      </w:r>
      <w:r w:rsidR="00D1058D">
        <w:rPr>
          <w:rFonts w:ascii="Arial" w:hAnsi="Arial" w:cs="Arial"/>
          <w:sz w:val="18"/>
        </w:rPr>
        <w:t>,</w:t>
      </w:r>
      <w:r w:rsidR="00803B50">
        <w:rPr>
          <w:rFonts w:ascii="Arial" w:hAnsi="Arial" w:cs="Arial"/>
          <w:sz w:val="18"/>
        </w:rPr>
        <w:t xml:space="preserve"> sendo os exames de imagem como </w:t>
      </w:r>
      <w:r w:rsidR="000F448F">
        <w:rPr>
          <w:rFonts w:ascii="Arial" w:hAnsi="Arial" w:cs="Arial"/>
          <w:sz w:val="18"/>
        </w:rPr>
        <w:t xml:space="preserve">a utilização da </w:t>
      </w:r>
      <w:r w:rsidR="00803B50">
        <w:rPr>
          <w:rFonts w:ascii="Arial" w:hAnsi="Arial" w:cs="Arial"/>
          <w:sz w:val="18"/>
        </w:rPr>
        <w:t xml:space="preserve">ultrassonografia </w:t>
      </w:r>
      <w:r w:rsidR="000F448F">
        <w:rPr>
          <w:rFonts w:ascii="Arial" w:hAnsi="Arial" w:cs="Arial"/>
          <w:sz w:val="18"/>
        </w:rPr>
        <w:t xml:space="preserve">aliado a </w:t>
      </w:r>
      <w:proofErr w:type="spellStart"/>
      <w:r w:rsidR="00803B50">
        <w:rPr>
          <w:rFonts w:ascii="Arial" w:hAnsi="Arial" w:cs="Arial"/>
          <w:sz w:val="18"/>
        </w:rPr>
        <w:t>urinálise</w:t>
      </w:r>
      <w:proofErr w:type="spellEnd"/>
      <w:r w:rsidR="00803B50">
        <w:rPr>
          <w:rFonts w:ascii="Arial" w:hAnsi="Arial" w:cs="Arial"/>
          <w:sz w:val="18"/>
        </w:rPr>
        <w:t xml:space="preserve"> de grande importância</w:t>
      </w:r>
      <w:r w:rsidR="000F448F">
        <w:rPr>
          <w:rFonts w:ascii="Arial" w:hAnsi="Arial" w:cs="Arial"/>
          <w:sz w:val="18"/>
        </w:rPr>
        <w:t xml:space="preserve"> diagnóstica</w:t>
      </w:r>
      <w:r w:rsidR="00585DD1">
        <w:rPr>
          <w:rFonts w:ascii="Arial" w:hAnsi="Arial" w:cs="Arial"/>
          <w:sz w:val="18"/>
        </w:rPr>
        <w:t>.</w:t>
      </w:r>
    </w:p>
    <w:p w14:paraId="306B2F83" w14:textId="72DDBAB4" w:rsidR="003D6782" w:rsidRDefault="00585DD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</w:t>
      </w:r>
      <w:r w:rsidR="00D73762">
        <w:rPr>
          <w:rFonts w:ascii="Arial" w:hAnsi="Arial" w:cs="Arial"/>
          <w:sz w:val="18"/>
        </w:rPr>
        <w:t xml:space="preserve"> animal e</w:t>
      </w:r>
      <w:r>
        <w:rPr>
          <w:rFonts w:ascii="Arial" w:hAnsi="Arial" w:cs="Arial"/>
          <w:sz w:val="18"/>
        </w:rPr>
        <w:t>m questão necessitou de um tratamento</w:t>
      </w:r>
      <w:r w:rsidR="00D7376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cirúrgico</w:t>
      </w:r>
      <w:r w:rsidR="00D73762">
        <w:rPr>
          <w:rFonts w:ascii="Arial" w:hAnsi="Arial" w:cs="Arial"/>
          <w:sz w:val="18"/>
        </w:rPr>
        <w:t xml:space="preserve"> para a resolução da enfermidade, </w:t>
      </w:r>
      <w:r>
        <w:rPr>
          <w:rFonts w:ascii="Arial" w:hAnsi="Arial" w:cs="Arial"/>
          <w:sz w:val="18"/>
        </w:rPr>
        <w:t>no entanto a pr</w:t>
      </w:r>
      <w:r w:rsidR="00724AFC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>filaxia</w:t>
      </w:r>
      <w:r w:rsidR="00724AFC">
        <w:rPr>
          <w:rFonts w:ascii="Arial" w:hAnsi="Arial" w:cs="Arial"/>
          <w:sz w:val="18"/>
        </w:rPr>
        <w:t xml:space="preserve"> em raças predi</w:t>
      </w:r>
      <w:r>
        <w:rPr>
          <w:rFonts w:ascii="Arial" w:hAnsi="Arial" w:cs="Arial"/>
          <w:sz w:val="18"/>
        </w:rPr>
        <w:t>sponentes é a melhor abordagem.</w:t>
      </w:r>
      <w:r w:rsidR="000156CB">
        <w:rPr>
          <w:rFonts w:ascii="Arial" w:hAnsi="Arial" w:cs="Arial"/>
          <w:sz w:val="18"/>
        </w:rPr>
        <w:t xml:space="preserve"> </w:t>
      </w:r>
      <w:r w:rsidR="00030151">
        <w:rPr>
          <w:rFonts w:ascii="Arial" w:hAnsi="Arial" w:cs="Arial"/>
          <w:sz w:val="18"/>
        </w:rPr>
        <w:t>Em alguns casos, o Médico Veterinário pode realizar uma i</w:t>
      </w:r>
      <w:r w:rsidR="00E84AD7">
        <w:rPr>
          <w:rFonts w:ascii="Arial" w:hAnsi="Arial" w:cs="Arial"/>
          <w:sz w:val="18"/>
        </w:rPr>
        <w:t>ntervenção conservativa</w:t>
      </w:r>
      <w:r w:rsidR="00D1058D">
        <w:rPr>
          <w:rFonts w:ascii="Arial" w:hAnsi="Arial" w:cs="Arial"/>
          <w:sz w:val="18"/>
        </w:rPr>
        <w:t>,</w:t>
      </w:r>
      <w:r w:rsidR="000156CB">
        <w:rPr>
          <w:rFonts w:ascii="Arial" w:hAnsi="Arial" w:cs="Arial"/>
          <w:sz w:val="18"/>
        </w:rPr>
        <w:t xml:space="preserve"> através da diminuição da sintomatologia clínica, principalmente em animais com doenças crônicas que podem gerar complicações durante procedimentos cirúrgicos,</w:t>
      </w:r>
      <w:r w:rsidR="00D1058D">
        <w:rPr>
          <w:rFonts w:ascii="Arial" w:hAnsi="Arial" w:cs="Arial"/>
          <w:sz w:val="18"/>
        </w:rPr>
        <w:t xml:space="preserve"> garantindo a ele uma maior longevidade e qualidade d</w:t>
      </w:r>
      <w:r w:rsidR="000156CB">
        <w:rPr>
          <w:rFonts w:ascii="Arial" w:hAnsi="Arial" w:cs="Arial"/>
          <w:sz w:val="18"/>
        </w:rPr>
        <w:t>e vida na medida do possível.</w:t>
      </w:r>
    </w:p>
    <w:p w14:paraId="3F508ED1" w14:textId="743224C7" w:rsidR="000156CB" w:rsidRDefault="000156C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caso em questão, a doença já se encontrava em estado avançado, com inflamação da parede da bexiga acentuada, o que pode ser um indicio de que o tutor </w:t>
      </w:r>
      <w:r w:rsidR="00471C0A">
        <w:rPr>
          <w:rFonts w:ascii="Arial" w:hAnsi="Arial" w:cs="Arial"/>
          <w:sz w:val="18"/>
        </w:rPr>
        <w:t>não tenha procurado atendimento clinico de forma rápida, o que muitas vezes pode ser letal ao animal.</w:t>
      </w:r>
    </w:p>
    <w:p w14:paraId="1B0A8EBB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F12631D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F713EC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68334A3" w14:textId="77777777" w:rsidR="00A95EDE" w:rsidRDefault="00D1058D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5E96B8F1" wp14:editId="5741CF3D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1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15EC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360EE3A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E4DB" w16cex:dateUtc="2020-10-08T22:19:00Z"/>
  <w16cex:commentExtensible w16cex:durableId="2329E533" w16cex:dateUtc="2020-10-08T22:21:00Z"/>
  <w16cex:commentExtensible w16cex:durableId="2329E619" w16cex:dateUtc="2020-10-08T22:25:00Z"/>
  <w16cex:commentExtensible w16cex:durableId="2329E5D1" w16cex:dateUtc="2020-10-08T22:24:00Z"/>
  <w16cex:commentExtensible w16cex:durableId="2329E899" w16cex:dateUtc="2020-10-08T22:35:00Z"/>
  <w16cex:commentExtensible w16cex:durableId="2329E6CA" w16cex:dateUtc="2020-10-08T22:28:00Z"/>
  <w16cex:commentExtensible w16cex:durableId="2329EA3B" w16cex:dateUtc="2020-10-08T22:42:00Z"/>
  <w16cex:commentExtensible w16cex:durableId="2329E88B" w16cex:dateUtc="2020-10-08T22:35:00Z"/>
  <w16cex:commentExtensible w16cex:durableId="2329E6E8" w16cex:dateUtc="2020-10-08T22:28:00Z"/>
  <w16cex:commentExtensible w16cex:durableId="2329E7BC" w16cex:dateUtc="2020-10-08T22:32:00Z"/>
  <w16cex:commentExtensible w16cex:durableId="2329EA8A" w16cex:dateUtc="2020-10-08T22:44:00Z"/>
  <w16cex:commentExtensible w16cex:durableId="2329EA9C" w16cex:dateUtc="2020-10-08T2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A5861" w16cid:durableId="2329E4DB"/>
  <w16cid:commentId w16cid:paraId="3F511091" w16cid:durableId="2329E533"/>
  <w16cid:commentId w16cid:paraId="581EC45A" w16cid:durableId="2329E619"/>
  <w16cid:commentId w16cid:paraId="731C9D9D" w16cid:durableId="2329E5D1"/>
  <w16cid:commentId w16cid:paraId="71736723" w16cid:durableId="2329E899"/>
  <w16cid:commentId w16cid:paraId="3A171D2E" w16cid:durableId="2329E6CA"/>
  <w16cid:commentId w16cid:paraId="5CF61930" w16cid:durableId="2329EA3B"/>
  <w16cid:commentId w16cid:paraId="692FAEA1" w16cid:durableId="2329E88B"/>
  <w16cid:commentId w16cid:paraId="580F3C5B" w16cid:durableId="2329E6E8"/>
  <w16cid:commentId w16cid:paraId="41B07778" w16cid:durableId="2329E7BC"/>
  <w16cid:commentId w16cid:paraId="2CA8C746" w16cid:durableId="2329EA8A"/>
  <w16cid:commentId w16cid:paraId="4C07E094" w16cid:durableId="2329EA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B3B7" w14:textId="77777777" w:rsidR="00BD10B3" w:rsidRDefault="00BD10B3" w:rsidP="00522953">
      <w:r>
        <w:separator/>
      </w:r>
    </w:p>
  </w:endnote>
  <w:endnote w:type="continuationSeparator" w:id="0">
    <w:p w14:paraId="128C0F59" w14:textId="77777777" w:rsidR="00BD10B3" w:rsidRDefault="00BD10B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9A89D" w14:textId="77777777" w:rsidR="00BD10B3" w:rsidRDefault="00BD10B3" w:rsidP="00522953">
      <w:r>
        <w:separator/>
      </w:r>
    </w:p>
  </w:footnote>
  <w:footnote w:type="continuationSeparator" w:id="0">
    <w:p w14:paraId="2515CDC4" w14:textId="77777777" w:rsidR="00BD10B3" w:rsidRDefault="00BD10B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5FA1" w14:textId="77777777" w:rsidR="00130AD3" w:rsidRPr="00130AD3" w:rsidRDefault="00BE373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E6D26CB" wp14:editId="2C7616BC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F7974B5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56CB"/>
    <w:rsid w:val="00017875"/>
    <w:rsid w:val="00030151"/>
    <w:rsid w:val="00062460"/>
    <w:rsid w:val="0007204F"/>
    <w:rsid w:val="00073A0F"/>
    <w:rsid w:val="000B1B93"/>
    <w:rsid w:val="000B3E9E"/>
    <w:rsid w:val="000B50B8"/>
    <w:rsid w:val="000D2072"/>
    <w:rsid w:val="000F448F"/>
    <w:rsid w:val="001037CD"/>
    <w:rsid w:val="00112064"/>
    <w:rsid w:val="00130AD3"/>
    <w:rsid w:val="00134721"/>
    <w:rsid w:val="001A169B"/>
    <w:rsid w:val="001A5675"/>
    <w:rsid w:val="001A5C84"/>
    <w:rsid w:val="001B7DB8"/>
    <w:rsid w:val="001D1C3F"/>
    <w:rsid w:val="001D21F6"/>
    <w:rsid w:val="001D3DB2"/>
    <w:rsid w:val="001E2102"/>
    <w:rsid w:val="00207332"/>
    <w:rsid w:val="00242601"/>
    <w:rsid w:val="0024512E"/>
    <w:rsid w:val="00274105"/>
    <w:rsid w:val="00285B52"/>
    <w:rsid w:val="00294332"/>
    <w:rsid w:val="00295A0F"/>
    <w:rsid w:val="002D41E0"/>
    <w:rsid w:val="002E3F1D"/>
    <w:rsid w:val="002F1618"/>
    <w:rsid w:val="00305F4B"/>
    <w:rsid w:val="00317190"/>
    <w:rsid w:val="00334B8F"/>
    <w:rsid w:val="00343752"/>
    <w:rsid w:val="003B34BD"/>
    <w:rsid w:val="003D6782"/>
    <w:rsid w:val="00403400"/>
    <w:rsid w:val="00411147"/>
    <w:rsid w:val="00411A99"/>
    <w:rsid w:val="00426ABF"/>
    <w:rsid w:val="004527F2"/>
    <w:rsid w:val="00462720"/>
    <w:rsid w:val="00471C0A"/>
    <w:rsid w:val="004807C0"/>
    <w:rsid w:val="00483E94"/>
    <w:rsid w:val="00491599"/>
    <w:rsid w:val="004B3427"/>
    <w:rsid w:val="004C7FDF"/>
    <w:rsid w:val="004E356D"/>
    <w:rsid w:val="00504787"/>
    <w:rsid w:val="00522953"/>
    <w:rsid w:val="005514FC"/>
    <w:rsid w:val="005825E6"/>
    <w:rsid w:val="00585DD1"/>
    <w:rsid w:val="005864D4"/>
    <w:rsid w:val="005959D4"/>
    <w:rsid w:val="005A69A6"/>
    <w:rsid w:val="005C2490"/>
    <w:rsid w:val="005C6839"/>
    <w:rsid w:val="005E2935"/>
    <w:rsid w:val="00615BEE"/>
    <w:rsid w:val="00616238"/>
    <w:rsid w:val="00626EC3"/>
    <w:rsid w:val="006517E2"/>
    <w:rsid w:val="00654EBA"/>
    <w:rsid w:val="006712EC"/>
    <w:rsid w:val="0067418F"/>
    <w:rsid w:val="00690251"/>
    <w:rsid w:val="006A219D"/>
    <w:rsid w:val="006A7E7C"/>
    <w:rsid w:val="006E4185"/>
    <w:rsid w:val="006E7502"/>
    <w:rsid w:val="00717CB1"/>
    <w:rsid w:val="00724AFC"/>
    <w:rsid w:val="00745A22"/>
    <w:rsid w:val="0074732C"/>
    <w:rsid w:val="007A1EE5"/>
    <w:rsid w:val="007A6765"/>
    <w:rsid w:val="007C3386"/>
    <w:rsid w:val="007F4630"/>
    <w:rsid w:val="00803B50"/>
    <w:rsid w:val="008202F3"/>
    <w:rsid w:val="00842425"/>
    <w:rsid w:val="00877745"/>
    <w:rsid w:val="008B0FF6"/>
    <w:rsid w:val="008D5D2B"/>
    <w:rsid w:val="008F773C"/>
    <w:rsid w:val="00907773"/>
    <w:rsid w:val="0098378B"/>
    <w:rsid w:val="00984CA2"/>
    <w:rsid w:val="009D0497"/>
    <w:rsid w:val="009E5131"/>
    <w:rsid w:val="00A63DA2"/>
    <w:rsid w:val="00A650D4"/>
    <w:rsid w:val="00A9159E"/>
    <w:rsid w:val="00A95EDE"/>
    <w:rsid w:val="00AF30BB"/>
    <w:rsid w:val="00B006B2"/>
    <w:rsid w:val="00BA3D1A"/>
    <w:rsid w:val="00BD10B3"/>
    <w:rsid w:val="00BE3736"/>
    <w:rsid w:val="00C05647"/>
    <w:rsid w:val="00C15B7B"/>
    <w:rsid w:val="00C166F6"/>
    <w:rsid w:val="00C227E6"/>
    <w:rsid w:val="00C2764B"/>
    <w:rsid w:val="00C52E0A"/>
    <w:rsid w:val="00C735D2"/>
    <w:rsid w:val="00C80343"/>
    <w:rsid w:val="00CA1C39"/>
    <w:rsid w:val="00CD3E24"/>
    <w:rsid w:val="00D1058D"/>
    <w:rsid w:val="00D11EA9"/>
    <w:rsid w:val="00D73762"/>
    <w:rsid w:val="00DF633C"/>
    <w:rsid w:val="00E74A76"/>
    <w:rsid w:val="00E84AD7"/>
    <w:rsid w:val="00EB515D"/>
    <w:rsid w:val="00ED4F87"/>
    <w:rsid w:val="00EE1D93"/>
    <w:rsid w:val="00EF6AFE"/>
    <w:rsid w:val="00F121EE"/>
    <w:rsid w:val="00F13307"/>
    <w:rsid w:val="00F47AFA"/>
    <w:rsid w:val="00F50FD7"/>
    <w:rsid w:val="00F86822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70B0F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483E94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4B8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4B8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7C7F-C161-49F5-9CCD-1DEBE67A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836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Deborah</cp:lastModifiedBy>
  <cp:revision>9</cp:revision>
  <dcterms:created xsi:type="dcterms:W3CDTF">2020-10-22T04:17:00Z</dcterms:created>
  <dcterms:modified xsi:type="dcterms:W3CDTF">2020-10-25T11:47:00Z</dcterms:modified>
</cp:coreProperties>
</file>