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73AB" w14:textId="77777777" w:rsidR="00953628" w:rsidRDefault="006940AF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 wp14:anchorId="57CFDBF9" wp14:editId="5C36C38F">
            <wp:simplePos x="0" y="0"/>
            <wp:positionH relativeFrom="page">
              <wp:posOffset>6285283</wp:posOffset>
            </wp:positionH>
            <wp:positionV relativeFrom="paragraph">
              <wp:posOffset>336</wp:posOffset>
            </wp:positionV>
            <wp:extent cx="662519" cy="6485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19" cy="64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VI Colóquio Técnico Científico de Saúde Única, Ciências Agrárias e Meio Ambiente</w:t>
      </w:r>
    </w:p>
    <w:p w14:paraId="7FC05DE1" w14:textId="77777777" w:rsidR="00953628" w:rsidRDefault="00953628">
      <w:pPr>
        <w:pStyle w:val="Corpodetexto"/>
        <w:rPr>
          <w:rFonts w:ascii="Arial Rounded MT Bold"/>
          <w:sz w:val="20"/>
        </w:rPr>
      </w:pPr>
    </w:p>
    <w:p w14:paraId="11DE7D33" w14:textId="77777777" w:rsidR="00953628" w:rsidRDefault="00953628">
      <w:pPr>
        <w:pStyle w:val="Corpodetexto"/>
        <w:spacing w:before="5"/>
        <w:rPr>
          <w:rFonts w:ascii="Arial Rounded MT Bold"/>
          <w:sz w:val="22"/>
        </w:rPr>
      </w:pPr>
    </w:p>
    <w:p w14:paraId="1F75B5C4" w14:textId="77777777" w:rsidR="00953628" w:rsidRDefault="006940AF">
      <w:pPr>
        <w:spacing w:after="19"/>
        <w:ind w:left="397" w:right="399"/>
        <w:jc w:val="center"/>
        <w:rPr>
          <w:b/>
        </w:rPr>
      </w:pPr>
      <w:r>
        <w:rPr>
          <w:b/>
        </w:rPr>
        <w:t>FISIOLOGIA DA MOTILIDADE DO INTESTINO GROSSO DE EQUINOS</w:t>
      </w:r>
    </w:p>
    <w:p w14:paraId="01CAE870" w14:textId="77777777" w:rsidR="00953628" w:rsidRDefault="006940AF">
      <w:pPr>
        <w:pStyle w:val="Corpodetexto"/>
        <w:spacing w:line="20" w:lineRule="exact"/>
        <w:ind w:left="11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BF93890" wp14:editId="62FBD091">
                <wp:extent cx="7061200" cy="6350"/>
                <wp:effectExtent l="3175" t="4445" r="3175" b="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6350"/>
                          <a:chOff x="0" y="0"/>
                          <a:chExt cx="11120" cy="10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10951445" id="Group 10" o:spid="_x0000_s1026" style="width:556pt;height:.5pt;mso-position-horizontal-relative:char;mso-position-vertical-relative:line" coordsize="11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">
                <v:rect id="Rectangle 11" o:spid="_x0000_s1027" style="position:absolute;width:111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043C80F" w14:textId="77777777" w:rsidR="00953628" w:rsidRDefault="006940AF">
      <w:pPr>
        <w:ind w:left="400" w:right="399"/>
        <w:jc w:val="center"/>
        <w:rPr>
          <w:b/>
          <w:sz w:val="20"/>
        </w:rPr>
      </w:pPr>
      <w:r>
        <w:rPr>
          <w:b/>
          <w:sz w:val="20"/>
        </w:rPr>
        <w:t>Luca Santi Engel</w:t>
      </w:r>
      <w:r>
        <w:rPr>
          <w:b/>
          <w:sz w:val="20"/>
          <w:vertAlign w:val="superscript"/>
        </w:rPr>
        <w:t>1</w:t>
      </w:r>
      <w:r>
        <w:rPr>
          <w:b/>
          <w:sz w:val="20"/>
        </w:rPr>
        <w:t>, Isabella Garcia Valadares</w:t>
      </w:r>
      <w:r>
        <w:rPr>
          <w:b/>
          <w:sz w:val="20"/>
          <w:vertAlign w:val="superscript"/>
        </w:rPr>
        <w:t>1</w:t>
      </w:r>
      <w:r>
        <w:rPr>
          <w:b/>
          <w:sz w:val="20"/>
        </w:rPr>
        <w:t xml:space="preserve">, Guilherme Vitor </w:t>
      </w:r>
      <w:proofErr w:type="spellStart"/>
      <w:r>
        <w:rPr>
          <w:b/>
          <w:sz w:val="20"/>
        </w:rPr>
        <w:t>Marquat</w:t>
      </w:r>
      <w:proofErr w:type="spellEnd"/>
      <w:r>
        <w:rPr>
          <w:b/>
          <w:sz w:val="20"/>
        </w:rPr>
        <w:t xml:space="preserve"> Matos¹, Priscilla Menezes de Alemeida¹, Marco Antônio de Souza Pereira¹, Bruna Rocha</w:t>
      </w:r>
      <w:r>
        <w:rPr>
          <w:b/>
          <w:sz w:val="20"/>
          <w:vertAlign w:val="superscript"/>
        </w:rPr>
        <w:t>2</w:t>
      </w:r>
      <w:r>
        <w:rPr>
          <w:b/>
          <w:sz w:val="20"/>
        </w:rPr>
        <w:t>.</w:t>
      </w:r>
    </w:p>
    <w:p w14:paraId="235ECA36" w14:textId="77777777" w:rsidR="00953628" w:rsidRDefault="006940AF">
      <w:pPr>
        <w:spacing w:line="157" w:lineRule="exact"/>
        <w:ind w:left="400" w:right="395"/>
        <w:jc w:val="center"/>
        <w:rPr>
          <w:i/>
          <w:sz w:val="14"/>
        </w:rPr>
      </w:pPr>
      <w:r>
        <w:rPr>
          <w:i/>
          <w:position w:val="4"/>
          <w:sz w:val="9"/>
        </w:rPr>
        <w:t>1</w:t>
      </w:r>
      <w:r>
        <w:rPr>
          <w:i/>
          <w:sz w:val="14"/>
        </w:rPr>
        <w:t>Graduando em Medicina Veterinária – UniBH – Belo Horizonte/ MG – Brasil</w:t>
      </w:r>
    </w:p>
    <w:p w14:paraId="06802D2C" w14:textId="77777777" w:rsidR="00953628" w:rsidRDefault="006940AF">
      <w:pPr>
        <w:spacing w:line="161" w:lineRule="exact"/>
        <w:ind w:left="400" w:right="395"/>
        <w:jc w:val="center"/>
        <w:rPr>
          <w:i/>
          <w:sz w:val="14"/>
        </w:rPr>
      </w:pPr>
      <w:r>
        <w:rPr>
          <w:i/>
          <w:position w:val="4"/>
          <w:sz w:val="9"/>
        </w:rPr>
        <w:t xml:space="preserve">2 </w:t>
      </w:r>
      <w:r>
        <w:rPr>
          <w:i/>
          <w:sz w:val="14"/>
        </w:rPr>
        <w:t>Professor do Departamento de Medicina Veterinária – UniBH – Belo Horizonte – MG – Brasil</w:t>
      </w:r>
    </w:p>
    <w:p w14:paraId="7E51A342" w14:textId="77777777" w:rsidR="00953628" w:rsidRDefault="00953628">
      <w:pPr>
        <w:pStyle w:val="Corpodetexto"/>
        <w:spacing w:before="8"/>
        <w:rPr>
          <w:i/>
          <w:sz w:val="9"/>
        </w:rPr>
      </w:pPr>
    </w:p>
    <w:p w14:paraId="1CF1169C" w14:textId="77777777" w:rsidR="00953628" w:rsidRDefault="00953628">
      <w:pPr>
        <w:rPr>
          <w:sz w:val="9"/>
        </w:rPr>
        <w:sectPr w:rsidR="00953628">
          <w:type w:val="continuous"/>
          <w:pgSz w:w="11910" w:h="16840"/>
          <w:pgMar w:top="280" w:right="280" w:bottom="280" w:left="280" w:header="720" w:footer="720" w:gutter="0"/>
          <w:cols w:space="720"/>
        </w:sectPr>
      </w:pPr>
    </w:p>
    <w:p w14:paraId="67FD2D6B" w14:textId="77777777" w:rsidR="00953628" w:rsidRDefault="006940AF" w:rsidP="00842C3A">
      <w:pPr>
        <w:pStyle w:val="Ttulo1"/>
        <w:spacing w:before="95"/>
        <w:ind w:left="145"/>
        <w:jc w:val="both"/>
      </w:pPr>
      <w:r>
        <w:t>INTRODUÇÃO</w:t>
      </w:r>
    </w:p>
    <w:p w14:paraId="76C45E66" w14:textId="77777777" w:rsidR="00953628" w:rsidRDefault="006940AF" w:rsidP="00842C3A">
      <w:pPr>
        <w:pStyle w:val="Corpodetexto"/>
        <w:spacing w:line="20" w:lineRule="exact"/>
        <w:ind w:left="115" w:right="-29"/>
        <w:jc w:val="both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17D25DC" wp14:editId="69226B4B">
                <wp:extent cx="3421380" cy="6350"/>
                <wp:effectExtent l="3175" t="1905" r="4445" b="127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6350"/>
                          <a:chOff x="0" y="0"/>
                          <a:chExt cx="5388" cy="1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7581C7E8" id="Group 8" o:spid="_x0000_s1026" style="width:269.4pt;height:.5pt;mso-position-horizontal-relative:char;mso-position-vertical-relative:line" coordsize="5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">
                <v:rect id="Rectangle 9" o:spid="_x0000_s1027" style="position:absolute;width:53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6666AE9" w14:textId="77777777" w:rsidR="00953628" w:rsidRDefault="006940AF" w:rsidP="00842C3A">
      <w:pPr>
        <w:pStyle w:val="Corpodetexto"/>
        <w:spacing w:before="48"/>
        <w:ind w:left="145" w:right="64"/>
        <w:jc w:val="both"/>
        <w:rPr>
          <w:sz w:val="12"/>
        </w:rPr>
      </w:pPr>
      <w:r>
        <w:t>Todas as funções do trato gastrointestinal (TGI) do equino são altamente complexas. A função de monitoramento e regulação do TGI são exercidas pelo sistema nervoso entérico (SNE), de forma isolada ou em conjunto com o sistema nervoso central (SNC).</w:t>
      </w:r>
      <w:r>
        <w:rPr>
          <w:position w:val="6"/>
          <w:sz w:val="12"/>
        </w:rPr>
        <w:t>1</w:t>
      </w:r>
    </w:p>
    <w:p w14:paraId="6F9DB2F2" w14:textId="7EED200A" w:rsidR="00A95933" w:rsidRDefault="006940AF" w:rsidP="00842C3A">
      <w:pPr>
        <w:pStyle w:val="Corpodetexto"/>
        <w:spacing w:before="38"/>
        <w:ind w:left="145" w:right="64"/>
        <w:jc w:val="both"/>
        <w:rPr>
          <w:vertAlign w:val="superscript"/>
        </w:rPr>
      </w:pPr>
      <w:r>
        <w:t>O SNE é composto de neurônios intrínsecos aferentes, interneurônios ascendentes e descendentes e neurônios motores. Este último, quando ligado a acetilcolina (ACh), substância P ou Motilina, promove de forma agonista ou parassimpática, a contração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musculatura</w:t>
      </w:r>
      <w:r>
        <w:rPr>
          <w:spacing w:val="-7"/>
        </w:rPr>
        <w:t xml:space="preserve"> </w:t>
      </w:r>
      <w:r>
        <w:t>lisa,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antagônica</w:t>
      </w:r>
      <w:r>
        <w:rPr>
          <w:spacing w:val="-7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simpática, o oxido nítrico, peptídeos vaso ativos e ATP, promovem a inibição da contração</w:t>
      </w:r>
      <w:r>
        <w:rPr>
          <w:spacing w:val="-2"/>
        </w:rPr>
        <w:t xml:space="preserve"> </w:t>
      </w:r>
      <w:r>
        <w:t>muscular.</w:t>
      </w:r>
      <w:r>
        <w:rPr>
          <w:vertAlign w:val="superscript"/>
        </w:rPr>
        <w:t>1</w:t>
      </w:r>
    </w:p>
    <w:p w14:paraId="4F07EB7D" w14:textId="77777777" w:rsidR="00842C3A" w:rsidRDefault="00AE746B" w:rsidP="00842C3A">
      <w:pPr>
        <w:pStyle w:val="Corpodetexto"/>
        <w:spacing w:before="38"/>
        <w:ind w:left="145" w:right="64"/>
        <w:jc w:val="both"/>
      </w:pPr>
      <w:r>
        <w:t>Todo complexo</w:t>
      </w:r>
      <w:r w:rsidR="00842C3A">
        <w:t xml:space="preserve"> descrito acima, rege o sistema</w:t>
      </w:r>
      <w:r>
        <w:t xml:space="preserve"> intestinal do equino, incluindo o intestino</w:t>
      </w:r>
      <w:r w:rsidR="00842C3A">
        <w:t xml:space="preserve"> grosso, foco desse trabalho, que é regido de acordo com controles exercidos pelos SNC e SNE. Através de comandos neurais. </w:t>
      </w:r>
    </w:p>
    <w:p w14:paraId="69F3121F" w14:textId="7DCD7B80" w:rsidR="00AE746B" w:rsidRDefault="00842C3A" w:rsidP="00842C3A">
      <w:pPr>
        <w:pStyle w:val="Corpodetexto"/>
        <w:spacing w:before="38"/>
        <w:ind w:left="145" w:right="64"/>
        <w:jc w:val="both"/>
      </w:pPr>
      <w:r>
        <w:t xml:space="preserve">Observa-se a atividade </w:t>
      </w:r>
      <w:proofErr w:type="spellStart"/>
      <w:r>
        <w:t>mioéletrica</w:t>
      </w:r>
      <w:proofErr w:type="spellEnd"/>
      <w:r>
        <w:t xml:space="preserve"> por toda a extensão do ceco e </w:t>
      </w:r>
      <w:proofErr w:type="spellStart"/>
      <w:r>
        <w:t>colóns</w:t>
      </w:r>
      <w:proofErr w:type="spellEnd"/>
      <w:r>
        <w:t xml:space="preserve"> dos equinos, sendo essas atividades mais presentes na </w:t>
      </w:r>
      <w:proofErr w:type="spellStart"/>
      <w:r>
        <w:t>regão</w:t>
      </w:r>
      <w:proofErr w:type="spellEnd"/>
      <w:r>
        <w:t xml:space="preserve"> da flexura pélvica.</w:t>
      </w:r>
    </w:p>
    <w:p w14:paraId="561F3FE0" w14:textId="77777777" w:rsidR="00842C3A" w:rsidRPr="00AE746B" w:rsidRDefault="00842C3A" w:rsidP="00842C3A">
      <w:pPr>
        <w:pStyle w:val="Corpodetexto"/>
        <w:spacing w:before="38"/>
        <w:ind w:left="145" w:right="64"/>
        <w:jc w:val="both"/>
      </w:pPr>
    </w:p>
    <w:p w14:paraId="577B3605" w14:textId="3CDF6005" w:rsidR="00953628" w:rsidRDefault="00842C3A" w:rsidP="00842C3A">
      <w:pPr>
        <w:pStyle w:val="Ttulo1"/>
        <w:tabs>
          <w:tab w:val="left" w:pos="5502"/>
        </w:tabs>
        <w:ind w:left="0"/>
        <w:jc w:val="both"/>
      </w:pPr>
      <w:r>
        <w:rPr>
          <w:b w:val="0"/>
          <w:bCs w:val="0"/>
          <w:sz w:val="21"/>
        </w:rPr>
        <w:t xml:space="preserve">  </w:t>
      </w:r>
      <w:r w:rsidR="006940AF">
        <w:rPr>
          <w:spacing w:val="-21"/>
          <w:u w:val="single"/>
        </w:rPr>
        <w:t xml:space="preserve"> </w:t>
      </w:r>
      <w:r w:rsidR="006940AF">
        <w:rPr>
          <w:u w:val="single"/>
        </w:rPr>
        <w:t>METODOLOGIA</w:t>
      </w:r>
      <w:r w:rsidR="006940AF">
        <w:rPr>
          <w:u w:val="single"/>
        </w:rPr>
        <w:tab/>
      </w:r>
    </w:p>
    <w:p w14:paraId="2CD44D63" w14:textId="07B9659B" w:rsidR="00953628" w:rsidRDefault="006940AF" w:rsidP="00842C3A">
      <w:pPr>
        <w:pStyle w:val="Corpodetexto"/>
        <w:spacing w:before="29"/>
        <w:ind w:left="145" w:right="70"/>
        <w:jc w:val="both"/>
      </w:pPr>
      <w:r>
        <w:t>Foi</w:t>
      </w:r>
      <w:r>
        <w:rPr>
          <w:spacing w:val="-6"/>
        </w:rPr>
        <w:t xml:space="preserve"> </w:t>
      </w:r>
      <w:r>
        <w:t>realizada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revisão</w:t>
      </w:r>
      <w:r>
        <w:rPr>
          <w:spacing w:val="-6"/>
        </w:rPr>
        <w:t xml:space="preserve"> </w:t>
      </w:r>
      <w:r>
        <w:t>bibliográfica</w:t>
      </w:r>
      <w:r>
        <w:rPr>
          <w:spacing w:val="-6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fisiologia</w:t>
      </w:r>
      <w:r>
        <w:rPr>
          <w:spacing w:val="-1"/>
        </w:rPr>
        <w:t xml:space="preserve"> </w:t>
      </w:r>
      <w:r>
        <w:rPr>
          <w:spacing w:val="-6"/>
        </w:rPr>
        <w:t xml:space="preserve">da </w:t>
      </w:r>
      <w:r>
        <w:t xml:space="preserve">motilidade </w:t>
      </w:r>
      <w:r w:rsidR="00A95933">
        <w:t>do intestino grosso</w:t>
      </w:r>
      <w:r>
        <w:t xml:space="preserve"> dos equinos em plataformas digitais, utilizando-se como palavras-chave: motilidade intestinal,</w:t>
      </w:r>
      <w:r w:rsidR="00A95933">
        <w:t xml:space="preserve"> colón, ceco,</w:t>
      </w:r>
      <w:r>
        <w:t xml:space="preserve"> equinos, fisiologia, sistema nervoso</w:t>
      </w:r>
      <w:r>
        <w:rPr>
          <w:spacing w:val="-5"/>
        </w:rPr>
        <w:t xml:space="preserve"> </w:t>
      </w:r>
      <w:r>
        <w:t>entérico.</w:t>
      </w:r>
    </w:p>
    <w:p w14:paraId="67A99432" w14:textId="77777777" w:rsidR="00953628" w:rsidRDefault="00953628" w:rsidP="00842C3A">
      <w:pPr>
        <w:pStyle w:val="Corpodetexto"/>
        <w:jc w:val="both"/>
      </w:pPr>
    </w:p>
    <w:p w14:paraId="6FA73C12" w14:textId="101EF94C" w:rsidR="00953628" w:rsidRDefault="00A95933" w:rsidP="00842C3A">
      <w:pPr>
        <w:pStyle w:val="Ttulo1"/>
        <w:ind w:left="145"/>
        <w:jc w:val="both"/>
      </w:pPr>
      <w:r>
        <w:t>REVISÃO DE LITERATURA</w:t>
      </w:r>
    </w:p>
    <w:p w14:paraId="7DB86CAE" w14:textId="77777777" w:rsidR="00953628" w:rsidRDefault="006940AF" w:rsidP="00842C3A">
      <w:pPr>
        <w:pStyle w:val="Corpodetexto"/>
        <w:spacing w:line="20" w:lineRule="exact"/>
        <w:ind w:left="115" w:right="-29"/>
        <w:jc w:val="both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87B1E8B" wp14:editId="564FB5D4">
                <wp:extent cx="3421380" cy="6350"/>
                <wp:effectExtent l="3175" t="0" r="4445" b="698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6350"/>
                          <a:chOff x="0" y="0"/>
                          <a:chExt cx="5388" cy="10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3438269D" id="Group 6" o:spid="_x0000_s1026" style="width:269.4pt;height:.5pt;mso-position-horizontal-relative:char;mso-position-vertical-relative:line" coordsize="5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">
                <v:rect id="Rectangle 7" o:spid="_x0000_s1027" style="position:absolute;width:53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A85ED2A" w14:textId="17D26EB0" w:rsidR="00AE746B" w:rsidRDefault="006940AF" w:rsidP="00842C3A">
      <w:pPr>
        <w:pStyle w:val="Corpodetexto"/>
        <w:spacing w:before="8"/>
        <w:ind w:left="145" w:right="65"/>
        <w:jc w:val="both"/>
      </w:pPr>
      <w:r>
        <w:t>A</w:t>
      </w:r>
      <w:r>
        <w:rPr>
          <w:spacing w:val="-11"/>
        </w:rPr>
        <w:t xml:space="preserve"> </w:t>
      </w:r>
      <w:r>
        <w:t>atividade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TGI</w:t>
      </w:r>
      <w:r>
        <w:rPr>
          <w:spacing w:val="-5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complexa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envolve</w:t>
      </w:r>
      <w:r>
        <w:rPr>
          <w:spacing w:val="-5"/>
        </w:rPr>
        <w:t xml:space="preserve"> </w:t>
      </w:r>
      <w:r>
        <w:t>vias</w:t>
      </w:r>
      <w:r>
        <w:rPr>
          <w:spacing w:val="-11"/>
        </w:rPr>
        <w:t xml:space="preserve"> </w:t>
      </w:r>
      <w:r>
        <w:t>centrais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periféricas, neurônios e vias neuronais, além das vias motoras necessárias para a regulação da motilidade intestinal. Sinais externos</w:t>
      </w:r>
      <w:r w:rsidR="00A95933">
        <w:t>, como por exemplo, o cheiro</w:t>
      </w:r>
      <w:r w:rsidR="00AE746B">
        <w:t>s</w:t>
      </w:r>
      <w:r w:rsidR="00A95933">
        <w:t xml:space="preserve"> e sons,</w:t>
      </w:r>
      <w:r>
        <w:t xml:space="preserve"> são responsáveis pelo estímulo </w:t>
      </w:r>
      <w:r w:rsidR="00AE746B">
        <w:t xml:space="preserve">que contraem ou </w:t>
      </w:r>
      <w:proofErr w:type="spellStart"/>
      <w:r w:rsidR="00AE746B">
        <w:t>relaxão</w:t>
      </w:r>
      <w:proofErr w:type="spellEnd"/>
      <w:r>
        <w:t xml:space="preserve"> a musculatura mioentérica, e posteriormente o controle</w:t>
      </w:r>
      <w:r w:rsidR="00AE746B">
        <w:t xml:space="preserve"> é feito</w:t>
      </w:r>
      <w:r>
        <w:t xml:space="preserve"> pela interação entre neurônios entéricos intrínsecos e extrínsecos a</w:t>
      </w:r>
      <w:r w:rsidR="00AE746B">
        <w:t>contecendo</w:t>
      </w:r>
      <w:r>
        <w:t xml:space="preserve"> através do sistema nervoso simpáti</w:t>
      </w:r>
      <w:r w:rsidR="00AE746B">
        <w:t>co (SNS) e parassimpático (SNP)</w:t>
      </w:r>
      <w:r>
        <w:t>.</w:t>
      </w:r>
      <w:r>
        <w:rPr>
          <w:position w:val="6"/>
          <w:sz w:val="12"/>
        </w:rPr>
        <w:t xml:space="preserve">2 </w:t>
      </w:r>
      <w:r>
        <w:t>A inervação extrínseca é responsável pela mediação dos reflexos de proteção entérica, como o reflexo gastrocólico,</w:t>
      </w:r>
      <w:r>
        <w:rPr>
          <w:spacing w:val="-33"/>
        </w:rPr>
        <w:t xml:space="preserve"> </w:t>
      </w:r>
      <w:r>
        <w:t>que é mediado pelo nervo vago e o reflexo intestinal mediado pelo intestino. O reflexo gastrocólico estimula a motilidade do cólon em resposta à distensão gástrica, esse reflexo estimula o esvaziamento do trato aboral em resposta à ingestão de alimento. O reflexo intestinal é o reflexo que inibe a motilidade intestinal em resposta à distensão acentuada da alça intestinal, evitando aumento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tensão</w:t>
      </w:r>
      <w:r>
        <w:rPr>
          <w:spacing w:val="-16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parede</w:t>
      </w:r>
      <w:r>
        <w:rPr>
          <w:spacing w:val="-15"/>
        </w:rPr>
        <w:t xml:space="preserve"> </w:t>
      </w:r>
      <w:r>
        <w:t>intestinal</w:t>
      </w:r>
      <w:r>
        <w:rPr>
          <w:spacing w:val="-15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potencial</w:t>
      </w:r>
      <w:r>
        <w:rPr>
          <w:spacing w:val="-14"/>
        </w:rPr>
        <w:t xml:space="preserve"> </w:t>
      </w:r>
      <w:r>
        <w:t>ruptura</w:t>
      </w:r>
      <w:r>
        <w:rPr>
          <w:spacing w:val="-19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alça.</w:t>
      </w:r>
      <w:r>
        <w:rPr>
          <w:position w:val="6"/>
          <w:sz w:val="12"/>
        </w:rPr>
        <w:t xml:space="preserve">3 </w:t>
      </w:r>
      <w:r>
        <w:t>Vários</w:t>
      </w:r>
      <w:r>
        <w:rPr>
          <w:spacing w:val="-13"/>
        </w:rPr>
        <w:t xml:space="preserve"> </w:t>
      </w:r>
      <w:r>
        <w:t>receptores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mucosa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TGI</w:t>
      </w:r>
      <w:r>
        <w:rPr>
          <w:spacing w:val="-18"/>
        </w:rPr>
        <w:t xml:space="preserve"> </w:t>
      </w:r>
      <w:r>
        <w:t>monitoram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tensão</w:t>
      </w:r>
      <w:r>
        <w:rPr>
          <w:spacing w:val="-13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parede intestinal e as características físico-químicas da ingesta, estimulando ou inibindo o SNE através do neurônio aferente. Todo o estimulo parassimpático, é processado no SNE, com a acetilcolina tendo um papel fundamental na comunicação intra- neuronal,</w:t>
      </w:r>
      <w:r>
        <w:rPr>
          <w:spacing w:val="-14"/>
        </w:rPr>
        <w:t xml:space="preserve"> </w:t>
      </w:r>
      <w:r>
        <w:t>isso</w:t>
      </w:r>
      <w:r>
        <w:rPr>
          <w:spacing w:val="-13"/>
        </w:rPr>
        <w:t xml:space="preserve"> </w:t>
      </w:r>
      <w:r>
        <w:t>demonstra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ação</w:t>
      </w:r>
      <w:r>
        <w:rPr>
          <w:spacing w:val="-13"/>
        </w:rPr>
        <w:t xml:space="preserve"> </w:t>
      </w:r>
      <w:r>
        <w:t>simultânea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diferentes</w:t>
      </w:r>
      <w:r>
        <w:rPr>
          <w:spacing w:val="-13"/>
        </w:rPr>
        <w:t xml:space="preserve"> </w:t>
      </w:r>
      <w:r>
        <w:t>porções do intestino e a complexidade exigida para se obter diferentes níveis de motilidade intestinal.</w:t>
      </w:r>
      <w:r>
        <w:rPr>
          <w:position w:val="6"/>
          <w:sz w:val="12"/>
        </w:rPr>
        <w:t xml:space="preserve">1 </w:t>
      </w:r>
      <w:r>
        <w:t>O equino possui o intestino grosso bem desenvolvido e um tipo de marca-passo de onda lenta foi demonstrado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ceco,</w:t>
      </w:r>
      <w:r>
        <w:rPr>
          <w:spacing w:val="-7"/>
        </w:rPr>
        <w:t xml:space="preserve"> </w:t>
      </w:r>
      <w:r>
        <w:t>cólon</w:t>
      </w:r>
      <w:r>
        <w:rPr>
          <w:spacing w:val="-6"/>
        </w:rPr>
        <w:t xml:space="preserve"> </w:t>
      </w:r>
      <w:r>
        <w:t>ventral</w:t>
      </w:r>
      <w:r>
        <w:rPr>
          <w:spacing w:val="-7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flexura</w:t>
      </w:r>
      <w:r>
        <w:rPr>
          <w:spacing w:val="-7"/>
        </w:rPr>
        <w:t xml:space="preserve"> </w:t>
      </w:r>
      <w:r>
        <w:t>pélvica.</w:t>
      </w:r>
      <w:r>
        <w:rPr>
          <w:spacing w:val="-8"/>
        </w:rPr>
        <w:t xml:space="preserve"> </w:t>
      </w:r>
      <w:r w:rsidR="00AE746B">
        <w:t>Existem</w:t>
      </w:r>
      <w:r>
        <w:t xml:space="preserve"> quatro atividades motoras distintas no</w:t>
      </w:r>
      <w:r>
        <w:rPr>
          <w:spacing w:val="22"/>
        </w:rPr>
        <w:t xml:space="preserve"> </w:t>
      </w:r>
      <w:r>
        <w:t>cólon:</w:t>
      </w:r>
      <w:r w:rsidR="00AE746B">
        <w:t xml:space="preserve"> A primeira sendo, </w:t>
      </w:r>
      <w:r>
        <w:t>ondas</w:t>
      </w:r>
      <w:r>
        <w:rPr>
          <w:spacing w:val="-6"/>
        </w:rPr>
        <w:t xml:space="preserve"> </w:t>
      </w:r>
      <w:r>
        <w:t>lentas;</w:t>
      </w:r>
      <w:r>
        <w:rPr>
          <w:spacing w:val="-1"/>
        </w:rPr>
        <w:t xml:space="preserve"> </w:t>
      </w:r>
      <w:r w:rsidR="00AE746B">
        <w:t>em seguida,</w:t>
      </w:r>
      <w:r>
        <w:rPr>
          <w:spacing w:val="-5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de</w:t>
      </w:r>
      <w:r w:rsidR="00AE746B">
        <w:t xml:space="preserve"> resposta elétrica discreta; posteriormente,</w:t>
      </w:r>
      <w:r>
        <w:t xml:space="preserve"> atividade de </w:t>
      </w:r>
      <w:r w:rsidR="00AE746B">
        <w:t xml:space="preserve">resposta elétrica contínua e </w:t>
      </w:r>
      <w:proofErr w:type="spellStart"/>
      <w:r w:rsidR="00AE746B">
        <w:t>finaalmente</w:t>
      </w:r>
      <w:proofErr w:type="spellEnd"/>
      <w:r w:rsidR="00AE746B">
        <w:t xml:space="preserve"> um</w:t>
      </w:r>
      <w:r>
        <w:t xml:space="preserve"> complexo elétrico contrátil com potencial oscilatório.</w:t>
      </w:r>
      <w:r w:rsidR="00AE746B">
        <w:rPr>
          <w:vertAlign w:val="superscript"/>
        </w:rPr>
        <w:t>3</w:t>
      </w:r>
      <w:r>
        <w:t xml:space="preserve"> </w:t>
      </w:r>
    </w:p>
    <w:p w14:paraId="09709A37" w14:textId="77777777" w:rsidR="00A14A91" w:rsidRDefault="006940AF" w:rsidP="00842C3A">
      <w:pPr>
        <w:pStyle w:val="Corpodetexto"/>
        <w:spacing w:before="8"/>
        <w:ind w:left="145" w:right="65"/>
        <w:jc w:val="both"/>
      </w:pPr>
      <w:r>
        <w:t>Os episódios elétricos que migram tanto no sentido oral quanto aboral são definidos como complexos mioelétricos migratórios colônicos (CMMC). Todos os outros padrões de atividade são denominados complexos mioelétricos colônicos não-migratórios.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</w:t>
      </w:r>
      <w:r>
        <w:t xml:space="preserve">O ceco é um órgão sacular, e possui um sistema sofisticado de movimentação. Para o seu esvaziamento, é promovido uma </w:t>
      </w:r>
    </w:p>
    <w:p w14:paraId="0060FCBF" w14:textId="77777777" w:rsidR="00A14A91" w:rsidRDefault="00A14A91" w:rsidP="00842C3A">
      <w:pPr>
        <w:pStyle w:val="Corpodetexto"/>
        <w:spacing w:before="8"/>
        <w:ind w:left="145" w:right="65"/>
        <w:jc w:val="both"/>
      </w:pPr>
    </w:p>
    <w:p w14:paraId="3FFBA6B5" w14:textId="77777777" w:rsidR="00A14A91" w:rsidRDefault="00A14A91" w:rsidP="00842C3A">
      <w:pPr>
        <w:pStyle w:val="Corpodetexto"/>
        <w:spacing w:before="8"/>
        <w:ind w:left="145" w:right="65"/>
        <w:jc w:val="both"/>
      </w:pPr>
    </w:p>
    <w:p w14:paraId="2197BE29" w14:textId="3C4F0EE8" w:rsidR="00842C3A" w:rsidRDefault="006940AF" w:rsidP="00A14A91">
      <w:pPr>
        <w:pStyle w:val="Corpodetexto"/>
        <w:spacing w:before="8"/>
        <w:ind w:right="65"/>
        <w:jc w:val="both"/>
      </w:pPr>
      <w:r>
        <w:t xml:space="preserve">contração forte, iniciada no ápice, através da musculatura lisa presente na camada muscular. Em uma distância de cerca de 14 cm da região ileocecal, é formado um anel que aprisiona a ingesta </w:t>
      </w:r>
    </w:p>
    <w:p w14:paraId="6BC316C0" w14:textId="77777777" w:rsidR="00842C3A" w:rsidRDefault="00842C3A" w:rsidP="00A14A91">
      <w:pPr>
        <w:pStyle w:val="Corpodetexto"/>
        <w:spacing w:before="8"/>
        <w:ind w:right="65"/>
        <w:jc w:val="both"/>
      </w:pPr>
    </w:p>
    <w:p w14:paraId="0E1E581A" w14:textId="12F3F938" w:rsidR="00953628" w:rsidRPr="00842C3A" w:rsidRDefault="006940AF" w:rsidP="00A14A91">
      <w:pPr>
        <w:pStyle w:val="Corpodetexto"/>
        <w:spacing w:before="8"/>
        <w:ind w:right="65"/>
        <w:jc w:val="both"/>
      </w:pPr>
      <w:r>
        <w:t>e o gás na base do cec</w:t>
      </w:r>
      <w:bookmarkStart w:id="0" w:name="_GoBack"/>
      <w:bookmarkEnd w:id="0"/>
      <w:r>
        <w:t>o, formando o que se chama de cúpula,</w:t>
      </w:r>
      <w:r>
        <w:rPr>
          <w:spacing w:val="-34"/>
        </w:rPr>
        <w:t xml:space="preserve"> </w:t>
      </w:r>
      <w:proofErr w:type="spellStart"/>
      <w:r>
        <w:t>emseguida</w:t>
      </w:r>
      <w:proofErr w:type="spellEnd"/>
      <w:r>
        <w:t xml:space="preserve"> acontece um relaxamento desta região, permitindo que o conteúdo passe para o cólon maior através da válvula </w:t>
      </w:r>
      <w:proofErr w:type="spellStart"/>
      <w:r>
        <w:t>cecocolica</w:t>
      </w:r>
      <w:proofErr w:type="spellEnd"/>
      <w:r>
        <w:t>.</w:t>
      </w:r>
      <w:r>
        <w:rPr>
          <w:position w:val="6"/>
          <w:sz w:val="12"/>
        </w:rPr>
        <w:t xml:space="preserve">1 </w:t>
      </w:r>
      <w:r>
        <w:t>No cólon maior um dos padrões mioelétricos mais observados são impulsos de longa duração (ILD), que são indicativos de contração muscular. Ocorrendo em intervalos de 10-20 minutos e duração</w:t>
      </w:r>
      <w:r>
        <w:rPr>
          <w:spacing w:val="-37"/>
        </w:rPr>
        <w:t xml:space="preserve"> </w:t>
      </w:r>
      <w:r>
        <w:t>de 5-8 minutos, propagando-se 0,5-1,0 cm/min. Esses picos são referidos como “complexos migratórios lentos”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t>Este movimento promove a lenta passagem da ingesta pelo trato intestinal e sua constante</w:t>
      </w:r>
      <w:r>
        <w:rPr>
          <w:spacing w:val="-8"/>
        </w:rPr>
        <w:t xml:space="preserve"> </w:t>
      </w:r>
      <w:r>
        <w:t>mistura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microbiota</w:t>
      </w:r>
      <w:r>
        <w:rPr>
          <w:spacing w:val="-6"/>
        </w:rPr>
        <w:t xml:space="preserve"> </w:t>
      </w:r>
      <w:r>
        <w:t>intestinal, permitindo uma maior taxa de fermentação e com isso um melhor aproveitamento de todo alimento fornecido. Dispersos nessa contração principal (contração do tipo ILD), eventos aleatórios de contração longa e lenta ocorrem com duração de 6 segundos em direção oral e aboral. Todos os eventos acima são periodicamente interrompidos por um impulso muito forte, o complexo mioelétrico migratório colônico (CMMC), durando 5-8 minutos e com propagação rápida de 3cm/s no sentido aboral. O que promove a movimentação mais rápida do trânsito intestinal, posteriormente acompanhado por uma quietude de 5-15</w:t>
      </w:r>
      <w:r>
        <w:rPr>
          <w:spacing w:val="-6"/>
        </w:rPr>
        <w:t xml:space="preserve"> </w:t>
      </w:r>
      <w:r>
        <w:t>minutos.</w:t>
      </w:r>
      <w:r>
        <w:rPr>
          <w:position w:val="6"/>
          <w:sz w:val="12"/>
        </w:rPr>
        <w:t>1</w:t>
      </w:r>
    </w:p>
    <w:p w14:paraId="3D26842F" w14:textId="77777777" w:rsidR="006940AF" w:rsidRDefault="006940AF" w:rsidP="00842C3A">
      <w:pPr>
        <w:pStyle w:val="Corpodetexto"/>
        <w:spacing w:line="237" w:lineRule="auto"/>
        <w:ind w:left="2470" w:right="334" w:hanging="2166"/>
        <w:jc w:val="both"/>
        <w:rPr>
          <w:b/>
        </w:rPr>
      </w:pPr>
    </w:p>
    <w:p w14:paraId="09A9D565" w14:textId="507D2DBA" w:rsidR="00953628" w:rsidRDefault="006940AF" w:rsidP="00842C3A">
      <w:pPr>
        <w:pStyle w:val="Corpodetexto"/>
        <w:spacing w:line="237" w:lineRule="auto"/>
        <w:ind w:left="2470" w:right="334" w:hanging="2166"/>
        <w:jc w:val="both"/>
      </w:pPr>
      <w:r>
        <w:rPr>
          <w:b/>
        </w:rPr>
        <w:t xml:space="preserve">Figura 1: </w:t>
      </w:r>
      <w:r>
        <w:t>Marca passo de ondas lentas localizados na flexura pélvica.</w:t>
      </w:r>
    </w:p>
    <w:p w14:paraId="536C40C2" w14:textId="0D6F910B" w:rsidR="00953628" w:rsidRDefault="00953628" w:rsidP="00842C3A">
      <w:pPr>
        <w:pStyle w:val="Corpodetexto"/>
        <w:spacing w:before="3"/>
        <w:jc w:val="both"/>
        <w:rPr>
          <w:sz w:val="7"/>
        </w:rPr>
      </w:pPr>
    </w:p>
    <w:p w14:paraId="7AFD2DBC" w14:textId="42E3E719" w:rsidR="00953628" w:rsidRDefault="00842C3A" w:rsidP="00842C3A">
      <w:pPr>
        <w:pStyle w:val="Corpodetexto"/>
        <w:ind w:left="1265"/>
        <w:jc w:val="both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12FE7" wp14:editId="33CF67E1">
                <wp:simplePos x="0" y="0"/>
                <wp:positionH relativeFrom="column">
                  <wp:posOffset>2016940</wp:posOffset>
                </wp:positionH>
                <wp:positionV relativeFrom="paragraph">
                  <wp:posOffset>96892</wp:posOffset>
                </wp:positionV>
                <wp:extent cx="217972" cy="327144"/>
                <wp:effectExtent l="19050" t="0" r="10795" b="34925"/>
                <wp:wrapNone/>
                <wp:docPr id="14" name="Seta para Baix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72" cy="32714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39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14" o:spid="_x0000_s1026" type="#_x0000_t67" style="position:absolute;margin-left:158.8pt;margin-top:7.65pt;width:17.1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" adj="14404" fillcolor="red" strokecolor="red" strokeweight="2pt"/>
            </w:pict>
          </mc:Fallback>
        </mc:AlternateContent>
      </w:r>
      <w:r w:rsidR="006940AF">
        <w:rPr>
          <w:noProof/>
          <w:sz w:val="20"/>
          <w:lang w:val="pt-BR" w:eastAsia="pt-BR"/>
        </w:rPr>
        <w:drawing>
          <wp:inline distT="0" distB="0" distL="0" distR="0" wp14:anchorId="4AFF5F1B" wp14:editId="7DE20D5D">
            <wp:extent cx="1708150" cy="1252220"/>
            <wp:effectExtent l="0" t="0" r="6350" b="508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583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8EA4" w14:textId="55874EB9" w:rsidR="00953628" w:rsidRDefault="006940AF" w:rsidP="00842C3A">
      <w:pPr>
        <w:spacing w:before="151"/>
        <w:ind w:left="1835"/>
        <w:jc w:val="both"/>
        <w:rPr>
          <w:sz w:val="16"/>
        </w:rPr>
      </w:pPr>
      <w:r>
        <w:rPr>
          <w:b/>
          <w:sz w:val="16"/>
        </w:rPr>
        <w:t xml:space="preserve">Fonte: </w:t>
      </w:r>
      <w:r>
        <w:rPr>
          <w:sz w:val="16"/>
        </w:rPr>
        <w:t xml:space="preserve">3D </w:t>
      </w:r>
      <w:proofErr w:type="spellStart"/>
      <w:r>
        <w:rPr>
          <w:sz w:val="16"/>
        </w:rPr>
        <w:t>Horse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Anatomy</w:t>
      </w:r>
      <w:proofErr w:type="spellEnd"/>
    </w:p>
    <w:p w14:paraId="24FD0179" w14:textId="77777777" w:rsidR="006940AF" w:rsidRDefault="006940AF" w:rsidP="00842C3A">
      <w:pPr>
        <w:pStyle w:val="Ttulo1"/>
        <w:spacing w:before="2"/>
        <w:jc w:val="both"/>
      </w:pPr>
    </w:p>
    <w:p w14:paraId="192E34E8" w14:textId="77777777" w:rsidR="00953628" w:rsidRDefault="006940AF" w:rsidP="00842C3A">
      <w:pPr>
        <w:pStyle w:val="Ttulo1"/>
        <w:spacing w:before="2"/>
        <w:jc w:val="both"/>
      </w:pPr>
      <w:r>
        <w:t>CONCLUSÕES</w:t>
      </w:r>
    </w:p>
    <w:p w14:paraId="1CB079BB" w14:textId="77777777" w:rsidR="00953628" w:rsidRDefault="006940AF" w:rsidP="00842C3A">
      <w:pPr>
        <w:pStyle w:val="Corpodetexto"/>
        <w:spacing w:line="20" w:lineRule="exact"/>
        <w:ind w:left="85"/>
        <w:jc w:val="both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EC05BEB" wp14:editId="749310D9">
                <wp:extent cx="3421380" cy="6350"/>
                <wp:effectExtent l="0" t="0" r="2540" b="571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6350"/>
                          <a:chOff x="0" y="0"/>
                          <a:chExt cx="5388" cy="1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3C19A9B4" id="Group 4" o:spid="_x0000_s1026" style="width:269.4pt;height:.5pt;mso-position-horizontal-relative:char;mso-position-vertical-relative:line" coordsize="5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">
                <v:rect id="Rectangle 5" o:spid="_x0000_s1027" style="position:absolute;width:53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93ABF6B" w14:textId="77777777" w:rsidR="00953628" w:rsidRDefault="006940AF" w:rsidP="00842C3A">
      <w:pPr>
        <w:pStyle w:val="Corpodetexto"/>
        <w:spacing w:before="8"/>
        <w:ind w:left="115" w:right="134"/>
        <w:jc w:val="both"/>
      </w:pPr>
      <w:r>
        <w:t xml:space="preserve">A motilidade intestinal equina é complexa e muito importante para toda a fisiologia do trato gastrointestinal, a união de dois sistemas (SNC e SNE), bem como seu funcionamento harmônico </w:t>
      </w:r>
      <w:r>
        <w:rPr>
          <w:spacing w:val="-11"/>
        </w:rPr>
        <w:t xml:space="preserve">é </w:t>
      </w:r>
      <w:r>
        <w:t>necessário para que o alimento possa exercer seu fluxo natural e ser melhor aproveitado pelo animal. Os diversos estímulos e impulsos</w:t>
      </w:r>
      <w:r>
        <w:rPr>
          <w:spacing w:val="-12"/>
        </w:rPr>
        <w:t xml:space="preserve"> </w:t>
      </w:r>
      <w:r>
        <w:t>nervosos</w:t>
      </w:r>
      <w:r>
        <w:rPr>
          <w:spacing w:val="-11"/>
        </w:rPr>
        <w:t xml:space="preserve"> </w:t>
      </w:r>
      <w:r>
        <w:t>trabalham</w:t>
      </w:r>
      <w:r>
        <w:rPr>
          <w:spacing w:val="-11"/>
        </w:rPr>
        <w:t xml:space="preserve"> </w:t>
      </w:r>
      <w:r>
        <w:t>promovendo</w:t>
      </w:r>
      <w:r>
        <w:rPr>
          <w:spacing w:val="-11"/>
        </w:rPr>
        <w:t xml:space="preserve"> </w:t>
      </w:r>
      <w:r>
        <w:t>toda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movimentação</w:t>
      </w:r>
      <w:r>
        <w:rPr>
          <w:spacing w:val="-16"/>
        </w:rPr>
        <w:t xml:space="preserve"> </w:t>
      </w:r>
      <w:r>
        <w:rPr>
          <w:spacing w:val="-6"/>
        </w:rPr>
        <w:t xml:space="preserve">do </w:t>
      </w:r>
      <w:r>
        <w:t>intestino grosso, de forma compassada. O SNE do cavalo é de suma importância e merece seu profundo estudo devido a sua alta relevância clínica e</w:t>
      </w:r>
      <w:r>
        <w:rPr>
          <w:spacing w:val="-2"/>
        </w:rPr>
        <w:t xml:space="preserve"> </w:t>
      </w:r>
      <w:r>
        <w:t>complexidade.</w:t>
      </w:r>
    </w:p>
    <w:p w14:paraId="1DCE4676" w14:textId="77777777" w:rsidR="00953628" w:rsidRDefault="00953628" w:rsidP="00842C3A">
      <w:pPr>
        <w:pStyle w:val="Corpodetexto"/>
        <w:spacing w:before="1"/>
        <w:jc w:val="both"/>
      </w:pPr>
    </w:p>
    <w:p w14:paraId="0D71E780" w14:textId="77777777" w:rsidR="00953628" w:rsidRDefault="006940AF">
      <w:pPr>
        <w:pStyle w:val="Ttulo1"/>
      </w:pPr>
      <w:r>
        <w:t>REFERÊNCIAS BIBLIOGRÁFICAS</w:t>
      </w:r>
    </w:p>
    <w:p w14:paraId="65CAC9AD" w14:textId="77777777" w:rsidR="00953628" w:rsidRDefault="006940AF">
      <w:pPr>
        <w:pStyle w:val="Corpodetexto"/>
        <w:spacing w:line="20" w:lineRule="exact"/>
        <w:ind w:left="8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8FA43CD" wp14:editId="4407E9C3">
                <wp:extent cx="3421380" cy="6350"/>
                <wp:effectExtent l="0" t="4445" r="254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6350"/>
                          <a:chOff x="0" y="0"/>
                          <a:chExt cx="5388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2C4E8A2B" id="Group 2" o:spid="_x0000_s1026" style="width:269.4pt;height:.5pt;mso-position-horizontal-relative:char;mso-position-vertical-relative:line" coordsize="5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">
                <v:rect id="Rectangle 3" o:spid="_x0000_s1027" style="position:absolute;width:53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FA7EA2F" w14:textId="77777777" w:rsidR="00953628" w:rsidRDefault="006940AF">
      <w:pPr>
        <w:pStyle w:val="Corpodetexto"/>
        <w:spacing w:before="2"/>
        <w:rPr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5" behindDoc="0" locked="0" layoutInCell="1" allowOverlap="1" wp14:anchorId="7E9FB2F4" wp14:editId="4FA14808">
            <wp:simplePos x="0" y="0"/>
            <wp:positionH relativeFrom="page">
              <wp:posOffset>5237860</wp:posOffset>
            </wp:positionH>
            <wp:positionV relativeFrom="paragraph">
              <wp:posOffset>135613</wp:posOffset>
            </wp:positionV>
            <wp:extent cx="719721" cy="71913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721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3628">
      <w:type w:val="continuous"/>
      <w:pgSz w:w="11910" w:h="16840"/>
      <w:pgMar w:top="280" w:right="280" w:bottom="280" w:left="280" w:header="720" w:footer="720" w:gutter="0"/>
      <w:cols w:num="2" w:space="720" w:equalWidth="0">
        <w:col w:w="5543" w:space="220"/>
        <w:col w:w="5587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54A19" w16cex:dateUtc="2020-10-17T13:46:00Z"/>
  <w16cex:commentExtensible w16cex:durableId="23354AA7" w16cex:dateUtc="2020-10-17T13:49:00Z"/>
  <w16cex:commentExtensible w16cex:durableId="23354AD2" w16cex:dateUtc="2020-10-17T13:49:00Z"/>
  <w16cex:commentExtensible w16cex:durableId="23354B00" w16cex:dateUtc="2020-10-17T13:50:00Z"/>
  <w16cex:commentExtensible w16cex:durableId="23354B8E" w16cex:dateUtc="2020-10-17T13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28"/>
    <w:rsid w:val="00215BCF"/>
    <w:rsid w:val="006940AF"/>
    <w:rsid w:val="00842C3A"/>
    <w:rsid w:val="00953628"/>
    <w:rsid w:val="00A14A91"/>
    <w:rsid w:val="00A95933"/>
    <w:rsid w:val="00AE746B"/>
    <w:rsid w:val="00B7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518"/>
  <w15:docId w15:val="{D5600466-7006-4155-BF09-E3880BF3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45"/>
      <w:ind w:left="2391" w:right="2219" w:hanging="800"/>
    </w:pPr>
    <w:rPr>
      <w:rFonts w:ascii="Arial Rounded MT Bold" w:eastAsia="Arial Rounded MT Bold" w:hAnsi="Arial Rounded MT Bold" w:cs="Arial Rounded MT Bold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15B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5B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5BCF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5B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5BCF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B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BCF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0AEA-EC10-4E8B-A807-51B2EA00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971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ENGEL Eduardo (CNH Industrial)</cp:lastModifiedBy>
  <cp:revision>3</cp:revision>
  <dcterms:created xsi:type="dcterms:W3CDTF">2020-10-18T15:26:00Z</dcterms:created>
  <dcterms:modified xsi:type="dcterms:W3CDTF">2020-10-19T01:11:00Z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2020-09-25T00:00:00Z</vt:filetime>
  </property>
</Properties>
</file>