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EDC4A" w14:textId="31CB96A8" w:rsidR="001C41DE" w:rsidRDefault="001C41DE" w:rsidP="003D6782">
      <w:pPr>
        <w:pStyle w:val="Textodecomentrio"/>
        <w:rPr>
          <w:rFonts w:ascii="Arial" w:hAnsi="Arial" w:cs="Arial"/>
          <w:b/>
          <w:bCs/>
          <w:caps/>
          <w:color w:val="auto"/>
          <w:sz w:val="22"/>
          <w:szCs w:val="22"/>
        </w:rPr>
      </w:pPr>
      <w:r w:rsidRPr="001C41DE">
        <w:rPr>
          <w:rFonts w:ascii="Arial" w:hAnsi="Arial" w:cs="Arial"/>
          <w:b/>
          <w:bCs/>
          <w:caps/>
          <w:color w:val="auto"/>
          <w:sz w:val="22"/>
          <w:szCs w:val="22"/>
        </w:rPr>
        <w:t xml:space="preserve">inseminação artificial em tempo fixo (IATF) em bovinos </w:t>
      </w:r>
      <w:r w:rsidR="00343109">
        <w:rPr>
          <w:rFonts w:ascii="Arial" w:hAnsi="Arial" w:cs="Arial"/>
          <w:b/>
          <w:bCs/>
          <w:caps/>
          <w:color w:val="auto"/>
          <w:sz w:val="22"/>
          <w:szCs w:val="22"/>
        </w:rPr>
        <w:t>LEITEIROS: RELATO DE CASO</w:t>
      </w:r>
    </w:p>
    <w:p w14:paraId="28CFB9FA" w14:textId="6861B410" w:rsidR="001C41DE" w:rsidRDefault="001C41DE" w:rsidP="001C41DE">
      <w:pPr>
        <w:pStyle w:val="Textodecomentrio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Lucas</w:t>
      </w:r>
      <w:r w:rsidRPr="0067309A">
        <w:rPr>
          <w:rFonts w:ascii="Arial" w:hAnsi="Arial" w:cs="Arial"/>
          <w:b/>
          <w:bCs/>
          <w:color w:val="auto"/>
        </w:rPr>
        <w:t xml:space="preserve"> Mendes Tavares</w:t>
      </w:r>
      <w:proofErr w:type="gramStart"/>
      <w:r w:rsidRPr="00130AD3">
        <w:rPr>
          <w:rFonts w:ascii="Arial" w:hAnsi="Arial" w:cs="Arial"/>
          <w:b/>
          <w:bCs/>
          <w:color w:val="auto"/>
          <w:vertAlign w:val="superscript"/>
        </w:rPr>
        <w:t>1</w:t>
      </w:r>
      <w:r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176A5E">
        <w:rPr>
          <w:rFonts w:ascii="Arial" w:hAnsi="Arial" w:cs="Arial"/>
          <w:b/>
          <w:bCs/>
          <w:color w:val="auto"/>
          <w:vertAlign w:val="superscript"/>
        </w:rPr>
        <w:t xml:space="preserve"> </w:t>
      </w:r>
      <w:r w:rsidR="00176A5E">
        <w:rPr>
          <w:rFonts w:ascii="Arial" w:hAnsi="Arial" w:cs="Arial"/>
          <w:b/>
          <w:iCs/>
          <w:color w:val="auto"/>
        </w:rPr>
        <w:t>Leonardo</w:t>
      </w:r>
      <w:proofErr w:type="gramEnd"/>
      <w:r w:rsidR="00176A5E">
        <w:rPr>
          <w:rFonts w:ascii="Arial" w:hAnsi="Arial" w:cs="Arial"/>
          <w:b/>
          <w:iCs/>
          <w:color w:val="auto"/>
        </w:rPr>
        <w:t xml:space="preserve"> Costa Tavares Coelho</w:t>
      </w:r>
      <w:r w:rsidRPr="00F9708C">
        <w:rPr>
          <w:rFonts w:ascii="Arial" w:hAnsi="Arial" w:cs="Arial"/>
          <w:b/>
          <w:iCs/>
          <w:color w:val="auto"/>
          <w:vertAlign w:val="superscript"/>
        </w:rPr>
        <w:t>2</w:t>
      </w:r>
    </w:p>
    <w:p w14:paraId="6E9B2EA7" w14:textId="77777777" w:rsidR="001C41DE" w:rsidRDefault="001C41DE" w:rsidP="001C41DE">
      <w:pPr>
        <w:pStyle w:val="Textodecomentrio"/>
        <w:rPr>
          <w:rFonts w:ascii="Arial" w:hAnsi="Arial" w:cs="Arial"/>
          <w:i/>
          <w:iCs/>
          <w:color w:val="auto"/>
          <w:sz w:val="14"/>
          <w:szCs w:val="18"/>
        </w:rPr>
      </w:pPr>
      <w:r w:rsidRPr="00522953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>1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Graduando em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Medicina Veterinária – Una- </w:t>
      </w:r>
      <w:r w:rsidRPr="0067309A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</w:p>
    <w:p w14:paraId="786783C4" w14:textId="718DCF96" w:rsidR="003D6782" w:rsidRDefault="001C41DE" w:rsidP="001C41DE">
      <w:pPr>
        <w:pStyle w:val="Textodecomentrio"/>
        <w:tabs>
          <w:tab w:val="center" w:pos="5528"/>
        </w:tabs>
        <w:jc w:val="left"/>
        <w:rPr>
          <w:rFonts w:ascii="Arial" w:hAnsi="Arial" w:cs="Arial"/>
          <w:i/>
          <w:iCs/>
          <w:color w:val="auto"/>
          <w:sz w:val="14"/>
          <w:szCs w:val="18"/>
        </w:rPr>
      </w:pPr>
      <w:r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  <w:r w:rsidRPr="005E171B">
        <w:rPr>
          <w:rFonts w:ascii="Arial" w:hAnsi="Arial" w:cs="Arial"/>
          <w:i/>
          <w:iCs/>
          <w:color w:val="auto"/>
          <w:sz w:val="14"/>
          <w:szCs w:val="14"/>
          <w:vertAlign w:val="superscript"/>
        </w:rPr>
        <w:t xml:space="preserve">2 </w:t>
      </w:r>
      <w:r w:rsidRPr="005E171B">
        <w:rPr>
          <w:rFonts w:ascii="Arial" w:hAnsi="Arial" w:cs="Arial"/>
          <w:i/>
          <w:iCs/>
          <w:color w:val="auto"/>
          <w:sz w:val="14"/>
          <w:szCs w:val="14"/>
        </w:rPr>
        <w:t>Professor–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 xml:space="preserve"> </w:t>
      </w:r>
      <w:r w:rsidR="00176A5E">
        <w:rPr>
          <w:rFonts w:ascii="Arial" w:hAnsi="Arial" w:cs="Arial"/>
          <w:i/>
          <w:iCs/>
          <w:color w:val="auto"/>
          <w:sz w:val="14"/>
          <w:szCs w:val="18"/>
        </w:rPr>
        <w:t xml:space="preserve">Centro Universitário Uma Bom Despacho 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- </w:t>
      </w:r>
      <w:r w:rsidRPr="0067309A">
        <w:rPr>
          <w:rFonts w:ascii="Arial" w:hAnsi="Arial" w:cs="Arial"/>
          <w:i/>
          <w:iCs/>
          <w:color w:val="auto"/>
          <w:sz w:val="14"/>
          <w:szCs w:val="18"/>
        </w:rPr>
        <w:t>Bom despacho</w:t>
      </w:r>
      <w:r>
        <w:rPr>
          <w:rFonts w:ascii="Arial" w:hAnsi="Arial" w:cs="Arial"/>
          <w:i/>
          <w:iCs/>
          <w:color w:val="auto"/>
          <w:sz w:val="14"/>
          <w:szCs w:val="18"/>
        </w:rPr>
        <w:t xml:space="preserve"> /</w:t>
      </w:r>
      <w:r w:rsidRPr="00522953">
        <w:rPr>
          <w:rFonts w:ascii="Arial" w:hAnsi="Arial" w:cs="Arial"/>
          <w:i/>
          <w:iCs/>
          <w:color w:val="auto"/>
          <w:sz w:val="14"/>
          <w:szCs w:val="18"/>
        </w:rPr>
        <w:t>MG – Brasil</w:t>
      </w:r>
      <w:r w:rsidR="00615BEE">
        <w:rPr>
          <w:rFonts w:ascii="Arial" w:hAnsi="Arial" w:cs="Arial"/>
          <w:i/>
          <w:iCs/>
          <w:color w:val="auto"/>
          <w:sz w:val="14"/>
          <w:szCs w:val="18"/>
          <w:vertAlign w:val="superscript"/>
        </w:rPr>
        <w:tab/>
      </w:r>
    </w:p>
    <w:p w14:paraId="3636E519" w14:textId="77777777" w:rsidR="006A7E7C" w:rsidRDefault="006A7E7C" w:rsidP="003D6782">
      <w:pPr>
        <w:pStyle w:val="Textodecomentrio"/>
        <w:rPr>
          <w:rFonts w:ascii="Arial" w:hAnsi="Arial" w:cs="Arial"/>
          <w:i/>
          <w:iCs/>
          <w:color w:val="auto"/>
          <w:sz w:val="18"/>
          <w:szCs w:val="18"/>
          <w:vertAlign w:val="superscript"/>
        </w:rPr>
      </w:pPr>
    </w:p>
    <w:p w14:paraId="5425D56E" w14:textId="77777777" w:rsidR="00E36323" w:rsidRPr="003D6782" w:rsidRDefault="00E36323" w:rsidP="003D6782">
      <w:pPr>
        <w:rPr>
          <w:rFonts w:ascii="Arial" w:hAnsi="Arial" w:cs="Arial"/>
        </w:rPr>
        <w:sectPr w:rsidR="00E36323" w:rsidRPr="003D6782" w:rsidSect="00130AD3">
          <w:headerReference w:type="default" r:id="rId7"/>
          <w:pgSz w:w="11906" w:h="16838"/>
          <w:pgMar w:top="1560" w:right="424" w:bottom="720" w:left="426" w:header="426" w:footer="708" w:gutter="0"/>
          <w:cols w:space="708"/>
          <w:docGrid w:linePitch="360"/>
        </w:sectPr>
      </w:pPr>
    </w:p>
    <w:p w14:paraId="09ECA9EB" w14:textId="72120705" w:rsidR="006D4826" w:rsidRPr="006D4826" w:rsidRDefault="003D6782" w:rsidP="006D4826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  <w:r w:rsidRPr="003D6782">
        <w:rPr>
          <w:b/>
          <w:bCs/>
          <w:color w:val="auto"/>
        </w:rPr>
        <w:lastRenderedPageBreak/>
        <w:t>INTRODUÇÃO</w:t>
      </w:r>
    </w:p>
    <w:p w14:paraId="573F541E" w14:textId="77777777" w:rsidR="006D4826" w:rsidRDefault="006D4826" w:rsidP="006D4826">
      <w:pPr>
        <w:jc w:val="both"/>
        <w:rPr>
          <w:rFonts w:ascii="Arial" w:hAnsi="Arial" w:cs="Arial"/>
          <w:sz w:val="18"/>
          <w:szCs w:val="18"/>
        </w:rPr>
      </w:pPr>
    </w:p>
    <w:p w14:paraId="02ECDA24" w14:textId="29B7C426" w:rsidR="006D4826" w:rsidRDefault="006D4826" w:rsidP="003D6782">
      <w:pPr>
        <w:pStyle w:val="Corpodetexto2"/>
        <w:pBdr>
          <w:bottom w:val="single" w:sz="4" w:space="1" w:color="auto"/>
        </w:pBdr>
        <w:jc w:val="both"/>
        <w:rPr>
          <w:b/>
          <w:bCs/>
          <w:color w:val="auto"/>
        </w:rPr>
      </w:pPr>
    </w:p>
    <w:p w14:paraId="1286F210" w14:textId="29B7C426" w:rsidR="00A2046D" w:rsidRDefault="001C41DE" w:rsidP="00176A5E">
      <w:pPr>
        <w:pStyle w:val="Corpodetexto2"/>
        <w:pBdr>
          <w:bottom w:val="single" w:sz="4" w:space="1" w:color="auto"/>
        </w:pBdr>
        <w:jc w:val="both"/>
      </w:pPr>
      <w:r>
        <w:t>A inseminação artificial em tempo fixo (IATF)</w:t>
      </w:r>
      <w:r w:rsidR="00A2046D">
        <w:t xml:space="preserve"> é</w:t>
      </w:r>
      <w:r>
        <w:t xml:space="preserve"> o método reprodutivo que tem como objetivo </w:t>
      </w:r>
      <w:r w:rsidR="00A2046D">
        <w:t>extinguir</w:t>
      </w:r>
      <w:r w:rsidR="00343109">
        <w:t xml:space="preserve"> a observação de cios, induzir</w:t>
      </w:r>
      <w:r>
        <w:t xml:space="preserve"> a </w:t>
      </w:r>
      <w:proofErr w:type="spellStart"/>
      <w:r w:rsidR="00343109">
        <w:t>ciclicidade</w:t>
      </w:r>
      <w:proofErr w:type="spellEnd"/>
      <w:r w:rsidR="00343109">
        <w:t xml:space="preserve"> em vacas em </w:t>
      </w:r>
      <w:proofErr w:type="spellStart"/>
      <w:r w:rsidR="00343109">
        <w:t>anestro</w:t>
      </w:r>
      <w:proofErr w:type="spellEnd"/>
      <w:r w:rsidR="00343109">
        <w:t xml:space="preserve"> e</w:t>
      </w:r>
      <w:r>
        <w:t xml:space="preserve"> </w:t>
      </w:r>
      <w:r w:rsidR="00343109">
        <w:t>diminuir</w:t>
      </w:r>
      <w:r>
        <w:t xml:space="preserve"> o intervalo de partos, </w:t>
      </w:r>
      <w:r w:rsidR="00343109">
        <w:t xml:space="preserve">fazendo com que </w:t>
      </w:r>
      <w:r>
        <w:t xml:space="preserve">os números de bezerros nascidos </w:t>
      </w:r>
      <w:r w:rsidR="00343109">
        <w:t>aumentem, além d</w:t>
      </w:r>
      <w:r>
        <w:t>e sincronizar os cios de retorno das fêmeas falhas</w:t>
      </w:r>
      <w:r w:rsidR="001D6ACA">
        <w:rPr>
          <w:vertAlign w:val="superscript"/>
        </w:rPr>
        <w:t>2</w:t>
      </w:r>
      <w:r w:rsidR="00A2046D" w:rsidRPr="00A2046D">
        <w:t>.</w:t>
      </w:r>
      <w:r w:rsidR="00A2046D">
        <w:t xml:space="preserve"> </w:t>
      </w:r>
    </w:p>
    <w:p w14:paraId="7536D584" w14:textId="3789596A" w:rsidR="00343109" w:rsidRDefault="00A2046D" w:rsidP="00827390">
      <w:pPr>
        <w:pStyle w:val="Corpodetexto2"/>
        <w:pBdr>
          <w:bottom w:val="single" w:sz="4" w:space="1" w:color="auto"/>
        </w:pBdr>
        <w:jc w:val="both"/>
      </w:pPr>
      <w:r>
        <w:t xml:space="preserve">Estudos de </w:t>
      </w:r>
      <w:r w:rsidR="001D6ACA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relatam que a utiliza</w:t>
      </w:r>
      <w:r w:rsidR="00343109">
        <w:t>ção da IATF</w:t>
      </w:r>
      <w:r>
        <w:t xml:space="preserve"> proporciona inúmeras vantagens como a uniformização do rebanho, o controle de doen</w:t>
      </w:r>
      <w:r w:rsidR="00343109">
        <w:t>ças sexualmente transmissíveis</w:t>
      </w:r>
      <w:r w:rsidR="001D0936">
        <w:t>, melhoramento genético do rebanho e</w:t>
      </w:r>
      <w:r>
        <w:t xml:space="preserve"> abatimento do cu</w:t>
      </w:r>
      <w:r w:rsidR="00343109">
        <w:t>sto de reposição de touros</w:t>
      </w:r>
      <w:r w:rsidR="001D0936">
        <w:t>, enquanto as desvantagens podem ser descritas como necessidade de maior demanda de tempo, perda de variação genética e propagação de doenças genitais caso os touros não sejam devidamente testados.</w:t>
      </w:r>
    </w:p>
    <w:p w14:paraId="53AA16B9" w14:textId="5998C727" w:rsidR="00343109" w:rsidRPr="00A2046D" w:rsidRDefault="00343109" w:rsidP="00176A5E">
      <w:pPr>
        <w:pStyle w:val="Corpodetexto2"/>
        <w:pBdr>
          <w:bottom w:val="single" w:sz="4" w:space="1" w:color="auto"/>
        </w:pBdr>
        <w:jc w:val="both"/>
      </w:pPr>
      <w:r>
        <w:t xml:space="preserve">Desse modo, o presente relato tem como objetivo primordial apresentar um protocolo hormonal para fêmeas leiteiras, a fim de promover a sincronização de estros do lote para a realização eficiente da técnica de IATF. </w:t>
      </w:r>
    </w:p>
    <w:p w14:paraId="4992C6DA" w14:textId="77777777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4EB20428" w14:textId="3CF49611" w:rsidR="00D930D6" w:rsidRDefault="00D930D6" w:rsidP="00D930D6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METODOLOGIA</w:t>
      </w:r>
    </w:p>
    <w:p w14:paraId="45DAF3B6" w14:textId="77777777" w:rsidR="006D4826" w:rsidRDefault="00647C86" w:rsidP="00647C86">
      <w:pPr>
        <w:pStyle w:val="Ttulo5"/>
        <w:shd w:val="clear" w:color="auto" w:fill="FFFFFF"/>
        <w:spacing w:before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   </w:t>
      </w:r>
      <w:r w:rsidR="001D0936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A4CD520" w14:textId="34FC15BE" w:rsidR="003D6782" w:rsidRDefault="001D0936" w:rsidP="00647C86">
      <w:pPr>
        <w:pStyle w:val="Ttulo5"/>
        <w:shd w:val="clear" w:color="auto" w:fill="FFFFFF"/>
        <w:spacing w:before="0"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O presente trabalho relata o uso de inseminação artificial em tempo fixo (IATF) em uma propriedade leiteira no município de Pompéu – MG. </w:t>
      </w:r>
    </w:p>
    <w:p w14:paraId="1332F78A" w14:textId="77777777" w:rsidR="00E36323" w:rsidRPr="00E36323" w:rsidRDefault="00E36323" w:rsidP="00E36323"/>
    <w:p w14:paraId="70992170" w14:textId="77777777" w:rsidR="003D6782" w:rsidRPr="003D6782" w:rsidRDefault="00A95EDE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RELATO DE CASO E DISCUSSÃO</w:t>
      </w:r>
      <w:r w:rsidR="0067418F">
        <w:rPr>
          <w:b/>
          <w:bCs/>
        </w:rPr>
        <w:t xml:space="preserve"> </w:t>
      </w:r>
    </w:p>
    <w:p w14:paraId="615CEAEB" w14:textId="77777777" w:rsidR="006C7C89" w:rsidRDefault="006C7C89" w:rsidP="003D6782">
      <w:pPr>
        <w:jc w:val="both"/>
        <w:rPr>
          <w:rFonts w:ascii="Arial" w:hAnsi="Arial" w:cs="Arial"/>
          <w:sz w:val="18"/>
          <w:szCs w:val="18"/>
        </w:rPr>
      </w:pPr>
    </w:p>
    <w:p w14:paraId="69C0FF0B" w14:textId="603E16AE" w:rsidR="00E36323" w:rsidRDefault="00846EE1" w:rsidP="003D67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 setembro de 2019 foi realizada visita </w:t>
      </w:r>
      <w:r w:rsidR="00641DDA">
        <w:rPr>
          <w:rFonts w:ascii="Arial" w:hAnsi="Arial" w:cs="Arial"/>
          <w:sz w:val="18"/>
          <w:szCs w:val="18"/>
        </w:rPr>
        <w:t>à</w:t>
      </w:r>
      <w:r>
        <w:rPr>
          <w:rFonts w:ascii="Arial" w:hAnsi="Arial" w:cs="Arial"/>
          <w:sz w:val="18"/>
          <w:szCs w:val="18"/>
        </w:rPr>
        <w:t xml:space="preserve"> propriedade Buriti do Canto no município de Pompéu-MG.  A fazenda contava com um rebanho de 171 animais, sendo 64 vacas adultas e 105 novilhas. O manejo reprodutivo se baseava em dois princípios: </w:t>
      </w:r>
      <w:r w:rsidR="00641DDA">
        <w:rPr>
          <w:rFonts w:ascii="Arial" w:hAnsi="Arial" w:cs="Arial"/>
          <w:sz w:val="18"/>
          <w:szCs w:val="18"/>
        </w:rPr>
        <w:t>inseminação</w:t>
      </w:r>
      <w:r>
        <w:rPr>
          <w:rFonts w:ascii="Arial" w:hAnsi="Arial" w:cs="Arial"/>
          <w:sz w:val="18"/>
          <w:szCs w:val="18"/>
        </w:rPr>
        <w:t xml:space="preserve"> artificial em tempo fixo e transferência de embriões, cujo </w:t>
      </w:r>
      <w:r w:rsidR="00641DDA">
        <w:rPr>
          <w:rFonts w:ascii="Arial" w:hAnsi="Arial" w:cs="Arial"/>
          <w:sz w:val="18"/>
          <w:szCs w:val="18"/>
        </w:rPr>
        <w:t>intuito</w:t>
      </w:r>
      <w:r>
        <w:rPr>
          <w:rFonts w:ascii="Arial" w:hAnsi="Arial" w:cs="Arial"/>
          <w:sz w:val="18"/>
          <w:szCs w:val="18"/>
        </w:rPr>
        <w:t xml:space="preserve"> era o de promover melhoramento genético, possibilitar cruzamento entre raças, facilitar o manejo através da sincronização de cio, </w:t>
      </w:r>
      <w:r w:rsidR="00CB0968">
        <w:rPr>
          <w:rFonts w:ascii="Arial" w:hAnsi="Arial" w:cs="Arial"/>
          <w:sz w:val="18"/>
          <w:szCs w:val="18"/>
        </w:rPr>
        <w:t xml:space="preserve">redução do intervalo entre partos </w:t>
      </w:r>
      <w:r w:rsidR="00641DDA">
        <w:rPr>
          <w:rFonts w:ascii="Arial" w:hAnsi="Arial" w:cs="Arial"/>
          <w:sz w:val="18"/>
          <w:szCs w:val="18"/>
        </w:rPr>
        <w:t>e induzir</w:t>
      </w:r>
      <w:r w:rsidR="00CB0968">
        <w:rPr>
          <w:rFonts w:ascii="Arial" w:hAnsi="Arial" w:cs="Arial"/>
          <w:sz w:val="18"/>
          <w:szCs w:val="18"/>
        </w:rPr>
        <w:t xml:space="preserve"> o cio nas fêmeas em </w:t>
      </w:r>
      <w:proofErr w:type="spellStart"/>
      <w:r w:rsidR="00CB0968">
        <w:rPr>
          <w:rFonts w:ascii="Arial" w:hAnsi="Arial" w:cs="Arial"/>
          <w:sz w:val="18"/>
          <w:szCs w:val="18"/>
        </w:rPr>
        <w:t>anestro</w:t>
      </w:r>
      <w:proofErr w:type="spellEnd"/>
      <w:r w:rsidR="00CB0968">
        <w:rPr>
          <w:rFonts w:ascii="Arial" w:hAnsi="Arial" w:cs="Arial"/>
          <w:sz w:val="18"/>
          <w:szCs w:val="18"/>
        </w:rPr>
        <w:t xml:space="preserve">. Na ocasião em questão, as fêmeas vazias, ou seja, não </w:t>
      </w:r>
      <w:r w:rsidR="001D0936">
        <w:rPr>
          <w:rFonts w:ascii="Arial" w:hAnsi="Arial" w:cs="Arial"/>
          <w:sz w:val="18"/>
          <w:szCs w:val="18"/>
        </w:rPr>
        <w:t>gestantes</w:t>
      </w:r>
      <w:r w:rsidR="001D6ACA">
        <w:rPr>
          <w:rFonts w:ascii="Arial" w:hAnsi="Arial" w:cs="Arial"/>
          <w:sz w:val="18"/>
          <w:szCs w:val="18"/>
        </w:rPr>
        <w:t>,</w:t>
      </w:r>
      <w:r w:rsidR="001D0936">
        <w:rPr>
          <w:rFonts w:ascii="Arial" w:hAnsi="Arial" w:cs="Arial"/>
          <w:sz w:val="18"/>
          <w:szCs w:val="18"/>
        </w:rPr>
        <w:t xml:space="preserve"> </w:t>
      </w:r>
      <w:r w:rsidR="00CB0968">
        <w:rPr>
          <w:rFonts w:ascii="Arial" w:hAnsi="Arial" w:cs="Arial"/>
          <w:sz w:val="18"/>
          <w:szCs w:val="18"/>
        </w:rPr>
        <w:t xml:space="preserve">foram </w:t>
      </w:r>
      <w:r w:rsidR="001D0936">
        <w:rPr>
          <w:rFonts w:ascii="Arial" w:hAnsi="Arial" w:cs="Arial"/>
          <w:sz w:val="18"/>
          <w:szCs w:val="18"/>
        </w:rPr>
        <w:t xml:space="preserve">clinicamente </w:t>
      </w:r>
      <w:r w:rsidR="00CB0968">
        <w:rPr>
          <w:rFonts w:ascii="Arial" w:hAnsi="Arial" w:cs="Arial"/>
          <w:sz w:val="18"/>
          <w:szCs w:val="18"/>
        </w:rPr>
        <w:t>avaliadas, alé</w:t>
      </w:r>
      <w:r w:rsidR="0082016E">
        <w:rPr>
          <w:rFonts w:ascii="Arial" w:hAnsi="Arial" w:cs="Arial"/>
          <w:sz w:val="18"/>
          <w:szCs w:val="18"/>
        </w:rPr>
        <w:t xml:space="preserve">m de serem submetidas </w:t>
      </w:r>
      <w:r w:rsidR="00641DDA">
        <w:rPr>
          <w:rFonts w:ascii="Arial" w:hAnsi="Arial" w:cs="Arial"/>
          <w:sz w:val="18"/>
          <w:szCs w:val="18"/>
        </w:rPr>
        <w:t>à palpação retal. Um total de 11</w:t>
      </w:r>
      <w:r w:rsidR="00CB0968">
        <w:rPr>
          <w:rFonts w:ascii="Arial" w:hAnsi="Arial" w:cs="Arial"/>
          <w:sz w:val="18"/>
          <w:szCs w:val="18"/>
        </w:rPr>
        <w:t xml:space="preserve"> fêmeas aptas </w:t>
      </w:r>
      <w:r w:rsidR="00641DDA">
        <w:rPr>
          <w:rFonts w:ascii="Arial" w:hAnsi="Arial" w:cs="Arial"/>
          <w:sz w:val="18"/>
          <w:szCs w:val="18"/>
        </w:rPr>
        <w:t>a</w:t>
      </w:r>
      <w:r w:rsidR="00CB0968">
        <w:rPr>
          <w:rFonts w:ascii="Arial" w:hAnsi="Arial" w:cs="Arial"/>
          <w:sz w:val="18"/>
          <w:szCs w:val="18"/>
        </w:rPr>
        <w:t xml:space="preserve"> serem inseminadas</w:t>
      </w:r>
      <w:r w:rsidR="0082016E">
        <w:rPr>
          <w:rFonts w:ascii="Arial" w:hAnsi="Arial" w:cs="Arial"/>
          <w:sz w:val="18"/>
          <w:szCs w:val="18"/>
        </w:rPr>
        <w:t xml:space="preserve"> receberam o </w:t>
      </w:r>
      <w:r w:rsidR="00641DDA">
        <w:rPr>
          <w:rFonts w:ascii="Arial" w:hAnsi="Arial" w:cs="Arial"/>
          <w:sz w:val="18"/>
          <w:szCs w:val="18"/>
        </w:rPr>
        <w:t>protocolo</w:t>
      </w:r>
      <w:r w:rsidR="0082016E">
        <w:rPr>
          <w:rFonts w:ascii="Arial" w:hAnsi="Arial" w:cs="Arial"/>
          <w:sz w:val="18"/>
          <w:szCs w:val="18"/>
        </w:rPr>
        <w:t xml:space="preserve"> de sincroni</w:t>
      </w:r>
      <w:r w:rsidR="00FD3439">
        <w:rPr>
          <w:rFonts w:ascii="Arial" w:hAnsi="Arial" w:cs="Arial"/>
          <w:sz w:val="18"/>
          <w:szCs w:val="18"/>
        </w:rPr>
        <w:t>zação</w:t>
      </w:r>
      <w:r w:rsidR="0082016E">
        <w:rPr>
          <w:rFonts w:ascii="Arial" w:hAnsi="Arial" w:cs="Arial"/>
          <w:sz w:val="18"/>
          <w:szCs w:val="18"/>
        </w:rPr>
        <w:t xml:space="preserve"> de estro</w:t>
      </w:r>
      <w:r w:rsidR="00FD3439">
        <w:rPr>
          <w:rFonts w:ascii="Arial" w:hAnsi="Arial" w:cs="Arial"/>
          <w:sz w:val="18"/>
          <w:szCs w:val="18"/>
        </w:rPr>
        <w:t>.</w:t>
      </w:r>
      <w:r w:rsidR="0082016E">
        <w:rPr>
          <w:rFonts w:ascii="Arial" w:hAnsi="Arial" w:cs="Arial"/>
          <w:sz w:val="18"/>
          <w:szCs w:val="18"/>
        </w:rPr>
        <w:t xml:space="preserve"> O protocolo em </w:t>
      </w:r>
      <w:r w:rsidR="0082016E" w:rsidRPr="00E36323">
        <w:rPr>
          <w:rFonts w:ascii="Arial" w:hAnsi="Arial" w:cs="Arial"/>
          <w:sz w:val="18"/>
          <w:szCs w:val="18"/>
        </w:rPr>
        <w:t xml:space="preserve">questão consistia na inserção de um implante </w:t>
      </w:r>
      <w:proofErr w:type="spellStart"/>
      <w:r w:rsidR="0082016E" w:rsidRPr="00E36323">
        <w:rPr>
          <w:rFonts w:ascii="Arial" w:hAnsi="Arial" w:cs="Arial"/>
          <w:sz w:val="18"/>
          <w:szCs w:val="18"/>
        </w:rPr>
        <w:t>intravaginal</w:t>
      </w:r>
      <w:proofErr w:type="spellEnd"/>
      <w:r w:rsidR="0082016E" w:rsidRPr="00E36323">
        <w:rPr>
          <w:rFonts w:ascii="Arial" w:hAnsi="Arial" w:cs="Arial"/>
          <w:sz w:val="18"/>
          <w:szCs w:val="18"/>
        </w:rPr>
        <w:t xml:space="preserve"> de progesterona associado </w:t>
      </w:r>
      <w:r w:rsidR="00641DDA" w:rsidRPr="00E36323">
        <w:rPr>
          <w:rFonts w:ascii="Arial" w:hAnsi="Arial" w:cs="Arial"/>
          <w:sz w:val="18"/>
          <w:szCs w:val="18"/>
        </w:rPr>
        <w:t>à</w:t>
      </w:r>
      <w:r w:rsidR="0082016E" w:rsidRPr="00E36323">
        <w:rPr>
          <w:rFonts w:ascii="Arial" w:hAnsi="Arial" w:cs="Arial"/>
          <w:sz w:val="18"/>
          <w:szCs w:val="18"/>
        </w:rPr>
        <w:t xml:space="preserve"> administração de 2ml d</w:t>
      </w:r>
      <w:r w:rsidR="00A53E35">
        <w:rPr>
          <w:rFonts w:ascii="Arial" w:hAnsi="Arial" w:cs="Arial"/>
          <w:sz w:val="18"/>
          <w:szCs w:val="18"/>
        </w:rPr>
        <w:t>e</w:t>
      </w:r>
      <w:r w:rsidR="0082016E" w:rsidRPr="00E3632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2016E" w:rsidRPr="00E36323">
        <w:rPr>
          <w:rFonts w:ascii="Arial" w:hAnsi="Arial" w:cs="Arial"/>
          <w:sz w:val="18"/>
          <w:szCs w:val="18"/>
        </w:rPr>
        <w:t>benzoato</w:t>
      </w:r>
      <w:proofErr w:type="spellEnd"/>
      <w:r w:rsidR="0082016E" w:rsidRPr="00E36323">
        <w:rPr>
          <w:rFonts w:ascii="Arial" w:hAnsi="Arial" w:cs="Arial"/>
          <w:sz w:val="18"/>
          <w:szCs w:val="18"/>
        </w:rPr>
        <w:t xml:space="preserve"> de estradiol via intramuscular. Foi fornecido ao proprietário instruções de continuidade do protocolo a serem realizada</w:t>
      </w:r>
      <w:r w:rsidR="00A53E35">
        <w:rPr>
          <w:rFonts w:ascii="Arial" w:hAnsi="Arial" w:cs="Arial"/>
          <w:sz w:val="18"/>
          <w:szCs w:val="18"/>
        </w:rPr>
        <w:t>s</w:t>
      </w:r>
      <w:r w:rsidR="0082016E" w:rsidRPr="00E36323">
        <w:rPr>
          <w:rFonts w:ascii="Arial" w:hAnsi="Arial" w:cs="Arial"/>
          <w:sz w:val="18"/>
          <w:szCs w:val="18"/>
        </w:rPr>
        <w:t xml:space="preserve"> até o dia da inseminação programada. </w:t>
      </w:r>
      <w:r w:rsidR="00827390" w:rsidRPr="00E36323">
        <w:rPr>
          <w:rFonts w:ascii="Arial" w:hAnsi="Arial" w:cs="Arial"/>
          <w:sz w:val="18"/>
          <w:szCs w:val="18"/>
        </w:rPr>
        <w:t>Segundas tais recomendações</w:t>
      </w:r>
      <w:r w:rsidR="00A53E35">
        <w:rPr>
          <w:rFonts w:ascii="Arial" w:hAnsi="Arial" w:cs="Arial"/>
          <w:sz w:val="18"/>
          <w:szCs w:val="18"/>
        </w:rPr>
        <w:t>,</w:t>
      </w:r>
      <w:r w:rsidR="00E36323" w:rsidRPr="00E36323">
        <w:rPr>
          <w:rFonts w:ascii="Arial" w:hAnsi="Arial" w:cs="Arial"/>
          <w:sz w:val="18"/>
          <w:szCs w:val="18"/>
        </w:rPr>
        <w:t xml:space="preserve"> no 8º dia de </w:t>
      </w:r>
      <w:r w:rsidR="00A53E35">
        <w:rPr>
          <w:rFonts w:ascii="Arial" w:hAnsi="Arial" w:cs="Arial"/>
          <w:sz w:val="18"/>
          <w:szCs w:val="18"/>
        </w:rPr>
        <w:t>protocolo</w:t>
      </w:r>
      <w:r w:rsidR="00A53E35" w:rsidRPr="00E36323">
        <w:rPr>
          <w:rFonts w:ascii="Arial" w:hAnsi="Arial" w:cs="Arial"/>
          <w:sz w:val="18"/>
          <w:szCs w:val="18"/>
        </w:rPr>
        <w:t xml:space="preserve"> </w:t>
      </w:r>
      <w:r w:rsidR="00E36323" w:rsidRPr="00E36323">
        <w:rPr>
          <w:rFonts w:ascii="Arial" w:hAnsi="Arial" w:cs="Arial"/>
          <w:sz w:val="18"/>
          <w:szCs w:val="18"/>
        </w:rPr>
        <w:t>o implante de P4 deveria</w:t>
      </w:r>
      <w:r w:rsidR="00E36323">
        <w:rPr>
          <w:rFonts w:ascii="Arial" w:hAnsi="Arial" w:cs="Arial"/>
        </w:rPr>
        <w:t xml:space="preserve"> </w:t>
      </w:r>
      <w:r w:rsidR="00E36323" w:rsidRPr="00E36323">
        <w:rPr>
          <w:rFonts w:ascii="Arial" w:hAnsi="Arial" w:cs="Arial"/>
          <w:sz w:val="18"/>
          <w:szCs w:val="18"/>
        </w:rPr>
        <w:t xml:space="preserve">ser retirado concomitantemente </w:t>
      </w:r>
      <w:r w:rsidR="006C7C89" w:rsidRPr="00E36323">
        <w:rPr>
          <w:rFonts w:ascii="Arial" w:hAnsi="Arial" w:cs="Arial"/>
          <w:sz w:val="18"/>
          <w:szCs w:val="18"/>
        </w:rPr>
        <w:t>à</w:t>
      </w:r>
      <w:r w:rsidR="00E36323" w:rsidRPr="00E36323">
        <w:rPr>
          <w:rFonts w:ascii="Arial" w:hAnsi="Arial" w:cs="Arial"/>
          <w:sz w:val="18"/>
          <w:szCs w:val="18"/>
        </w:rPr>
        <w:t xml:space="preserve"> administração do volume de 2ml de prostaglandina. No 9º dia seria administrado o volume de 1ml de </w:t>
      </w:r>
      <w:proofErr w:type="spellStart"/>
      <w:r w:rsidR="00E36323" w:rsidRPr="00E36323">
        <w:rPr>
          <w:rFonts w:ascii="Arial" w:hAnsi="Arial" w:cs="Arial"/>
          <w:sz w:val="18"/>
          <w:szCs w:val="18"/>
        </w:rPr>
        <w:t>benzoato</w:t>
      </w:r>
      <w:proofErr w:type="spellEnd"/>
      <w:r w:rsidR="00E36323" w:rsidRPr="00E36323">
        <w:rPr>
          <w:rFonts w:ascii="Arial" w:hAnsi="Arial" w:cs="Arial"/>
          <w:sz w:val="18"/>
          <w:szCs w:val="18"/>
        </w:rPr>
        <w:t xml:space="preserve"> de estradiol. Todos esses procedimentos deveriam ser realizados</w:t>
      </w:r>
      <w:r w:rsidR="00641DDA">
        <w:rPr>
          <w:rFonts w:ascii="Arial" w:hAnsi="Arial" w:cs="Arial"/>
          <w:sz w:val="18"/>
          <w:szCs w:val="18"/>
        </w:rPr>
        <w:t xml:space="preserve">, em média, </w:t>
      </w:r>
      <w:r w:rsidR="00E36323" w:rsidRPr="00E36323">
        <w:rPr>
          <w:rFonts w:ascii="Arial" w:hAnsi="Arial" w:cs="Arial"/>
          <w:sz w:val="18"/>
          <w:szCs w:val="18"/>
        </w:rPr>
        <w:t xml:space="preserve">nos mesmos horários da manhã. </w:t>
      </w:r>
    </w:p>
    <w:p w14:paraId="44AD123C" w14:textId="77777777" w:rsidR="006C7C89" w:rsidRDefault="006C7C89" w:rsidP="003D6782">
      <w:pPr>
        <w:jc w:val="both"/>
        <w:rPr>
          <w:rFonts w:ascii="Arial" w:hAnsi="Arial" w:cs="Arial"/>
          <w:sz w:val="18"/>
          <w:szCs w:val="18"/>
        </w:rPr>
      </w:pPr>
    </w:p>
    <w:p w14:paraId="4F7A3DB7" w14:textId="65D8F8FA" w:rsidR="00E36323" w:rsidRDefault="00D80788" w:rsidP="00176A5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Tabela 1</w:t>
      </w:r>
      <w:r w:rsidR="00E36323" w:rsidRPr="00641DDA">
        <w:rPr>
          <w:rFonts w:ascii="Arial" w:hAnsi="Arial" w:cs="Arial"/>
          <w:b/>
          <w:sz w:val="18"/>
          <w:szCs w:val="18"/>
        </w:rPr>
        <w:t>.</w:t>
      </w:r>
      <w:r w:rsidR="00E36323">
        <w:rPr>
          <w:rFonts w:ascii="Arial" w:hAnsi="Arial" w:cs="Arial"/>
          <w:sz w:val="18"/>
          <w:szCs w:val="18"/>
        </w:rPr>
        <w:t xml:space="preserve"> Protocolo reprodutivo para fêmeas leiteiras</w:t>
      </w:r>
    </w:p>
    <w:p w14:paraId="7F53C2BE" w14:textId="77777777" w:rsidR="00E36323" w:rsidRDefault="00E36323" w:rsidP="00176A5E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382" w:type="dxa"/>
        <w:tblLook w:val="04A0" w:firstRow="1" w:lastRow="0" w:firstColumn="1" w:lastColumn="0" w:noHBand="0" w:noVBand="1"/>
      </w:tblPr>
      <w:tblGrid>
        <w:gridCol w:w="1413"/>
        <w:gridCol w:w="3969"/>
      </w:tblGrid>
      <w:tr w:rsidR="00E36323" w:rsidRPr="00E36323" w14:paraId="4EBF2706" w14:textId="77777777" w:rsidTr="00E36323">
        <w:trPr>
          <w:trHeight w:val="278"/>
        </w:trPr>
        <w:tc>
          <w:tcPr>
            <w:tcW w:w="5382" w:type="dxa"/>
            <w:gridSpan w:val="2"/>
            <w:shd w:val="clear" w:color="auto" w:fill="FFE599" w:themeFill="accent4" w:themeFillTint="66"/>
          </w:tcPr>
          <w:p w14:paraId="2A926F28" w14:textId="77777777" w:rsidR="00E36323" w:rsidRPr="00E36323" w:rsidRDefault="00E36323" w:rsidP="00FD343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Dia/Procedimento</w:t>
            </w:r>
          </w:p>
        </w:tc>
      </w:tr>
      <w:tr w:rsidR="00E36323" w:rsidRPr="00E36323" w14:paraId="2DCE20B2" w14:textId="77777777" w:rsidTr="00FD3439">
        <w:trPr>
          <w:trHeight w:val="278"/>
        </w:trPr>
        <w:tc>
          <w:tcPr>
            <w:tcW w:w="1413" w:type="dxa"/>
          </w:tcPr>
          <w:p w14:paraId="1648F4B0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323">
              <w:rPr>
                <w:rFonts w:ascii="Arial" w:hAnsi="Arial" w:cs="Arial"/>
                <w:b/>
                <w:bCs/>
                <w:sz w:val="18"/>
                <w:szCs w:val="18"/>
              </w:rPr>
              <w:t>Dia 0</w:t>
            </w:r>
          </w:p>
        </w:tc>
        <w:tc>
          <w:tcPr>
            <w:tcW w:w="3969" w:type="dxa"/>
          </w:tcPr>
          <w:p w14:paraId="07DFBFCF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323">
              <w:rPr>
                <w:rFonts w:ascii="Arial" w:hAnsi="Arial" w:cs="Arial"/>
                <w:sz w:val="18"/>
                <w:szCs w:val="18"/>
              </w:rPr>
              <w:t>Implante de P4 + 2ml BE</w:t>
            </w:r>
          </w:p>
        </w:tc>
      </w:tr>
      <w:tr w:rsidR="00E36323" w:rsidRPr="00E36323" w14:paraId="0962EB91" w14:textId="77777777" w:rsidTr="00FD3439">
        <w:trPr>
          <w:trHeight w:val="240"/>
        </w:trPr>
        <w:tc>
          <w:tcPr>
            <w:tcW w:w="1413" w:type="dxa"/>
          </w:tcPr>
          <w:p w14:paraId="57C924DB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323">
              <w:rPr>
                <w:rFonts w:ascii="Arial" w:hAnsi="Arial" w:cs="Arial"/>
                <w:b/>
                <w:bCs/>
                <w:sz w:val="18"/>
                <w:szCs w:val="18"/>
              </w:rPr>
              <w:t>Dia 8</w:t>
            </w:r>
          </w:p>
        </w:tc>
        <w:tc>
          <w:tcPr>
            <w:tcW w:w="3969" w:type="dxa"/>
          </w:tcPr>
          <w:p w14:paraId="5A97B761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323">
              <w:rPr>
                <w:rFonts w:ascii="Arial" w:hAnsi="Arial" w:cs="Arial"/>
                <w:sz w:val="18"/>
                <w:szCs w:val="18"/>
              </w:rPr>
              <w:t>Retirar o implante + 2ml de PGF2a</w:t>
            </w:r>
          </w:p>
        </w:tc>
      </w:tr>
      <w:tr w:rsidR="00E36323" w:rsidRPr="00E36323" w14:paraId="0EBF967E" w14:textId="77777777" w:rsidTr="00FD3439">
        <w:trPr>
          <w:trHeight w:val="189"/>
        </w:trPr>
        <w:tc>
          <w:tcPr>
            <w:tcW w:w="1413" w:type="dxa"/>
          </w:tcPr>
          <w:p w14:paraId="32F3DFA9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323">
              <w:rPr>
                <w:rFonts w:ascii="Arial" w:hAnsi="Arial" w:cs="Arial"/>
                <w:b/>
                <w:bCs/>
                <w:sz w:val="18"/>
                <w:szCs w:val="18"/>
              </w:rPr>
              <w:t>Dia 9</w:t>
            </w:r>
          </w:p>
        </w:tc>
        <w:tc>
          <w:tcPr>
            <w:tcW w:w="3969" w:type="dxa"/>
          </w:tcPr>
          <w:p w14:paraId="50D822E5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323">
              <w:rPr>
                <w:rFonts w:ascii="Arial" w:hAnsi="Arial" w:cs="Arial"/>
                <w:sz w:val="18"/>
                <w:szCs w:val="18"/>
              </w:rPr>
              <w:t xml:space="preserve">1ml de </w:t>
            </w:r>
            <w:proofErr w:type="spellStart"/>
            <w:r w:rsidRPr="00E36323">
              <w:rPr>
                <w:rFonts w:ascii="Arial" w:hAnsi="Arial" w:cs="Arial"/>
                <w:sz w:val="18"/>
                <w:szCs w:val="18"/>
              </w:rPr>
              <w:t>Benzoato</w:t>
            </w:r>
            <w:proofErr w:type="spellEnd"/>
          </w:p>
        </w:tc>
      </w:tr>
      <w:tr w:rsidR="00E36323" w:rsidRPr="00E36323" w14:paraId="45E61400" w14:textId="77777777" w:rsidTr="00FD3439">
        <w:trPr>
          <w:trHeight w:val="164"/>
        </w:trPr>
        <w:tc>
          <w:tcPr>
            <w:tcW w:w="1413" w:type="dxa"/>
          </w:tcPr>
          <w:p w14:paraId="66FD1771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6323">
              <w:rPr>
                <w:rFonts w:ascii="Arial" w:hAnsi="Arial" w:cs="Arial"/>
                <w:b/>
                <w:bCs/>
                <w:sz w:val="18"/>
                <w:szCs w:val="18"/>
              </w:rPr>
              <w:t>Dia 10</w:t>
            </w:r>
          </w:p>
        </w:tc>
        <w:tc>
          <w:tcPr>
            <w:tcW w:w="3969" w:type="dxa"/>
          </w:tcPr>
          <w:p w14:paraId="167948AF" w14:textId="77777777" w:rsidR="00E36323" w:rsidRPr="00E36323" w:rsidRDefault="00E36323" w:rsidP="00FD3439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6323">
              <w:rPr>
                <w:rFonts w:ascii="Arial" w:hAnsi="Arial" w:cs="Arial"/>
                <w:sz w:val="18"/>
                <w:szCs w:val="18"/>
              </w:rPr>
              <w:t xml:space="preserve">Inseminar o lote </w:t>
            </w:r>
          </w:p>
        </w:tc>
      </w:tr>
    </w:tbl>
    <w:p w14:paraId="2D4AD321" w14:textId="77777777" w:rsidR="00E36323" w:rsidRDefault="00E36323" w:rsidP="003D6782">
      <w:pPr>
        <w:jc w:val="both"/>
        <w:rPr>
          <w:rFonts w:ascii="Arial" w:hAnsi="Arial" w:cs="Arial"/>
          <w:sz w:val="18"/>
          <w:szCs w:val="18"/>
        </w:rPr>
      </w:pPr>
    </w:p>
    <w:p w14:paraId="4AA18158" w14:textId="58AEE42B" w:rsidR="00A613A3" w:rsidRDefault="006C7C89" w:rsidP="00641D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 10º dia de tratamento toda</w:t>
      </w:r>
      <w:r w:rsidR="00E36323">
        <w:rPr>
          <w:rFonts w:ascii="Arial" w:hAnsi="Arial" w:cs="Arial"/>
          <w:sz w:val="18"/>
          <w:szCs w:val="18"/>
        </w:rPr>
        <w:t>s as fêmeas protocoladas foram inseminadas, seguindo todas as recomendações</w:t>
      </w:r>
      <w:r w:rsidR="00641DDA">
        <w:rPr>
          <w:rFonts w:ascii="Arial" w:hAnsi="Arial" w:cs="Arial"/>
          <w:sz w:val="18"/>
          <w:szCs w:val="18"/>
        </w:rPr>
        <w:t xml:space="preserve"> pertinentes</w:t>
      </w:r>
      <w:r w:rsidR="00E36323">
        <w:rPr>
          <w:rFonts w:ascii="Arial" w:hAnsi="Arial" w:cs="Arial"/>
          <w:sz w:val="18"/>
          <w:szCs w:val="18"/>
        </w:rPr>
        <w:t xml:space="preserve"> de manejo </w:t>
      </w:r>
      <w:r w:rsidR="00641DDA">
        <w:rPr>
          <w:rFonts w:ascii="Arial" w:hAnsi="Arial" w:cs="Arial"/>
          <w:sz w:val="18"/>
          <w:szCs w:val="18"/>
        </w:rPr>
        <w:t>para a realização da prática. Das 11 fêmeas inseminadas, um to</w:t>
      </w:r>
      <w:r w:rsidR="00D80788">
        <w:rPr>
          <w:rFonts w:ascii="Arial" w:hAnsi="Arial" w:cs="Arial"/>
          <w:sz w:val="18"/>
          <w:szCs w:val="18"/>
        </w:rPr>
        <w:t>tal de 6 animais ficaram gestantes</w:t>
      </w:r>
      <w:r w:rsidR="00641DDA">
        <w:rPr>
          <w:rFonts w:ascii="Arial" w:hAnsi="Arial" w:cs="Arial"/>
          <w:sz w:val="18"/>
          <w:szCs w:val="18"/>
        </w:rPr>
        <w:t xml:space="preserve">, o que representa um percentual de </w:t>
      </w:r>
      <w:r>
        <w:rPr>
          <w:rFonts w:ascii="Arial" w:hAnsi="Arial" w:cs="Arial"/>
          <w:sz w:val="18"/>
          <w:szCs w:val="18"/>
        </w:rPr>
        <w:t>54</w:t>
      </w:r>
      <w:r w:rsidR="00641DDA">
        <w:rPr>
          <w:rFonts w:ascii="Arial" w:hAnsi="Arial" w:cs="Arial"/>
          <w:sz w:val="18"/>
          <w:szCs w:val="18"/>
        </w:rPr>
        <w:t xml:space="preserve">% de sucesso </w:t>
      </w:r>
      <w:r w:rsidR="00827390">
        <w:rPr>
          <w:rFonts w:ascii="Arial" w:hAnsi="Arial" w:cs="Arial"/>
          <w:sz w:val="18"/>
          <w:szCs w:val="18"/>
        </w:rPr>
        <w:t>a</w:t>
      </w:r>
      <w:r w:rsidR="00641DDA">
        <w:rPr>
          <w:rFonts w:ascii="Arial" w:hAnsi="Arial" w:cs="Arial"/>
          <w:sz w:val="18"/>
          <w:szCs w:val="18"/>
        </w:rPr>
        <w:t xml:space="preserve"> IATF</w:t>
      </w:r>
      <w:r w:rsidR="00827390">
        <w:rPr>
          <w:rFonts w:ascii="Arial" w:hAnsi="Arial" w:cs="Arial"/>
          <w:sz w:val="18"/>
          <w:szCs w:val="18"/>
        </w:rPr>
        <w:t>,</w:t>
      </w:r>
      <w:r w:rsidR="001D6ACA">
        <w:rPr>
          <w:rFonts w:ascii="Arial" w:hAnsi="Arial" w:cs="Arial"/>
          <w:sz w:val="18"/>
          <w:szCs w:val="18"/>
        </w:rPr>
        <w:t xml:space="preserve"> resultado este que se mostra de</w:t>
      </w:r>
      <w:r w:rsidR="00827390">
        <w:rPr>
          <w:rFonts w:ascii="Arial" w:hAnsi="Arial" w:cs="Arial"/>
          <w:sz w:val="18"/>
          <w:szCs w:val="18"/>
        </w:rPr>
        <w:t xml:space="preserve"> acor</w:t>
      </w:r>
      <w:r w:rsidR="00D80788">
        <w:rPr>
          <w:rFonts w:ascii="Arial" w:hAnsi="Arial" w:cs="Arial"/>
          <w:sz w:val="18"/>
          <w:szCs w:val="18"/>
        </w:rPr>
        <w:t xml:space="preserve">do com informações </w:t>
      </w:r>
      <w:r w:rsidR="001D6ACA">
        <w:rPr>
          <w:rFonts w:ascii="Arial" w:hAnsi="Arial" w:cs="Arial"/>
          <w:sz w:val="18"/>
          <w:szCs w:val="18"/>
        </w:rPr>
        <w:t>apresentadas por</w:t>
      </w:r>
      <w:r w:rsidR="001D6ACA" w:rsidRPr="001D6ACA">
        <w:rPr>
          <w:rFonts w:ascii="Arial" w:hAnsi="Arial" w:cs="Arial"/>
          <w:sz w:val="18"/>
          <w:szCs w:val="18"/>
          <w:vertAlign w:val="superscript"/>
        </w:rPr>
        <w:t xml:space="preserve"> 1</w:t>
      </w:r>
      <w:r w:rsidR="00827390">
        <w:rPr>
          <w:rFonts w:ascii="Arial" w:hAnsi="Arial" w:cs="Arial"/>
          <w:sz w:val="18"/>
          <w:szCs w:val="18"/>
        </w:rPr>
        <w:t>, onde a taxa média em programas de IATF gira ao redor de 50% em cada protocolo, podendo chegar a 60% em propriedades bem estruturadas e até mesmo a 70% em propriedades em que o manejo sanitário, nutricional e reproduti</w:t>
      </w:r>
      <w:r w:rsidR="00D80788">
        <w:rPr>
          <w:rFonts w:ascii="Arial" w:hAnsi="Arial" w:cs="Arial"/>
          <w:sz w:val="18"/>
          <w:szCs w:val="18"/>
        </w:rPr>
        <w:t>vo é seriamente rígido, em conformidade também com</w:t>
      </w:r>
      <w:r w:rsidR="001D6ACA">
        <w:rPr>
          <w:rFonts w:ascii="Arial" w:hAnsi="Arial" w:cs="Arial"/>
          <w:sz w:val="18"/>
          <w:szCs w:val="18"/>
        </w:rPr>
        <w:t xml:space="preserve"> </w:t>
      </w:r>
      <w:r w:rsidR="001D6ACA" w:rsidRPr="001D6ACA">
        <w:rPr>
          <w:rFonts w:ascii="Arial" w:hAnsi="Arial" w:cs="Arial"/>
          <w:sz w:val="18"/>
          <w:szCs w:val="18"/>
          <w:vertAlign w:val="superscript"/>
        </w:rPr>
        <w:t>5</w:t>
      </w:r>
      <w:r w:rsidR="00D80788">
        <w:rPr>
          <w:rFonts w:ascii="Arial" w:hAnsi="Arial" w:cs="Arial"/>
          <w:sz w:val="18"/>
          <w:szCs w:val="18"/>
        </w:rPr>
        <w:t xml:space="preserve"> que relata que uma boa IATF com índices satisfatórios </w:t>
      </w:r>
      <w:r w:rsidR="00AD2616">
        <w:rPr>
          <w:rFonts w:ascii="Arial" w:hAnsi="Arial" w:cs="Arial"/>
          <w:sz w:val="18"/>
          <w:szCs w:val="18"/>
        </w:rPr>
        <w:t>equivale a uma taxa de 50% a 55</w:t>
      </w:r>
      <w:r w:rsidR="00D80788">
        <w:rPr>
          <w:rFonts w:ascii="Arial" w:hAnsi="Arial" w:cs="Arial"/>
          <w:sz w:val="18"/>
          <w:szCs w:val="18"/>
        </w:rPr>
        <w:t xml:space="preserve">% de </w:t>
      </w:r>
      <w:proofErr w:type="spellStart"/>
      <w:r w:rsidR="00D80788">
        <w:rPr>
          <w:rFonts w:ascii="Arial" w:hAnsi="Arial" w:cs="Arial"/>
          <w:sz w:val="18"/>
          <w:szCs w:val="18"/>
        </w:rPr>
        <w:t>prenhez</w:t>
      </w:r>
      <w:bookmarkStart w:id="0" w:name="_GoBack"/>
      <w:bookmarkEnd w:id="0"/>
      <w:proofErr w:type="spellEnd"/>
      <w:r w:rsidR="00D80788">
        <w:rPr>
          <w:rFonts w:ascii="Arial" w:hAnsi="Arial" w:cs="Arial"/>
          <w:sz w:val="18"/>
          <w:szCs w:val="18"/>
        </w:rPr>
        <w:t xml:space="preserve">. </w:t>
      </w:r>
      <w:r w:rsidR="00641DDA">
        <w:rPr>
          <w:rFonts w:ascii="Arial" w:hAnsi="Arial" w:cs="Arial"/>
          <w:sz w:val="18"/>
          <w:szCs w:val="18"/>
        </w:rPr>
        <w:t xml:space="preserve"> </w:t>
      </w:r>
    </w:p>
    <w:p w14:paraId="18B6EAD5" w14:textId="77777777" w:rsidR="001A582C" w:rsidRDefault="001A582C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</w:p>
    <w:p w14:paraId="1D2D00FA" w14:textId="12D39567" w:rsidR="001D6ACA" w:rsidRDefault="00641DDA" w:rsidP="003D081F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CONSIDERAÇÕES FINAIS </w:t>
      </w:r>
    </w:p>
    <w:p w14:paraId="48AE8436" w14:textId="77777777" w:rsidR="001D6ACA" w:rsidRDefault="001D6ACA" w:rsidP="003D081F">
      <w:pPr>
        <w:jc w:val="both"/>
        <w:rPr>
          <w:rFonts w:ascii="Arial" w:hAnsi="Arial" w:cs="Arial"/>
          <w:sz w:val="18"/>
          <w:szCs w:val="18"/>
        </w:rPr>
      </w:pPr>
    </w:p>
    <w:p w14:paraId="6F239B2F" w14:textId="5A173DE6" w:rsidR="003D081F" w:rsidRPr="00343109" w:rsidRDefault="00343109" w:rsidP="003D081F">
      <w:pPr>
        <w:jc w:val="both"/>
        <w:rPr>
          <w:rFonts w:ascii="Arial" w:hAnsi="Arial" w:cs="Arial"/>
          <w:sz w:val="18"/>
          <w:szCs w:val="18"/>
        </w:rPr>
      </w:pPr>
      <w:r w:rsidRPr="00343109">
        <w:rPr>
          <w:rFonts w:ascii="Arial" w:hAnsi="Arial" w:cs="Arial"/>
          <w:sz w:val="18"/>
          <w:szCs w:val="18"/>
        </w:rPr>
        <w:t xml:space="preserve">A </w:t>
      </w:r>
      <w:r w:rsidR="00657A2A" w:rsidRPr="00343109">
        <w:rPr>
          <w:rFonts w:ascii="Arial" w:hAnsi="Arial" w:cs="Arial"/>
          <w:sz w:val="18"/>
          <w:szCs w:val="18"/>
          <w:shd w:val="clear" w:color="auto" w:fill="FFFFFF"/>
        </w:rPr>
        <w:t>Inseminação Artificial em Tempo Fixo (IATF),</w:t>
      </w:r>
      <w:r w:rsidR="005539FF" w:rsidRPr="00343109">
        <w:rPr>
          <w:rFonts w:ascii="Arial" w:hAnsi="Arial" w:cs="Arial"/>
          <w:sz w:val="18"/>
          <w:szCs w:val="18"/>
          <w:shd w:val="clear" w:color="auto" w:fill="FFFFFF"/>
        </w:rPr>
        <w:t xml:space="preserve"> a partir da administração de medicamentos em dias predeterminados, </w:t>
      </w:r>
      <w:r w:rsidR="00657A2A" w:rsidRPr="00343109">
        <w:rPr>
          <w:rFonts w:ascii="Arial" w:hAnsi="Arial" w:cs="Arial"/>
          <w:sz w:val="18"/>
          <w:szCs w:val="18"/>
          <w:shd w:val="clear" w:color="auto" w:fill="FFFFFF"/>
        </w:rPr>
        <w:t>promove a sincronização da ovulação das fêmeas bovinas</w:t>
      </w:r>
      <w:r w:rsidRPr="00343109">
        <w:rPr>
          <w:rFonts w:ascii="Arial" w:hAnsi="Arial" w:cs="Arial"/>
          <w:sz w:val="18"/>
          <w:szCs w:val="18"/>
          <w:shd w:val="clear" w:color="auto" w:fill="FFFFFF"/>
        </w:rPr>
        <w:t xml:space="preserve">, sendo a IATF uma peça fundamental para alcançar eficiência nos índices produtivos e reprodutivos da </w:t>
      </w:r>
      <w:r>
        <w:rPr>
          <w:rFonts w:ascii="Arial" w:hAnsi="Arial" w:cs="Arial"/>
          <w:sz w:val="18"/>
          <w:szCs w:val="18"/>
          <w:shd w:val="clear" w:color="auto" w:fill="FFFFFF"/>
        </w:rPr>
        <w:t>fazenda</w:t>
      </w:r>
      <w:r w:rsidRPr="00343109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Pr="00343109">
        <w:rPr>
          <w:rFonts w:ascii="Arial" w:hAnsi="Arial" w:cs="Arial"/>
          <w:sz w:val="18"/>
          <w:szCs w:val="18"/>
        </w:rPr>
        <w:t>Atualmente, a IATF é uma atividade amplamente utilizada pelos produtores rurais, chegando a representar 86% das inseminações realizadas no Brasil</w:t>
      </w:r>
      <w:r>
        <w:rPr>
          <w:rFonts w:ascii="Arial" w:hAnsi="Arial" w:cs="Arial"/>
          <w:sz w:val="18"/>
          <w:szCs w:val="18"/>
        </w:rPr>
        <w:t xml:space="preserve"> </w:t>
      </w:r>
      <w:r w:rsidRPr="00343109">
        <w:rPr>
          <w:rFonts w:ascii="Arial" w:hAnsi="Arial" w:cs="Arial"/>
          <w:sz w:val="18"/>
          <w:szCs w:val="18"/>
        </w:rPr>
        <w:t>por se tratar de um método prático e eficiente</w:t>
      </w:r>
      <w:r>
        <w:rPr>
          <w:rFonts w:ascii="Arial" w:hAnsi="Arial" w:cs="Arial"/>
          <w:sz w:val="18"/>
          <w:szCs w:val="18"/>
        </w:rPr>
        <w:t>, capaz de maximizar e acelerar o</w:t>
      </w:r>
      <w:r w:rsidRPr="00343109">
        <w:rPr>
          <w:rFonts w:ascii="Arial" w:hAnsi="Arial" w:cs="Arial"/>
          <w:sz w:val="18"/>
          <w:szCs w:val="18"/>
        </w:rPr>
        <w:t xml:space="preserve"> retorno econômico </w:t>
      </w:r>
      <w:r>
        <w:rPr>
          <w:rFonts w:ascii="Arial" w:hAnsi="Arial" w:cs="Arial"/>
          <w:sz w:val="18"/>
          <w:szCs w:val="18"/>
        </w:rPr>
        <w:t xml:space="preserve">da propriedade. </w:t>
      </w:r>
    </w:p>
    <w:p w14:paraId="0CFBDCFC" w14:textId="77777777" w:rsidR="003D6782" w:rsidRDefault="003D6782" w:rsidP="003D6782">
      <w:pPr>
        <w:jc w:val="both"/>
        <w:rPr>
          <w:rFonts w:ascii="Arial" w:hAnsi="Arial" w:cs="Arial"/>
          <w:sz w:val="18"/>
        </w:rPr>
      </w:pPr>
    </w:p>
    <w:p w14:paraId="35596AD1" w14:textId="77777777" w:rsidR="003D6782" w:rsidRPr="003D6782" w:rsidRDefault="00CD3E24" w:rsidP="003D6782">
      <w:pPr>
        <w:pStyle w:val="Corpodetexto2"/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REFERÊNCIAS BIBLIOGRÁFICAS</w:t>
      </w:r>
    </w:p>
    <w:p w14:paraId="0333BF38" w14:textId="1AA9ADB5" w:rsidR="00A95EDE" w:rsidRDefault="00A95EDE" w:rsidP="006C7C89">
      <w:pPr>
        <w:rPr>
          <w:rFonts w:ascii="Arial" w:hAnsi="Arial" w:cs="Arial"/>
          <w:b/>
          <w:sz w:val="18"/>
        </w:rPr>
      </w:pPr>
    </w:p>
    <w:p w14:paraId="733B6FCD" w14:textId="188D3D0E" w:rsidR="00842425" w:rsidRDefault="00917531" w:rsidP="003D6782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</w:rPr>
        <w:drawing>
          <wp:inline distT="0" distB="0" distL="0" distR="0" wp14:anchorId="7D6C0272" wp14:editId="03404EFA">
            <wp:extent cx="720000" cy="720000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u_PDF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425" w:rsidSect="00130AD3">
      <w:type w:val="continuous"/>
      <w:pgSz w:w="11906" w:h="16838"/>
      <w:pgMar w:top="720" w:right="424" w:bottom="720" w:left="426" w:header="708" w:footer="708" w:gutter="0"/>
      <w:cols w:num="2" w:space="402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3E84" w16cex:dateUtc="2020-10-17T12:57:00Z"/>
  <w16cex:commentExtensible w16cex:durableId="23347A2B" w16cex:dateUtc="2020-10-16T22:59:00Z"/>
  <w16cex:commentExtensible w16cex:durableId="23347AB0" w16cex:dateUtc="2020-10-16T23:01:00Z"/>
  <w16cex:commentExtensible w16cex:durableId="23353C4C" w16cex:dateUtc="2020-10-17T12:47:00Z"/>
  <w16cex:commentExtensible w16cex:durableId="23353D81" w16cex:dateUtc="2020-10-17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68DF8F" w16cid:durableId="23353E84"/>
  <w16cid:commentId w16cid:paraId="33C51E17" w16cid:durableId="23347A2B"/>
  <w16cid:commentId w16cid:paraId="32BEFF81" w16cid:durableId="23347AB0"/>
  <w16cid:commentId w16cid:paraId="2AED354B" w16cid:durableId="23353C4C"/>
  <w16cid:commentId w16cid:paraId="397F6CB0" w16cid:durableId="23353D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E4D4" w14:textId="77777777" w:rsidR="008D32C8" w:rsidRDefault="008D32C8" w:rsidP="00522953">
      <w:r>
        <w:separator/>
      </w:r>
    </w:p>
  </w:endnote>
  <w:endnote w:type="continuationSeparator" w:id="0">
    <w:p w14:paraId="5A71CAF5" w14:textId="77777777" w:rsidR="008D32C8" w:rsidRDefault="008D32C8" w:rsidP="0052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8705D" w14:textId="77777777" w:rsidR="008D32C8" w:rsidRDefault="008D32C8" w:rsidP="00522953">
      <w:r>
        <w:separator/>
      </w:r>
    </w:p>
  </w:footnote>
  <w:footnote w:type="continuationSeparator" w:id="0">
    <w:p w14:paraId="398F997C" w14:textId="77777777" w:rsidR="008D32C8" w:rsidRDefault="008D32C8" w:rsidP="0052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4EFE3" w14:textId="18D229B9" w:rsidR="00827390" w:rsidRPr="00130AD3" w:rsidRDefault="00827390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28"/>
      </w:rPr>
    </w:pPr>
    <w:r>
      <w:rPr>
        <w:rFonts w:ascii="Arial Rounded MT Bold" w:hAnsi="Arial Rounded MT Bold"/>
        <w:noProof/>
        <w:color w:val="002060"/>
        <w:sz w:val="18"/>
      </w:rPr>
      <w:drawing>
        <wp:anchor distT="0" distB="0" distL="114300" distR="114300" simplePos="0" relativeHeight="251659264" behindDoc="1" locked="0" layoutInCell="1" allowOverlap="1" wp14:anchorId="2C1A7987" wp14:editId="2D2F4EDB">
          <wp:simplePos x="0" y="0"/>
          <wp:positionH relativeFrom="column">
            <wp:posOffset>5947410</wp:posOffset>
          </wp:positionH>
          <wp:positionV relativeFrom="paragraph">
            <wp:posOffset>-123190</wp:posOffset>
          </wp:positionV>
          <wp:extent cx="791210" cy="720090"/>
          <wp:effectExtent l="0" t="0" r="0" b="3810"/>
          <wp:wrapNone/>
          <wp:docPr id="1" name="Imagem 1" descr="coloqu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qu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6" r="6281" b="19324"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eastAsia="Arial Unicode MS" w:hAnsi="Arial Rounded MT Bold" w:cs="Arial Unicode MS"/>
        <w:color w:val="002060"/>
        <w:sz w:val="28"/>
      </w:rPr>
      <w:t>V</w:t>
    </w:r>
    <w:r w:rsidRPr="00130AD3">
      <w:rPr>
        <w:rFonts w:ascii="Arial Rounded MT Bold" w:eastAsia="Arial Unicode MS" w:hAnsi="Arial Rounded MT Bold" w:cs="Arial Unicode MS"/>
        <w:color w:val="002060"/>
        <w:sz w:val="28"/>
      </w:rPr>
      <w:t xml:space="preserve">I Colóquio Técnico Científico de Saúde Única, </w:t>
    </w:r>
  </w:p>
  <w:p w14:paraId="4E6381A6" w14:textId="77777777" w:rsidR="00827390" w:rsidRPr="00130AD3" w:rsidRDefault="00827390" w:rsidP="00CB0FB6">
    <w:pPr>
      <w:pStyle w:val="Cabealho"/>
      <w:jc w:val="center"/>
      <w:rPr>
        <w:rFonts w:ascii="Arial Rounded MT Bold" w:eastAsia="Arial Unicode MS" w:hAnsi="Arial Rounded MT Bold" w:cs="Arial Unicode MS"/>
        <w:color w:val="002060"/>
        <w:sz w:val="16"/>
      </w:rPr>
    </w:pPr>
    <w:r w:rsidRPr="00130AD3">
      <w:rPr>
        <w:rFonts w:ascii="Arial Rounded MT Bold" w:eastAsia="Arial Unicode MS" w:hAnsi="Arial Rounded MT Bold" w:cs="Arial Unicode MS"/>
        <w:color w:val="002060"/>
        <w:sz w:val="28"/>
      </w:rPr>
      <w:t>Ciências Agrárias e Meio Ambiente</w:t>
    </w:r>
  </w:p>
  <w:p w14:paraId="4D9E9F49" w14:textId="4D96C543" w:rsidR="00827390" w:rsidRPr="00CB0FB6" w:rsidRDefault="00827390" w:rsidP="00CB0FB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2"/>
    <w:rsid w:val="00017875"/>
    <w:rsid w:val="00040E12"/>
    <w:rsid w:val="0007204F"/>
    <w:rsid w:val="00073A0F"/>
    <w:rsid w:val="000B50B8"/>
    <w:rsid w:val="000D2072"/>
    <w:rsid w:val="00130AD3"/>
    <w:rsid w:val="00134721"/>
    <w:rsid w:val="00155DCF"/>
    <w:rsid w:val="00176A5E"/>
    <w:rsid w:val="001A582C"/>
    <w:rsid w:val="001A5C84"/>
    <w:rsid w:val="001C41DE"/>
    <w:rsid w:val="001D0936"/>
    <w:rsid w:val="001D1C3F"/>
    <w:rsid w:val="001D5457"/>
    <w:rsid w:val="001D6ACA"/>
    <w:rsid w:val="00242601"/>
    <w:rsid w:val="0024512E"/>
    <w:rsid w:val="00285B52"/>
    <w:rsid w:val="00295A0F"/>
    <w:rsid w:val="002F1618"/>
    <w:rsid w:val="003027A2"/>
    <w:rsid w:val="00305F4B"/>
    <w:rsid w:val="00323104"/>
    <w:rsid w:val="00343109"/>
    <w:rsid w:val="00343752"/>
    <w:rsid w:val="00344355"/>
    <w:rsid w:val="003621C4"/>
    <w:rsid w:val="003D081F"/>
    <w:rsid w:val="003D6782"/>
    <w:rsid w:val="00411A99"/>
    <w:rsid w:val="004C5164"/>
    <w:rsid w:val="004E1587"/>
    <w:rsid w:val="004E21DD"/>
    <w:rsid w:val="00522953"/>
    <w:rsid w:val="005539FF"/>
    <w:rsid w:val="005864D4"/>
    <w:rsid w:val="005A7783"/>
    <w:rsid w:val="00615BEE"/>
    <w:rsid w:val="00616238"/>
    <w:rsid w:val="00626EC3"/>
    <w:rsid w:val="00641DDA"/>
    <w:rsid w:val="00647C86"/>
    <w:rsid w:val="00657A2A"/>
    <w:rsid w:val="006712EC"/>
    <w:rsid w:val="0067418F"/>
    <w:rsid w:val="006A7E7C"/>
    <w:rsid w:val="006C7C89"/>
    <w:rsid w:val="006D4826"/>
    <w:rsid w:val="00701933"/>
    <w:rsid w:val="00717CB1"/>
    <w:rsid w:val="007A1EE5"/>
    <w:rsid w:val="007A6765"/>
    <w:rsid w:val="007C3386"/>
    <w:rsid w:val="007F4630"/>
    <w:rsid w:val="0082016E"/>
    <w:rsid w:val="00827390"/>
    <w:rsid w:val="00842425"/>
    <w:rsid w:val="00845B66"/>
    <w:rsid w:val="00846EE1"/>
    <w:rsid w:val="0085341B"/>
    <w:rsid w:val="008D32C8"/>
    <w:rsid w:val="00907773"/>
    <w:rsid w:val="00917531"/>
    <w:rsid w:val="009A2574"/>
    <w:rsid w:val="009A7A40"/>
    <w:rsid w:val="009D0C39"/>
    <w:rsid w:val="00A2046D"/>
    <w:rsid w:val="00A53E35"/>
    <w:rsid w:val="00A613A3"/>
    <w:rsid w:val="00A63DA2"/>
    <w:rsid w:val="00A650D4"/>
    <w:rsid w:val="00A95EDE"/>
    <w:rsid w:val="00AD2616"/>
    <w:rsid w:val="00BD7D35"/>
    <w:rsid w:val="00C15B7B"/>
    <w:rsid w:val="00C52E0A"/>
    <w:rsid w:val="00CB0968"/>
    <w:rsid w:val="00CB0FB6"/>
    <w:rsid w:val="00CD3E24"/>
    <w:rsid w:val="00D4784D"/>
    <w:rsid w:val="00D80788"/>
    <w:rsid w:val="00D930D6"/>
    <w:rsid w:val="00D971C0"/>
    <w:rsid w:val="00E36323"/>
    <w:rsid w:val="00E46458"/>
    <w:rsid w:val="00E9770D"/>
    <w:rsid w:val="00EC7801"/>
    <w:rsid w:val="00EE1D93"/>
    <w:rsid w:val="00F13307"/>
    <w:rsid w:val="00F47AFA"/>
    <w:rsid w:val="00F75B71"/>
    <w:rsid w:val="00F95082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8CAC3"/>
  <w15:docId w15:val="{5E61D143-BB52-4DA7-848D-CBCF4F1C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5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A7A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A7A4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9A7A40"/>
    <w:rPr>
      <w:i/>
      <w:iCs/>
    </w:rPr>
  </w:style>
  <w:style w:type="table" w:styleId="Tabelacomgrade">
    <w:name w:val="Table Grid"/>
    <w:basedOn w:val="Tabelanormal"/>
    <w:uiPriority w:val="59"/>
    <w:rsid w:val="001A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1A58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semiHidden/>
    <w:rsid w:val="001A582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Forte">
    <w:name w:val="Strong"/>
    <w:basedOn w:val="Fontepargpadro"/>
    <w:uiPriority w:val="22"/>
    <w:qFormat/>
    <w:rsid w:val="001A582C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D3439"/>
    <w:pPr>
      <w:jc w:val="left"/>
    </w:pPr>
    <w:rPr>
      <w:b/>
      <w:bCs/>
      <w:color w:val="auto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D3439"/>
    <w:rPr>
      <w:rFonts w:ascii="Times New Roman" w:eastAsia="Times New Roman" w:hAnsi="Times New Roman" w:cs="Times New Roman"/>
      <w:b/>
      <w:bCs/>
      <w:color w:val="FF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F94D-4382-469B-9A52-D5E37723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678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Sadanã</dc:creator>
  <cp:keywords/>
  <dc:description/>
  <cp:lastModifiedBy>Elza</cp:lastModifiedBy>
  <cp:revision>8</cp:revision>
  <dcterms:created xsi:type="dcterms:W3CDTF">2020-10-17T12:59:00Z</dcterms:created>
  <dcterms:modified xsi:type="dcterms:W3CDTF">2020-10-21T18:56:00Z</dcterms:modified>
</cp:coreProperties>
</file>