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0010" w14:textId="77777777" w:rsidR="00CC18E6" w:rsidRDefault="00CC18E6" w:rsidP="00CC18E6">
      <w:pPr>
        <w:pStyle w:val="NormalWeb"/>
        <w:pBdr>
          <w:bottom w:val="single" w:sz="4" w:space="1" w:color="000000"/>
        </w:pBdr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CINOMOSE CANINA: RELATO DE CASO</w:t>
      </w:r>
    </w:p>
    <w:p w14:paraId="07A55D67" w14:textId="77777777" w:rsidR="00CC18E6" w:rsidRDefault="00CC18E6" w:rsidP="00CC18E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Júlia Gomes Resende</w:t>
      </w: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*, Isabelle Aparecida Martins</w:t>
      </w: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Thayná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Aparecida Rodrigues dos Reis</w:t>
      </w: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, Tiago Ferreira Costa</w:t>
      </w:r>
      <w:r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>1</w:t>
      </w:r>
      <w:r w:rsidR="00B75B4D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Caio Augusto Leles Costa</w:t>
      </w:r>
      <w:r w:rsidR="0061406B"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>2</w:t>
      </w:r>
      <w:r w:rsidR="00B75B4D"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 xml:space="preserve"> </w:t>
      </w:r>
      <w:r w:rsidR="00B75B4D">
        <w:rPr>
          <w:rFonts w:ascii="Arial" w:hAnsi="Arial" w:cs="Arial"/>
          <w:b/>
          <w:bCs/>
          <w:color w:val="000000"/>
          <w:sz w:val="20"/>
          <w:szCs w:val="20"/>
        </w:rPr>
        <w:t>e Pedro Henrique de Araújo Carvalho</w:t>
      </w:r>
      <w:r w:rsidR="00B75B4D" w:rsidRPr="00B75B4D">
        <w:rPr>
          <w:rFonts w:ascii="Arial" w:hAnsi="Arial" w:cs="Arial"/>
          <w:b/>
          <w:bCs/>
          <w:color w:val="000000"/>
          <w:sz w:val="12"/>
          <w:szCs w:val="12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DFCE7FF" w14:textId="77777777" w:rsidR="00CC18E6" w:rsidRPr="00661949" w:rsidRDefault="00CC18E6" w:rsidP="00CC18E6">
      <w:pPr>
        <w:pStyle w:val="NormalWeb"/>
        <w:spacing w:before="0" w:beforeAutospacing="0" w:after="0" w:afterAutospacing="0"/>
        <w:jc w:val="center"/>
        <w:rPr>
          <w:sz w:val="14"/>
          <w:szCs w:val="14"/>
        </w:rPr>
      </w:pPr>
      <w:r w:rsidRPr="00661949"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1</w:t>
      </w:r>
      <w:r w:rsidRPr="00661949">
        <w:rPr>
          <w:rFonts w:ascii="Arial" w:hAnsi="Arial" w:cs="Arial"/>
          <w:i/>
          <w:iCs/>
          <w:color w:val="000000"/>
          <w:sz w:val="14"/>
          <w:szCs w:val="14"/>
        </w:rPr>
        <w:t>Graduando em Medicina Veterinária – Una BD – Bom Despacho/MG – Brasil – *Contato: julia.gomes.resende@gmail.com</w:t>
      </w:r>
    </w:p>
    <w:p w14:paraId="1A5D0897" w14:textId="77777777" w:rsidR="00CC18E6" w:rsidRDefault="0061406B" w:rsidP="00CC18E6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>2</w:t>
      </w:r>
      <w:r w:rsidR="00CC18E6" w:rsidRPr="00661949">
        <w:rPr>
          <w:rFonts w:ascii="Arial" w:hAnsi="Arial" w:cs="Arial"/>
          <w:i/>
          <w:iCs/>
          <w:color w:val="000000"/>
          <w:sz w:val="14"/>
          <w:szCs w:val="14"/>
        </w:rPr>
        <w:t xml:space="preserve">Professor de Medicina Veterinária –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Centro Universitário </w:t>
      </w:r>
      <w:r w:rsidR="00CC18E6" w:rsidRPr="00661949">
        <w:rPr>
          <w:rFonts w:ascii="Arial" w:hAnsi="Arial" w:cs="Arial"/>
          <w:i/>
          <w:iCs/>
          <w:color w:val="000000"/>
          <w:sz w:val="14"/>
          <w:szCs w:val="14"/>
        </w:rPr>
        <w:t>Una – Bom Despacho/MG – Brasil</w:t>
      </w:r>
    </w:p>
    <w:p w14:paraId="7E1F5282" w14:textId="77777777" w:rsidR="003D6782" w:rsidRPr="0059354F" w:rsidRDefault="00B75B4D" w:rsidP="0059354F">
      <w:pPr>
        <w:pStyle w:val="NormalWeb"/>
        <w:spacing w:before="0" w:beforeAutospacing="0" w:after="0" w:afterAutospacing="0"/>
        <w:jc w:val="center"/>
        <w:rPr>
          <w:sz w:val="14"/>
          <w:szCs w:val="14"/>
        </w:rPr>
        <w:sectPr w:rsidR="003D6782" w:rsidRPr="0059354F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z w:val="14"/>
          <w:szCs w:val="14"/>
          <w:vertAlign w:val="superscript"/>
        </w:rPr>
        <w:t xml:space="preserve">3 </w:t>
      </w:r>
      <w:r w:rsidR="0059354F">
        <w:rPr>
          <w:rFonts w:ascii="Arial" w:hAnsi="Arial" w:cs="Arial"/>
          <w:i/>
          <w:iCs/>
          <w:color w:val="000000"/>
          <w:sz w:val="14"/>
          <w:szCs w:val="14"/>
        </w:rPr>
        <w:t xml:space="preserve">Professor de Medicina Veterinária </w:t>
      </w:r>
      <w:r w:rsidR="0061406B">
        <w:rPr>
          <w:rFonts w:ascii="Arial" w:hAnsi="Arial" w:cs="Arial"/>
          <w:i/>
          <w:iCs/>
          <w:color w:val="000000"/>
          <w:sz w:val="14"/>
          <w:szCs w:val="14"/>
        </w:rPr>
        <w:t>–</w:t>
      </w:r>
      <w:r w:rsidR="0059354F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="0061406B">
        <w:rPr>
          <w:rFonts w:ascii="Arial" w:hAnsi="Arial" w:cs="Arial"/>
          <w:i/>
          <w:iCs/>
          <w:color w:val="000000"/>
          <w:sz w:val="14"/>
          <w:szCs w:val="14"/>
        </w:rPr>
        <w:t xml:space="preserve">Centro Universitário </w:t>
      </w:r>
      <w:proofErr w:type="spellStart"/>
      <w:r w:rsidR="0059354F">
        <w:rPr>
          <w:rFonts w:ascii="Arial" w:hAnsi="Arial" w:cs="Arial"/>
          <w:i/>
          <w:iCs/>
          <w:color w:val="000000"/>
          <w:sz w:val="14"/>
          <w:szCs w:val="14"/>
        </w:rPr>
        <w:t>UniViços</w:t>
      </w:r>
      <w:r w:rsidR="0061406B">
        <w:rPr>
          <w:rFonts w:ascii="Arial" w:hAnsi="Arial" w:cs="Arial"/>
          <w:i/>
          <w:iCs/>
          <w:color w:val="000000"/>
          <w:sz w:val="14"/>
          <w:szCs w:val="14"/>
        </w:rPr>
        <w:t>a</w:t>
      </w:r>
      <w:proofErr w:type="spellEnd"/>
      <w:r w:rsidR="0061406B">
        <w:rPr>
          <w:rFonts w:ascii="Arial" w:hAnsi="Arial" w:cs="Arial"/>
          <w:i/>
          <w:iCs/>
          <w:color w:val="000000"/>
          <w:sz w:val="14"/>
          <w:szCs w:val="14"/>
        </w:rPr>
        <w:t xml:space="preserve"> – Viçosa/MG - Brasil</w:t>
      </w:r>
    </w:p>
    <w:p w14:paraId="12AD344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9BB1C67" w14:textId="77777777" w:rsidR="00661949" w:rsidRDefault="00661949" w:rsidP="0066194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cinomose é uma enfermidade infectocontagiosa, provocada por um vírus do gênero </w:t>
      </w:r>
      <w:r>
        <w:rPr>
          <w:rFonts w:ascii="Arial" w:eastAsia="Arial" w:hAnsi="Arial" w:cs="Arial"/>
          <w:i/>
          <w:sz w:val="18"/>
          <w:szCs w:val="18"/>
        </w:rPr>
        <w:t>Morbillivirus</w:t>
      </w:r>
      <w:r>
        <w:rPr>
          <w:rFonts w:ascii="Arial" w:eastAsia="Arial" w:hAnsi="Arial" w:cs="Arial"/>
          <w:sz w:val="18"/>
          <w:szCs w:val="18"/>
        </w:rPr>
        <w:t xml:space="preserve">, pertencente à família </w:t>
      </w:r>
      <w:r>
        <w:rPr>
          <w:rFonts w:ascii="Arial" w:eastAsia="Arial" w:hAnsi="Arial" w:cs="Arial"/>
          <w:i/>
          <w:sz w:val="18"/>
          <w:szCs w:val="18"/>
        </w:rPr>
        <w:t>Paramyxoviridae</w:t>
      </w:r>
      <w:r>
        <w:rPr>
          <w:rFonts w:ascii="Arial" w:eastAsia="Arial" w:hAnsi="Arial" w:cs="Arial"/>
          <w:sz w:val="18"/>
          <w:szCs w:val="18"/>
        </w:rPr>
        <w:t xml:space="preserve">. Ocorre em âmbito mundial e tem elevadas taxas de mortalidade entre os animais acometidos. Afeta a ordem Carnívora, sendo os principais os cães, </w:t>
      </w:r>
      <w:proofErr w:type="spellStart"/>
      <w:r>
        <w:rPr>
          <w:rFonts w:ascii="Arial" w:eastAsia="Arial" w:hAnsi="Arial" w:cs="Arial"/>
          <w:sz w:val="18"/>
          <w:szCs w:val="18"/>
        </w:rPr>
        <w:t>ferrets</w:t>
      </w:r>
      <w:proofErr w:type="spellEnd"/>
      <w:r>
        <w:rPr>
          <w:rFonts w:ascii="Arial" w:eastAsia="Arial" w:hAnsi="Arial" w:cs="Arial"/>
          <w:sz w:val="18"/>
          <w:szCs w:val="18"/>
        </w:rPr>
        <w:t>, grandes felinos, pandas vermelhos, dentre outros².</w:t>
      </w:r>
    </w:p>
    <w:p w14:paraId="3A3D4D05" w14:textId="77777777" w:rsidR="00661949" w:rsidRDefault="00661949" w:rsidP="0066194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sintomas não são específicos, podendo apresentar quadros agudos a subagudos, exteriorizando alterações respiratórias, gastrintestinais e/ou neurológicas. O tratamento é realizado para aqueles sinais clínicos apresentados, e deve ser analisado de acordo com o crescimento da doença. A infecção ocorre em qualquer idade, porém de forma mais severa em animais com falha no sistema imunológico e/ou redução do número de anticorpos passados da mãe ao filhote durante o aleitamento, que ocorre entre 60 a 90 dias de idade¹.</w:t>
      </w:r>
    </w:p>
    <w:p w14:paraId="5CC09C18" w14:textId="77777777" w:rsidR="00661949" w:rsidRDefault="00661949" w:rsidP="0066194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prevenção da patologia se dá através da vacinação dos animais de forma a seguir o protocolo correto, ingestão de colostro logo após o nascimento da ninhada, ambiente higienizado de maneira adequada e separação daqueles que estão contaminados².</w:t>
      </w:r>
    </w:p>
    <w:p w14:paraId="64313868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4F4DD901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88AD26D" w14:textId="77777777" w:rsidR="00661949" w:rsidRDefault="00661949" w:rsidP="00771B7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Foi atendido no Hospital Veterinário Cambuá, um cão de 3 meses, sem raça definida, sem histórico de vacinação, apresentando salivação excessiva, apatia e convulsões. Na avaliação clínica foi identificado mucosas pálidas, secreções nasal e ocular, temperatura retal de 39,1°C e dificuldade respiratória, além de desidratação acentuada. </w:t>
      </w:r>
      <w:r w:rsidR="0059354F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>
        <w:rPr>
          <w:rFonts w:ascii="Arial" w:eastAsia="Arial" w:hAnsi="Arial" w:cs="Arial"/>
          <w:sz w:val="18"/>
          <w:szCs w:val="18"/>
        </w:rPr>
        <w:t>eritrograma</w:t>
      </w:r>
      <w:proofErr w:type="spellEnd"/>
      <w:r>
        <w:rPr>
          <w:rFonts w:ascii="Arial" w:eastAsia="Arial" w:hAnsi="Arial" w:cs="Arial"/>
          <w:sz w:val="18"/>
          <w:szCs w:val="18"/>
        </w:rPr>
        <w:t>, havia baixa de eritrócitos – 4,27M/</w:t>
      </w:r>
      <w:proofErr w:type="spellStart"/>
      <w:r>
        <w:rPr>
          <w:rFonts w:ascii="Arial" w:eastAsia="Arial" w:hAnsi="Arial" w:cs="Arial"/>
          <w:sz w:val="18"/>
          <w:szCs w:val="18"/>
        </w:rPr>
        <w:t>μl</w:t>
      </w:r>
      <w:proofErr w:type="spellEnd"/>
      <w:r>
        <w:rPr>
          <w:rFonts w:ascii="Arial" w:eastAsia="Arial" w:hAnsi="Arial" w:cs="Arial"/>
          <w:sz w:val="18"/>
          <w:szCs w:val="18"/>
        </w:rPr>
        <w:t>, HCT – 24,1%, HGB – 8,7 g/</w:t>
      </w:r>
      <w:proofErr w:type="spellStart"/>
      <w:r>
        <w:rPr>
          <w:rFonts w:ascii="Arial" w:eastAsia="Arial" w:hAnsi="Arial" w:cs="Arial"/>
          <w:sz w:val="18"/>
          <w:szCs w:val="18"/>
        </w:rPr>
        <w:t>dL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MCV – 56,4 </w:t>
      </w:r>
      <w:proofErr w:type="spellStart"/>
      <w:r>
        <w:rPr>
          <w:rFonts w:ascii="Arial" w:eastAsia="Arial" w:hAnsi="Arial" w:cs="Arial"/>
          <w:sz w:val="18"/>
          <w:szCs w:val="18"/>
        </w:rPr>
        <w:t>fL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MCH – 20,4 </w:t>
      </w:r>
      <w:proofErr w:type="spellStart"/>
      <w:r>
        <w:rPr>
          <w:rFonts w:ascii="Arial" w:eastAsia="Arial" w:hAnsi="Arial" w:cs="Arial"/>
          <w:sz w:val="18"/>
          <w:szCs w:val="18"/>
        </w:rPr>
        <w:t>pg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caracterizando quadro de anemia. No leucograma, havia linfopenia – 0,89 K/</w:t>
      </w:r>
      <w:proofErr w:type="spellStart"/>
      <w:r>
        <w:rPr>
          <w:rFonts w:ascii="Arial" w:eastAsia="Arial" w:hAnsi="Arial" w:cs="Arial"/>
          <w:sz w:val="18"/>
          <w:szCs w:val="18"/>
        </w:rPr>
        <w:t>μl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eosinopenia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0,01 K/</w:t>
      </w:r>
      <w:proofErr w:type="spellStart"/>
      <w:r>
        <w:rPr>
          <w:rFonts w:ascii="Arial" w:eastAsia="Arial" w:hAnsi="Arial" w:cs="Arial"/>
          <w:sz w:val="18"/>
          <w:szCs w:val="18"/>
        </w:rPr>
        <w:t>μl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E no </w:t>
      </w:r>
      <w:proofErr w:type="spellStart"/>
      <w:r>
        <w:rPr>
          <w:rFonts w:ascii="Arial" w:eastAsia="Arial" w:hAnsi="Arial" w:cs="Arial"/>
          <w:sz w:val="18"/>
          <w:szCs w:val="18"/>
        </w:rPr>
        <w:t>plaquetograma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havia </w:t>
      </w:r>
      <w:proofErr w:type="spellStart"/>
      <w:r>
        <w:rPr>
          <w:rFonts w:ascii="Arial" w:eastAsia="Arial" w:hAnsi="Arial" w:cs="Arial"/>
          <w:sz w:val="18"/>
          <w:szCs w:val="18"/>
        </w:rPr>
        <w:t>trombocitose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- 42 K/</w:t>
      </w:r>
      <w:proofErr w:type="spellStart"/>
      <w:r>
        <w:rPr>
          <w:rFonts w:ascii="Arial" w:eastAsia="Arial" w:hAnsi="Arial" w:cs="Arial"/>
          <w:sz w:val="18"/>
          <w:szCs w:val="18"/>
        </w:rPr>
        <w:t>μl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O teste </w:t>
      </w:r>
      <w:proofErr w:type="spellStart"/>
      <w:r>
        <w:rPr>
          <w:rFonts w:ascii="Arial" w:eastAsia="Arial" w:hAnsi="Arial" w:cs="Arial"/>
          <w:sz w:val="18"/>
          <w:szCs w:val="18"/>
        </w:rPr>
        <w:t>imunocromatográfico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para detecção qualitativa de antígenos teve como resultado positivo para o vírus da cinomose canina. O animal permaneceu no hospital para dar início ao tratamento e observação do progresso do quadro (Figura 1). </w:t>
      </w:r>
    </w:p>
    <w:p w14:paraId="00B7A25A" w14:textId="77777777" w:rsidR="00661949" w:rsidRDefault="00661949" w:rsidP="00771B7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período da internação o animal recebeu </w:t>
      </w:r>
      <w:r w:rsidR="0059354F">
        <w:rPr>
          <w:rFonts w:ascii="Arial" w:eastAsia="Arial" w:hAnsi="Arial" w:cs="Arial"/>
          <w:sz w:val="18"/>
          <w:szCs w:val="18"/>
        </w:rPr>
        <w:t xml:space="preserve">medicação endovenosa composta por </w:t>
      </w:r>
      <w:proofErr w:type="spellStart"/>
      <w:r>
        <w:rPr>
          <w:rFonts w:ascii="Arial" w:eastAsia="Arial" w:hAnsi="Arial" w:cs="Arial"/>
          <w:sz w:val="18"/>
          <w:szCs w:val="18"/>
        </w:rPr>
        <w:t>fluidoterapia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="0059354F">
        <w:rPr>
          <w:rFonts w:ascii="Arial" w:eastAsia="Arial" w:hAnsi="Arial" w:cs="Arial"/>
          <w:sz w:val="18"/>
          <w:szCs w:val="18"/>
        </w:rPr>
        <w:t>com solução</w:t>
      </w:r>
      <w:r>
        <w:rPr>
          <w:rFonts w:ascii="Arial" w:eastAsia="Arial" w:hAnsi="Arial" w:cs="Arial"/>
          <w:sz w:val="18"/>
          <w:szCs w:val="18"/>
        </w:rPr>
        <w:t xml:space="preserve"> ringer com lactato; complexo vitamínico a base de cloridrato de tiamina (vitamina B1), cloridrato de piridoxina (vitamina B6), nicotinamida, pantotenato de cálcio, frutose, cloridrato de L-arginina, acetil metionina, aspartato de potássio, aspartato de magnésio e </w:t>
      </w:r>
      <w:proofErr w:type="spellStart"/>
      <w:r>
        <w:rPr>
          <w:rFonts w:ascii="Arial" w:eastAsia="Arial" w:hAnsi="Arial" w:cs="Arial"/>
          <w:sz w:val="18"/>
          <w:szCs w:val="18"/>
        </w:rPr>
        <w:t>selenito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sódio na dose de 0,2 ml/kg a cada 24 horas; </w:t>
      </w:r>
      <w:proofErr w:type="spellStart"/>
      <w:r>
        <w:rPr>
          <w:rFonts w:ascii="Arial" w:eastAsia="Arial" w:hAnsi="Arial" w:cs="Arial"/>
          <w:sz w:val="18"/>
          <w:szCs w:val="18"/>
        </w:rPr>
        <w:t>ceftriaxona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dose de 25-50 mg/kg endovenosa a cada 12 horas; cloridrato de tramadol na dose de 1-4 mg/kg a cada 8 horas, devido a dor que o animal demostrava ao ser manipulado; fenobarbital sódico na dose de 2-6 mg/kg a cada 6 horas</w:t>
      </w:r>
      <w:r w:rsidR="0059354F">
        <w:rPr>
          <w:rFonts w:ascii="Arial" w:eastAsia="Arial" w:hAnsi="Arial" w:cs="Arial"/>
          <w:sz w:val="18"/>
          <w:szCs w:val="18"/>
        </w:rPr>
        <w:t>. Além de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1555F">
        <w:rPr>
          <w:rFonts w:ascii="Arial" w:eastAsia="Arial" w:hAnsi="Arial" w:cs="Arial"/>
          <w:sz w:val="18"/>
          <w:szCs w:val="18"/>
        </w:rPr>
        <w:t>suplemento alimentar</w:t>
      </w:r>
      <w:r>
        <w:rPr>
          <w:rFonts w:ascii="Arial" w:eastAsia="Arial" w:hAnsi="Arial" w:cs="Arial"/>
          <w:sz w:val="18"/>
          <w:szCs w:val="18"/>
        </w:rPr>
        <w:t xml:space="preserve"> a base de ácido fólico, vitamina B6 (piridoxina), vitamina B12 (cianocobalamina), ferro quelatado, DL-metionina</w:t>
      </w:r>
      <w:r w:rsidR="0059354F">
        <w:rPr>
          <w:rFonts w:ascii="Arial" w:eastAsia="Arial" w:hAnsi="Arial" w:cs="Arial"/>
          <w:sz w:val="18"/>
          <w:szCs w:val="18"/>
        </w:rPr>
        <w:t xml:space="preserve"> via oral (VO) na</w:t>
      </w:r>
      <w:r>
        <w:rPr>
          <w:rFonts w:ascii="Arial" w:eastAsia="Arial" w:hAnsi="Arial" w:cs="Arial"/>
          <w:sz w:val="18"/>
          <w:szCs w:val="18"/>
        </w:rPr>
        <w:t xml:space="preserve"> dose de 1 tablete a cada 24 horas e sulfametoxazol + </w:t>
      </w:r>
      <w:proofErr w:type="spellStart"/>
      <w:r>
        <w:rPr>
          <w:rFonts w:ascii="Arial" w:eastAsia="Arial" w:hAnsi="Arial" w:cs="Arial"/>
          <w:sz w:val="18"/>
          <w:szCs w:val="18"/>
        </w:rPr>
        <w:t>trimetoprim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dose de 15-30 mg/kg a cada 12 horas. No segundo dia de internação, o animal</w:t>
      </w:r>
      <w:r w:rsidR="0059354F">
        <w:rPr>
          <w:rFonts w:ascii="Arial" w:eastAsia="Arial" w:hAnsi="Arial" w:cs="Arial"/>
          <w:sz w:val="18"/>
          <w:szCs w:val="18"/>
        </w:rPr>
        <w:t xml:space="preserve"> teve dificuldade de locomoção e ingestão de alimentos sólidos e líquidos</w:t>
      </w:r>
      <w:r>
        <w:rPr>
          <w:rFonts w:ascii="Arial" w:eastAsia="Arial" w:hAnsi="Arial" w:cs="Arial"/>
          <w:sz w:val="18"/>
          <w:szCs w:val="18"/>
        </w:rPr>
        <w:t xml:space="preserve">. No terceiro dia, o animal apresentou leve hipotermia, sendo necessário a utilização de fonte de calor externa para evitar uma queda ainda maior da temperatura corporal. Além disso, foi administrado por via oral suplementação alimentar e eletrolítica, a fim de repor minerais e energia. Na noite do mesmo dia, o cão se manteve quieto e prostrado, apresentou estado febril, com temperatura de 39,9°C, </w:t>
      </w:r>
      <w:r w:rsidR="0059354F">
        <w:rPr>
          <w:rFonts w:ascii="Arial" w:eastAsia="Arial" w:hAnsi="Arial" w:cs="Arial"/>
          <w:sz w:val="18"/>
          <w:szCs w:val="18"/>
        </w:rPr>
        <w:t>sendo</w:t>
      </w:r>
      <w:r>
        <w:rPr>
          <w:rFonts w:ascii="Arial" w:eastAsia="Arial" w:hAnsi="Arial" w:cs="Arial"/>
          <w:sz w:val="18"/>
          <w:szCs w:val="18"/>
        </w:rPr>
        <w:t xml:space="preserve"> prescrito dipirona sódica na dose de 25mg/kg por via oral, a cada 8 horas. No quarto dia, a </w:t>
      </w:r>
      <w:r w:rsidR="0059354F">
        <w:rPr>
          <w:rFonts w:ascii="Arial" w:eastAsia="Arial" w:hAnsi="Arial" w:cs="Arial"/>
          <w:sz w:val="18"/>
          <w:szCs w:val="18"/>
        </w:rPr>
        <w:t>hipertermia</w:t>
      </w:r>
      <w:r>
        <w:rPr>
          <w:rFonts w:ascii="Arial" w:eastAsia="Arial" w:hAnsi="Arial" w:cs="Arial"/>
          <w:sz w:val="18"/>
          <w:szCs w:val="18"/>
        </w:rPr>
        <w:t xml:space="preserve"> persist</w:t>
      </w:r>
      <w:r w:rsidR="0059354F">
        <w:rPr>
          <w:rFonts w:ascii="Arial" w:eastAsia="Arial" w:hAnsi="Arial" w:cs="Arial"/>
          <w:sz w:val="18"/>
          <w:szCs w:val="18"/>
        </w:rPr>
        <w:t>iu</w:t>
      </w:r>
      <w:r>
        <w:rPr>
          <w:rFonts w:ascii="Arial" w:eastAsia="Arial" w:hAnsi="Arial" w:cs="Arial"/>
          <w:sz w:val="18"/>
          <w:szCs w:val="18"/>
        </w:rPr>
        <w:t xml:space="preserve">, sendo administrado dipirona, porém sem resultados satisfatórios. No quinto dia de internamento, o proprietário esteve </w:t>
      </w:r>
      <w:r>
        <w:rPr>
          <w:rFonts w:ascii="Arial" w:eastAsia="Arial" w:hAnsi="Arial" w:cs="Arial"/>
          <w:sz w:val="18"/>
          <w:szCs w:val="18"/>
        </w:rPr>
        <w:t xml:space="preserve">no hospital e </w:t>
      </w:r>
      <w:r w:rsidR="0059354F">
        <w:rPr>
          <w:rFonts w:ascii="Arial" w:eastAsia="Arial" w:hAnsi="Arial" w:cs="Arial"/>
          <w:sz w:val="18"/>
          <w:szCs w:val="18"/>
        </w:rPr>
        <w:t>optou por</w:t>
      </w:r>
      <w:r>
        <w:rPr>
          <w:rFonts w:ascii="Arial" w:eastAsia="Arial" w:hAnsi="Arial" w:cs="Arial"/>
          <w:sz w:val="18"/>
          <w:szCs w:val="18"/>
        </w:rPr>
        <w:t xml:space="preserve"> ela continuação do tratamento em casa, com consentimento da médica veterinária responsável</w:t>
      </w:r>
      <w:r w:rsidR="0059354F">
        <w:rPr>
          <w:rFonts w:ascii="Arial" w:eastAsia="Arial" w:hAnsi="Arial" w:cs="Arial"/>
          <w:sz w:val="18"/>
          <w:szCs w:val="18"/>
        </w:rPr>
        <w:t>. Foi</w:t>
      </w:r>
      <w:r>
        <w:rPr>
          <w:rFonts w:ascii="Arial" w:eastAsia="Arial" w:hAnsi="Arial" w:cs="Arial"/>
          <w:sz w:val="18"/>
          <w:szCs w:val="18"/>
        </w:rPr>
        <w:t xml:space="preserve"> prescrito suplemento vitamínico a base de vitamina B1, vitamina B6 e vitamina B12 na dose de 1 comprimido/10 kg, </w:t>
      </w:r>
      <w:r w:rsidR="0059354F">
        <w:rPr>
          <w:rFonts w:ascii="Arial" w:eastAsia="Arial" w:hAnsi="Arial" w:cs="Arial"/>
          <w:sz w:val="18"/>
          <w:szCs w:val="18"/>
        </w:rPr>
        <w:t>VO</w:t>
      </w:r>
      <w:r>
        <w:rPr>
          <w:rFonts w:ascii="Arial" w:eastAsia="Arial" w:hAnsi="Arial" w:cs="Arial"/>
          <w:sz w:val="18"/>
          <w:szCs w:val="18"/>
        </w:rPr>
        <w:t xml:space="preserve">, a cada 24 horas, durante 60 dias; cloridrato de tramadol na dose de 2-5mg/kg, via oral, a cada 8 horas; dipirona gotas 500mg/ml na dose de 25mg/kg, via oral, a cada 8 horas, durante 7 dias; fenobarbital sódico 40mg/ml na dose de 2-6 mg/kg, via oral, a cada 8 horas, durante 11 dias. Após o 12º dia, a administração </w:t>
      </w:r>
      <w:r w:rsidR="0059354F">
        <w:rPr>
          <w:rFonts w:ascii="Arial" w:eastAsia="Arial" w:hAnsi="Arial" w:cs="Arial"/>
          <w:sz w:val="18"/>
          <w:szCs w:val="18"/>
        </w:rPr>
        <w:t>passou</w:t>
      </w:r>
      <w:r>
        <w:rPr>
          <w:rFonts w:ascii="Arial" w:eastAsia="Arial" w:hAnsi="Arial" w:cs="Arial"/>
          <w:sz w:val="18"/>
          <w:szCs w:val="18"/>
        </w:rPr>
        <w:t xml:space="preserve"> a</w:t>
      </w:r>
      <w:r w:rsidR="0059354F">
        <w:rPr>
          <w:rFonts w:ascii="Arial" w:eastAsia="Arial" w:hAnsi="Arial" w:cs="Arial"/>
          <w:sz w:val="18"/>
          <w:szCs w:val="18"/>
        </w:rPr>
        <w:t xml:space="preserve"> ser a</w:t>
      </w:r>
      <w:r>
        <w:rPr>
          <w:rFonts w:ascii="Arial" w:eastAsia="Arial" w:hAnsi="Arial" w:cs="Arial"/>
          <w:sz w:val="18"/>
          <w:szCs w:val="18"/>
        </w:rPr>
        <w:t xml:space="preserve"> cada 12 horas, durante 5 dias; suplemento alimentar e eletrolítico a base de cálcio, cloro, maltodextrina, magnésio, potássio e sódio diluído em 250ml de água filtrada, por via oral, até o animal voltar a se alimentar; suplemento alimentar a base de ácido fólico, vitamina B6, vitamina B12, ferro quelatado e DL-metionina na dose de 1 tablete/animal, via oral, a cada 24 horas, até o fim do medicamento; sulfametoxazol + </w:t>
      </w:r>
      <w:proofErr w:type="spellStart"/>
      <w:r>
        <w:rPr>
          <w:rFonts w:ascii="Arial" w:eastAsia="Arial" w:hAnsi="Arial" w:cs="Arial"/>
          <w:sz w:val="18"/>
          <w:szCs w:val="18"/>
        </w:rPr>
        <w:t>trimetoprim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dose de 15-30mg/kg, via oral, a cada 12 horas, durante 21 dias; vitamina E na dose de 100 – 400 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>/animal, via oral, a cada 24 horas, até o fim do medicamento; vitamina  C na dose de 100 – 500mg/animal, via oral, a cada 24 horas, até o fim do medicamento; vitaminas do complexo B na dose de 1-2 comprimidos/dia, via oral, a cada 24 horas, até o fim do medicamento. O tratamento da cinomose é sintomático e tem como objetivo proporcionar uma melhora clínica ao animal.</w:t>
      </w:r>
    </w:p>
    <w:p w14:paraId="1FDC08D3" w14:textId="77777777" w:rsidR="00CC18E6" w:rsidRPr="00771B78" w:rsidRDefault="00661949" w:rsidP="00771B7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um relato semelhante onde foram analisados dados de 10200 prontuários de cães atendidos entre 2011 e 2013, e assim como no relato retratado acima a maioria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 dos cães infectados tem idade entre 0 e 5 anos, podendo apresentar uma junção de sinais clínicos nos sistemas respiratório, gastrointestinal e nervoso. Além disso, o número de animais que manifestam alterações em maior em cães não vacinados¹.</w:t>
      </w:r>
    </w:p>
    <w:p w14:paraId="574B4DFC" w14:textId="77777777" w:rsidR="00CC18E6" w:rsidRDefault="00CC18E6" w:rsidP="00CC18E6">
      <w:pPr>
        <w:pStyle w:val="NormalWeb"/>
        <w:spacing w:before="40" w:beforeAutospacing="0" w:after="40" w:afterAutospacing="0"/>
        <w:jc w:val="both"/>
      </w:pPr>
    </w:p>
    <w:p w14:paraId="7EFB9EE3" w14:textId="77777777" w:rsidR="003D6782" w:rsidRDefault="00CC18E6" w:rsidP="00CC18E6">
      <w:pPr>
        <w:jc w:val="center"/>
        <w:rPr>
          <w:rFonts w:ascii="Arial" w:hAnsi="Arial" w:cs="Arial"/>
          <w:sz w:val="18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6FDEBA0" wp14:editId="26452089">
            <wp:extent cx="2028825" cy="15144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6700" w14:textId="77777777" w:rsidR="00CC18E6" w:rsidRDefault="00CC18E6" w:rsidP="00CC18E6">
      <w:pPr>
        <w:jc w:val="center"/>
        <w:rPr>
          <w:rFonts w:ascii="Arial" w:hAnsi="Arial" w:cs="Arial"/>
          <w:sz w:val="18"/>
        </w:rPr>
      </w:pPr>
    </w:p>
    <w:p w14:paraId="4E7B1A47" w14:textId="6136CCC5" w:rsidR="00CC18E6" w:rsidRDefault="00CC18E6" w:rsidP="00CC18E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Figura 1: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9354F">
        <w:rPr>
          <w:rFonts w:ascii="Arial" w:hAnsi="Arial" w:cs="Arial"/>
          <w:color w:val="000000"/>
          <w:sz w:val="18"/>
          <w:szCs w:val="18"/>
        </w:rPr>
        <w:t>Filhote de cão SRD com três meses de ida</w:t>
      </w:r>
      <w:r w:rsidR="00DF74DC">
        <w:rPr>
          <w:rFonts w:ascii="Arial" w:hAnsi="Arial" w:cs="Arial"/>
          <w:color w:val="000000"/>
          <w:sz w:val="18"/>
          <w:szCs w:val="18"/>
        </w:rPr>
        <w:t>d</w:t>
      </w:r>
      <w:r w:rsidR="0059354F">
        <w:rPr>
          <w:rFonts w:ascii="Arial" w:hAnsi="Arial" w:cs="Arial"/>
          <w:color w:val="000000"/>
          <w:sz w:val="18"/>
          <w:szCs w:val="18"/>
        </w:rPr>
        <w:t>e acometido por cinomose no Hospital Veterinário Cambuá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3AC073C" w14:textId="77777777" w:rsidR="00CC18E6" w:rsidRDefault="00CC18E6" w:rsidP="00CC18E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Fonte:</w:t>
      </w:r>
      <w:r>
        <w:rPr>
          <w:rFonts w:ascii="Arial" w:hAnsi="Arial" w:cs="Arial"/>
          <w:color w:val="000000"/>
          <w:sz w:val="18"/>
          <w:szCs w:val="18"/>
        </w:rPr>
        <w:t xml:space="preserve"> Arquivo pessoal</w:t>
      </w:r>
      <w:r w:rsidR="00661949">
        <w:rPr>
          <w:rFonts w:ascii="Arial" w:hAnsi="Arial" w:cs="Arial"/>
          <w:color w:val="000000"/>
          <w:sz w:val="18"/>
          <w:szCs w:val="18"/>
        </w:rPr>
        <w:t>.</w:t>
      </w:r>
    </w:p>
    <w:p w14:paraId="599E62C9" w14:textId="77777777" w:rsidR="00CC18E6" w:rsidRDefault="00CC18E6" w:rsidP="00CC18E6">
      <w:pPr>
        <w:jc w:val="center"/>
        <w:rPr>
          <w:rFonts w:ascii="Arial" w:hAnsi="Arial" w:cs="Arial"/>
          <w:sz w:val="18"/>
        </w:rPr>
      </w:pPr>
    </w:p>
    <w:p w14:paraId="2C4098A1" w14:textId="77777777" w:rsidR="00CC18E6" w:rsidRDefault="00CC18E6" w:rsidP="00CC18E6">
      <w:pPr>
        <w:jc w:val="center"/>
        <w:rPr>
          <w:rFonts w:ascii="Arial" w:hAnsi="Arial" w:cs="Arial"/>
          <w:sz w:val="18"/>
        </w:rPr>
      </w:pPr>
    </w:p>
    <w:p w14:paraId="452C29A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A462130" w14:textId="77777777" w:rsidR="00CC18E6" w:rsidRDefault="00CC18E6" w:rsidP="00CC18E6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A cinomose é uma enfermidade que acomete com enorme frequência os caninos, sendo uma patologia agressiva que causa alterações no SNC do animal. Não há tratamento específico para a doença, porém é possível a realização de tratamento de suporte, levando ao animal a uma melhora clínica significativa. </w:t>
      </w:r>
    </w:p>
    <w:p w14:paraId="7F74198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4037FB9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5479A79" w14:textId="77777777" w:rsidR="00771B78" w:rsidRPr="00741DDD" w:rsidRDefault="00741DDD" w:rsidP="00741DDD">
      <w:pPr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44FDDF37" wp14:editId="5A692AB4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B78" w:rsidRPr="00741DDD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8F2A" w14:textId="77777777" w:rsidR="00072453" w:rsidRDefault="00072453" w:rsidP="00522953">
      <w:r>
        <w:separator/>
      </w:r>
    </w:p>
  </w:endnote>
  <w:endnote w:type="continuationSeparator" w:id="0">
    <w:p w14:paraId="2B327379" w14:textId="77777777" w:rsidR="00072453" w:rsidRDefault="0007245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CE2E" w14:textId="77777777" w:rsidR="00072453" w:rsidRDefault="00072453" w:rsidP="00522953">
      <w:r>
        <w:separator/>
      </w:r>
    </w:p>
  </w:footnote>
  <w:footnote w:type="continuationSeparator" w:id="0">
    <w:p w14:paraId="22507271" w14:textId="77777777" w:rsidR="00072453" w:rsidRDefault="0007245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BB8F" w14:textId="77777777" w:rsidR="00130AD3" w:rsidRPr="00130AD3" w:rsidRDefault="00CC18E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CE90783" wp14:editId="12D238B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CB2054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7204F"/>
    <w:rsid w:val="00072453"/>
    <w:rsid w:val="00073A0F"/>
    <w:rsid w:val="000B50B8"/>
    <w:rsid w:val="000D2072"/>
    <w:rsid w:val="00130AD3"/>
    <w:rsid w:val="00134721"/>
    <w:rsid w:val="001A5C84"/>
    <w:rsid w:val="001D1C3F"/>
    <w:rsid w:val="00242601"/>
    <w:rsid w:val="0024512E"/>
    <w:rsid w:val="00285B52"/>
    <w:rsid w:val="00295A0F"/>
    <w:rsid w:val="002F1618"/>
    <w:rsid w:val="00305F4B"/>
    <w:rsid w:val="00343752"/>
    <w:rsid w:val="0039299F"/>
    <w:rsid w:val="003D56AF"/>
    <w:rsid w:val="003D6782"/>
    <w:rsid w:val="00411A99"/>
    <w:rsid w:val="004D4C46"/>
    <w:rsid w:val="00520DF7"/>
    <w:rsid w:val="00522953"/>
    <w:rsid w:val="005864D4"/>
    <w:rsid w:val="0059354F"/>
    <w:rsid w:val="005F3397"/>
    <w:rsid w:val="0061406B"/>
    <w:rsid w:val="00615BEE"/>
    <w:rsid w:val="00616238"/>
    <w:rsid w:val="00626EC3"/>
    <w:rsid w:val="00661949"/>
    <w:rsid w:val="006712EC"/>
    <w:rsid w:val="0067418F"/>
    <w:rsid w:val="00690185"/>
    <w:rsid w:val="006A7E7C"/>
    <w:rsid w:val="00717CB1"/>
    <w:rsid w:val="00741DDD"/>
    <w:rsid w:val="00771B78"/>
    <w:rsid w:val="007A1EE5"/>
    <w:rsid w:val="007A6765"/>
    <w:rsid w:val="007C3386"/>
    <w:rsid w:val="007F4630"/>
    <w:rsid w:val="00842425"/>
    <w:rsid w:val="008E42F7"/>
    <w:rsid w:val="00907773"/>
    <w:rsid w:val="00A05F83"/>
    <w:rsid w:val="00A63DA2"/>
    <w:rsid w:val="00A650D4"/>
    <w:rsid w:val="00A95EDE"/>
    <w:rsid w:val="00B75B4D"/>
    <w:rsid w:val="00C15B7B"/>
    <w:rsid w:val="00C52E0A"/>
    <w:rsid w:val="00CC18E6"/>
    <w:rsid w:val="00CD3E24"/>
    <w:rsid w:val="00D44ED1"/>
    <w:rsid w:val="00DF74DC"/>
    <w:rsid w:val="00EB7F43"/>
    <w:rsid w:val="00EE1D93"/>
    <w:rsid w:val="00F13307"/>
    <w:rsid w:val="00F47AFA"/>
    <w:rsid w:val="00F95082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53671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C18E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CC18E6"/>
  </w:style>
  <w:style w:type="character" w:styleId="nfase">
    <w:name w:val="Emphasis"/>
    <w:basedOn w:val="Fontepargpadro"/>
    <w:uiPriority w:val="20"/>
    <w:qFormat/>
    <w:rsid w:val="00771B78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99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99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5ABB-6689-489B-A152-A0245E27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5504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PC</cp:lastModifiedBy>
  <cp:revision>2</cp:revision>
  <dcterms:created xsi:type="dcterms:W3CDTF">2020-10-21T16:18:00Z</dcterms:created>
  <dcterms:modified xsi:type="dcterms:W3CDTF">2020-10-21T16:18:00Z</dcterms:modified>
</cp:coreProperties>
</file>