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E43A6" w14:textId="0F298860" w:rsidR="00B0268A" w:rsidRPr="002B5530" w:rsidRDefault="000535FF">
      <w:pPr>
        <w:spacing w:before="320" w:after="32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210E5E" wp14:editId="235306B4">
            <wp:simplePos x="0" y="0"/>
            <wp:positionH relativeFrom="column">
              <wp:posOffset>4396740</wp:posOffset>
            </wp:positionH>
            <wp:positionV relativeFrom="paragraph">
              <wp:posOffset>-690245</wp:posOffset>
            </wp:positionV>
            <wp:extent cx="1362075" cy="754380"/>
            <wp:effectExtent l="0" t="0" r="9525" b="762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68A" w:rsidRPr="00AD5CB2">
        <w:rPr>
          <w:rStyle w:val="fontstyle01"/>
          <w:rFonts w:ascii="Arial" w:hAnsi="Arial" w:cs="Arial"/>
          <w:sz w:val="28"/>
          <w:szCs w:val="28"/>
        </w:rPr>
        <w:t xml:space="preserve">EFICÁCIA CARRAPATICIDA </w:t>
      </w:r>
      <w:r w:rsidR="00A45601">
        <w:rPr>
          <w:rStyle w:val="fontstyle01"/>
          <w:rFonts w:ascii="Arial" w:hAnsi="Arial" w:cs="Arial"/>
          <w:sz w:val="28"/>
          <w:szCs w:val="28"/>
        </w:rPr>
        <w:t>DA ASSOCIAÇÃO</w:t>
      </w:r>
      <w:r w:rsidR="006A513F" w:rsidRPr="00AD5CB2">
        <w:rPr>
          <w:rStyle w:val="fontstyle01"/>
          <w:rFonts w:ascii="Arial" w:hAnsi="Arial" w:cs="Arial"/>
          <w:sz w:val="28"/>
          <w:szCs w:val="28"/>
        </w:rPr>
        <w:t xml:space="preserve"> </w:t>
      </w:r>
      <w:r w:rsidR="006A513F" w:rsidRPr="00AD5CB2">
        <w:rPr>
          <w:rStyle w:val="fontstyle31"/>
          <w:rFonts w:ascii="Arial" w:hAnsi="Arial" w:cs="Arial"/>
          <w:b/>
          <w:bCs/>
          <w:sz w:val="28"/>
          <w:szCs w:val="28"/>
        </w:rPr>
        <w:t>DE</w:t>
      </w:r>
      <w:r w:rsidR="006A513F" w:rsidRPr="00AD5CB2">
        <w:rPr>
          <w:rFonts w:ascii="Arial" w:hAnsi="Arial" w:cs="Arial"/>
          <w:b/>
          <w:bCs/>
          <w:sz w:val="28"/>
          <w:szCs w:val="28"/>
        </w:rPr>
        <w:t xml:space="preserve"> </w:t>
      </w:r>
      <w:r w:rsidR="006A513F" w:rsidRPr="00AD5CB2">
        <w:rPr>
          <w:rStyle w:val="fontstyle31"/>
          <w:rFonts w:ascii="Arial" w:hAnsi="Arial" w:cs="Arial"/>
          <w:b/>
          <w:bCs/>
          <w:sz w:val="28"/>
          <w:szCs w:val="28"/>
        </w:rPr>
        <w:t xml:space="preserve">CIPERMETRINA </w:t>
      </w:r>
      <w:r w:rsidR="00A45601">
        <w:rPr>
          <w:rStyle w:val="fontstyle31"/>
          <w:rFonts w:ascii="Arial" w:hAnsi="Arial" w:cs="Arial"/>
          <w:b/>
          <w:bCs/>
          <w:sz w:val="28"/>
          <w:szCs w:val="28"/>
        </w:rPr>
        <w:t>(</w:t>
      </w:r>
      <w:r w:rsidR="006A513F" w:rsidRPr="00AD5CB2">
        <w:rPr>
          <w:rStyle w:val="fontstyle31"/>
          <w:rFonts w:ascii="Arial" w:hAnsi="Arial" w:cs="Arial"/>
          <w:b/>
          <w:bCs/>
          <w:sz w:val="28"/>
          <w:szCs w:val="28"/>
        </w:rPr>
        <w:t>7,5%</w:t>
      </w:r>
      <w:r w:rsidR="00A45601">
        <w:rPr>
          <w:rStyle w:val="fontstyle31"/>
          <w:rFonts w:ascii="Arial" w:hAnsi="Arial" w:cs="Arial"/>
          <w:b/>
          <w:bCs/>
          <w:sz w:val="28"/>
          <w:szCs w:val="28"/>
        </w:rPr>
        <w:t>)</w:t>
      </w:r>
      <w:r w:rsidR="00AF51DF">
        <w:rPr>
          <w:rStyle w:val="fontstyle31"/>
          <w:rFonts w:ascii="Arial" w:hAnsi="Arial" w:cs="Arial"/>
          <w:b/>
          <w:bCs/>
          <w:sz w:val="28"/>
          <w:szCs w:val="28"/>
        </w:rPr>
        <w:t>,</w:t>
      </w:r>
      <w:r w:rsidR="00A45601">
        <w:rPr>
          <w:rStyle w:val="fontstyle31"/>
          <w:rFonts w:ascii="Arial" w:hAnsi="Arial" w:cs="Arial"/>
          <w:b/>
          <w:bCs/>
          <w:sz w:val="28"/>
          <w:szCs w:val="28"/>
        </w:rPr>
        <w:t xml:space="preserve"> </w:t>
      </w:r>
      <w:r w:rsidR="006A513F" w:rsidRPr="00AD5CB2">
        <w:rPr>
          <w:rStyle w:val="fontstyle31"/>
          <w:rFonts w:ascii="Arial" w:hAnsi="Arial" w:cs="Arial"/>
          <w:b/>
          <w:bCs/>
          <w:sz w:val="28"/>
          <w:szCs w:val="28"/>
        </w:rPr>
        <w:t xml:space="preserve">CLORPIRIFÓS </w:t>
      </w:r>
      <w:r w:rsidR="00A45601">
        <w:rPr>
          <w:rStyle w:val="fontstyle31"/>
          <w:rFonts w:ascii="Arial" w:hAnsi="Arial" w:cs="Arial"/>
          <w:b/>
          <w:bCs/>
          <w:sz w:val="28"/>
          <w:szCs w:val="28"/>
        </w:rPr>
        <w:t>(</w:t>
      </w:r>
      <w:r w:rsidR="006A513F" w:rsidRPr="00AD5CB2">
        <w:rPr>
          <w:rStyle w:val="fontstyle31"/>
          <w:rFonts w:ascii="Arial" w:hAnsi="Arial" w:cs="Arial"/>
          <w:b/>
          <w:bCs/>
          <w:sz w:val="28"/>
          <w:szCs w:val="28"/>
        </w:rPr>
        <w:t>10%</w:t>
      </w:r>
      <w:r w:rsidR="00A45601">
        <w:rPr>
          <w:rStyle w:val="fontstyle31"/>
          <w:rFonts w:ascii="Arial" w:hAnsi="Arial" w:cs="Arial"/>
          <w:b/>
          <w:bCs/>
          <w:sz w:val="28"/>
          <w:szCs w:val="28"/>
        </w:rPr>
        <w:t>)</w:t>
      </w:r>
      <w:r w:rsidR="00AF51DF">
        <w:rPr>
          <w:rStyle w:val="fontstyle31"/>
          <w:rFonts w:ascii="Arial" w:hAnsi="Arial" w:cs="Arial"/>
          <w:b/>
          <w:bCs/>
          <w:sz w:val="28"/>
          <w:szCs w:val="28"/>
        </w:rPr>
        <w:t>,</w:t>
      </w:r>
      <w:r w:rsidR="006A513F" w:rsidRPr="00AD5CB2">
        <w:rPr>
          <w:rStyle w:val="fontstyle31"/>
          <w:rFonts w:ascii="Arial" w:hAnsi="Arial" w:cs="Arial"/>
          <w:b/>
          <w:bCs/>
          <w:sz w:val="28"/>
          <w:szCs w:val="28"/>
        </w:rPr>
        <w:t xml:space="preserve"> BUTÓXIDO DE PIPERONILA </w:t>
      </w:r>
      <w:r w:rsidR="00A45601">
        <w:rPr>
          <w:rStyle w:val="fontstyle31"/>
          <w:rFonts w:ascii="Arial" w:hAnsi="Arial" w:cs="Arial"/>
          <w:b/>
          <w:bCs/>
          <w:sz w:val="28"/>
          <w:szCs w:val="28"/>
        </w:rPr>
        <w:t>(</w:t>
      </w:r>
      <w:r w:rsidR="006A513F" w:rsidRPr="00AD5CB2">
        <w:rPr>
          <w:rStyle w:val="fontstyle31"/>
          <w:rFonts w:ascii="Arial" w:hAnsi="Arial" w:cs="Arial"/>
          <w:b/>
          <w:bCs/>
          <w:sz w:val="28"/>
          <w:szCs w:val="28"/>
        </w:rPr>
        <w:t>1,4%</w:t>
      </w:r>
      <w:r w:rsidR="00A45601">
        <w:rPr>
          <w:rStyle w:val="fontstyle31"/>
          <w:rFonts w:ascii="Arial" w:hAnsi="Arial" w:cs="Arial"/>
          <w:b/>
          <w:bCs/>
          <w:sz w:val="28"/>
          <w:szCs w:val="28"/>
        </w:rPr>
        <w:t>)</w:t>
      </w:r>
      <w:r w:rsidR="006A513F" w:rsidRPr="00AD5CB2">
        <w:rPr>
          <w:rStyle w:val="fontstyle31"/>
          <w:rFonts w:ascii="Arial" w:hAnsi="Arial" w:cs="Arial"/>
          <w:b/>
          <w:bCs/>
          <w:sz w:val="28"/>
          <w:szCs w:val="28"/>
        </w:rPr>
        <w:t xml:space="preserve"> </w:t>
      </w:r>
      <w:r w:rsidR="00AF51DF">
        <w:rPr>
          <w:rStyle w:val="fontstyle31"/>
          <w:rFonts w:ascii="Arial" w:hAnsi="Arial" w:cs="Arial"/>
          <w:b/>
          <w:bCs/>
          <w:sz w:val="28"/>
          <w:szCs w:val="28"/>
        </w:rPr>
        <w:t>E</w:t>
      </w:r>
      <w:r w:rsidR="006A513F" w:rsidRPr="00AD5CB2">
        <w:rPr>
          <w:rStyle w:val="fontstyle31"/>
          <w:rFonts w:ascii="Arial" w:hAnsi="Arial" w:cs="Arial"/>
          <w:b/>
          <w:bCs/>
          <w:sz w:val="28"/>
          <w:szCs w:val="28"/>
        </w:rPr>
        <w:t xml:space="preserve"> FLUAZURON </w:t>
      </w:r>
      <w:r w:rsidR="00E9394C">
        <w:rPr>
          <w:rStyle w:val="fontstyle31"/>
          <w:rFonts w:ascii="Arial" w:hAnsi="Arial" w:cs="Arial"/>
          <w:b/>
          <w:bCs/>
          <w:sz w:val="28"/>
          <w:szCs w:val="28"/>
        </w:rPr>
        <w:t>(</w:t>
      </w:r>
      <w:r w:rsidR="006A513F" w:rsidRPr="00AD5CB2">
        <w:rPr>
          <w:rStyle w:val="fontstyle31"/>
          <w:rFonts w:ascii="Arial" w:hAnsi="Arial" w:cs="Arial"/>
          <w:b/>
          <w:bCs/>
          <w:sz w:val="28"/>
          <w:szCs w:val="28"/>
        </w:rPr>
        <w:t>3,5%</w:t>
      </w:r>
      <w:r w:rsidR="00E9394C">
        <w:rPr>
          <w:rStyle w:val="fontstyle31"/>
          <w:rFonts w:ascii="Arial" w:hAnsi="Arial" w:cs="Arial"/>
          <w:b/>
          <w:bCs/>
          <w:sz w:val="28"/>
          <w:szCs w:val="28"/>
        </w:rPr>
        <w:t>)</w:t>
      </w:r>
      <w:r w:rsidR="006A513F" w:rsidRPr="00AD5CB2">
        <w:rPr>
          <w:rStyle w:val="fontstyle31"/>
          <w:rFonts w:ascii="Arial" w:hAnsi="Arial" w:cs="Arial"/>
          <w:b/>
          <w:bCs/>
          <w:sz w:val="28"/>
          <w:szCs w:val="28"/>
        </w:rPr>
        <w:t xml:space="preserve"> EMPREGADO</w:t>
      </w:r>
      <w:r w:rsidR="006A513F" w:rsidRPr="00AD5CB2">
        <w:rPr>
          <w:rStyle w:val="fontstyle31"/>
          <w:rFonts w:ascii="Arial" w:hAnsi="Arial" w:cs="Arial"/>
          <w:sz w:val="28"/>
          <w:szCs w:val="28"/>
        </w:rPr>
        <w:t xml:space="preserve"> </w:t>
      </w:r>
      <w:r w:rsidR="00B0268A" w:rsidRPr="00AD5CB2">
        <w:rPr>
          <w:rStyle w:val="fontstyle01"/>
          <w:rFonts w:ascii="Arial" w:hAnsi="Arial" w:cs="Arial"/>
          <w:sz w:val="28"/>
          <w:szCs w:val="28"/>
        </w:rPr>
        <w:t>PELA VIA TÓPICA</w:t>
      </w:r>
      <w:r w:rsidR="003E3B4A" w:rsidRPr="00AD5CB2">
        <w:rPr>
          <w:rStyle w:val="fontstyle01"/>
          <w:rFonts w:ascii="Arial" w:hAnsi="Arial" w:cs="Arial"/>
          <w:sz w:val="28"/>
          <w:szCs w:val="28"/>
        </w:rPr>
        <w:t xml:space="preserve"> </w:t>
      </w:r>
      <w:r w:rsidR="00AF51DF">
        <w:rPr>
          <w:rStyle w:val="fontstyle01"/>
          <w:rFonts w:ascii="Arial" w:hAnsi="Arial" w:cs="Arial"/>
          <w:sz w:val="28"/>
          <w:szCs w:val="28"/>
        </w:rPr>
        <w:t>NO CONTROLE DE</w:t>
      </w:r>
      <w:r w:rsidR="00B0268A" w:rsidRPr="00AD5CB2">
        <w:rPr>
          <w:rStyle w:val="fontstyle01"/>
          <w:rFonts w:ascii="Arial" w:hAnsi="Arial" w:cs="Arial"/>
          <w:sz w:val="28"/>
          <w:szCs w:val="28"/>
        </w:rPr>
        <w:t xml:space="preserve"> </w:t>
      </w:r>
      <w:r w:rsidR="00B0268A" w:rsidRPr="00AD5CB2">
        <w:rPr>
          <w:rStyle w:val="fontstyle21"/>
          <w:rFonts w:ascii="Arial" w:hAnsi="Arial" w:cs="Arial"/>
          <w:sz w:val="28"/>
          <w:szCs w:val="28"/>
        </w:rPr>
        <w:t xml:space="preserve">Rhipicephalus </w:t>
      </w:r>
      <w:r w:rsidR="00B0268A" w:rsidRPr="00283D08">
        <w:rPr>
          <w:rStyle w:val="fontstyle21"/>
          <w:rFonts w:ascii="Arial" w:hAnsi="Arial" w:cs="Arial"/>
          <w:i w:val="0"/>
          <w:iCs w:val="0"/>
          <w:sz w:val="28"/>
          <w:szCs w:val="28"/>
        </w:rPr>
        <w:t>(</w:t>
      </w:r>
      <w:proofErr w:type="spellStart"/>
      <w:r w:rsidR="00B0268A" w:rsidRPr="00AD5CB2">
        <w:rPr>
          <w:rStyle w:val="fontstyle21"/>
          <w:rFonts w:ascii="Arial" w:hAnsi="Arial" w:cs="Arial"/>
          <w:sz w:val="28"/>
          <w:szCs w:val="28"/>
        </w:rPr>
        <w:t>Boophilus</w:t>
      </w:r>
      <w:proofErr w:type="spellEnd"/>
      <w:r w:rsidR="00B0268A" w:rsidRPr="00283D08">
        <w:rPr>
          <w:rStyle w:val="fontstyle21"/>
          <w:rFonts w:ascii="Arial" w:hAnsi="Arial" w:cs="Arial"/>
          <w:i w:val="0"/>
          <w:iCs w:val="0"/>
          <w:sz w:val="28"/>
          <w:szCs w:val="28"/>
        </w:rPr>
        <w:t>)</w:t>
      </w:r>
      <w:r w:rsidR="00B0268A" w:rsidRPr="00AD5CB2">
        <w:rPr>
          <w:rStyle w:val="fontstyle21"/>
          <w:rFonts w:ascii="Arial" w:hAnsi="Arial" w:cs="Arial"/>
          <w:sz w:val="28"/>
          <w:szCs w:val="28"/>
        </w:rPr>
        <w:t xml:space="preserve"> microplus </w:t>
      </w:r>
      <w:r w:rsidR="00B0268A" w:rsidRPr="00AD5CB2">
        <w:rPr>
          <w:rStyle w:val="fontstyle21"/>
          <w:rFonts w:ascii="Arial" w:hAnsi="Arial" w:cs="Arial"/>
          <w:i w:val="0"/>
          <w:iCs w:val="0"/>
          <w:sz w:val="28"/>
          <w:szCs w:val="28"/>
        </w:rPr>
        <w:t>EM BOVINOS</w:t>
      </w:r>
      <w:r w:rsidR="006A513F" w:rsidRPr="00AD5CB2">
        <w:rPr>
          <w:rStyle w:val="fontstyle21"/>
          <w:rFonts w:ascii="Arial" w:hAnsi="Arial" w:cs="Arial"/>
          <w:i w:val="0"/>
          <w:iCs w:val="0"/>
          <w:sz w:val="28"/>
          <w:szCs w:val="28"/>
        </w:rPr>
        <w:t xml:space="preserve"> NATURALMENTE INFESTADOS</w:t>
      </w:r>
    </w:p>
    <w:p w14:paraId="00000002" w14:textId="673FDC00" w:rsidR="006944E5" w:rsidRPr="001D26CD" w:rsidRDefault="001D26CD" w:rsidP="00673066">
      <w:pPr>
        <w:spacing w:before="320" w:after="320" w:line="240" w:lineRule="auto"/>
        <w:jc w:val="center"/>
        <w:rPr>
          <w:rFonts w:ascii="Arial" w:eastAsia="Arial" w:hAnsi="Arial" w:cs="Arial"/>
          <w:bCs/>
        </w:rPr>
      </w:pPr>
      <w:r w:rsidRPr="001D26CD">
        <w:rPr>
          <w:rFonts w:ascii="Arial" w:eastAsia="Arial" w:hAnsi="Arial" w:cs="Arial"/>
          <w:bCs/>
          <w:u w:val="single"/>
        </w:rPr>
        <w:t>FREITAS, DF</w:t>
      </w:r>
      <w:r w:rsidRPr="001D26CD">
        <w:rPr>
          <w:rFonts w:ascii="Arial" w:eastAsia="Arial" w:hAnsi="Arial" w:cs="Arial"/>
          <w:bCs/>
          <w:vertAlign w:val="superscript"/>
        </w:rPr>
        <w:t>1</w:t>
      </w:r>
      <w:r w:rsidR="00503E90" w:rsidRPr="001D26CD">
        <w:rPr>
          <w:rFonts w:ascii="Arial" w:eastAsia="Arial" w:hAnsi="Arial" w:cs="Arial"/>
          <w:bCs/>
        </w:rPr>
        <w:t>;</w:t>
      </w:r>
      <w:r w:rsidRPr="001D26CD">
        <w:rPr>
          <w:rFonts w:ascii="Arial" w:eastAsia="Arial" w:hAnsi="Arial" w:cs="Arial"/>
          <w:bCs/>
        </w:rPr>
        <w:t xml:space="preserve"> </w:t>
      </w:r>
      <w:r w:rsidR="00211DF2">
        <w:rPr>
          <w:rFonts w:ascii="Arial" w:eastAsia="Arial" w:hAnsi="Arial" w:cs="Arial"/>
          <w:bCs/>
        </w:rPr>
        <w:t>GUIMARÃES, BG</w:t>
      </w:r>
      <w:r w:rsidR="0001031B">
        <w:rPr>
          <w:rFonts w:ascii="Arial" w:eastAsia="Arial" w:hAnsi="Arial" w:cs="Arial"/>
          <w:bCs/>
          <w:vertAlign w:val="superscript"/>
        </w:rPr>
        <w:t>2</w:t>
      </w:r>
      <w:r w:rsidR="00096C61" w:rsidRPr="001D26CD">
        <w:rPr>
          <w:rFonts w:ascii="Arial" w:eastAsia="Arial" w:hAnsi="Arial" w:cs="Arial"/>
          <w:bCs/>
        </w:rPr>
        <w:t>;</w:t>
      </w:r>
      <w:r w:rsidR="00211DF2">
        <w:rPr>
          <w:rFonts w:ascii="Arial" w:eastAsia="Arial" w:hAnsi="Arial" w:cs="Arial"/>
          <w:bCs/>
        </w:rPr>
        <w:t xml:space="preserve"> </w:t>
      </w:r>
      <w:r w:rsidR="00EB1779">
        <w:rPr>
          <w:rFonts w:ascii="Arial" w:eastAsia="Arial" w:hAnsi="Arial" w:cs="Arial"/>
          <w:bCs/>
        </w:rPr>
        <w:t>ALMEIDA, GPS</w:t>
      </w:r>
      <w:r w:rsidR="0001031B" w:rsidRPr="0001031B">
        <w:rPr>
          <w:rFonts w:ascii="Arial" w:eastAsia="Arial" w:hAnsi="Arial" w:cs="Arial"/>
          <w:bCs/>
          <w:vertAlign w:val="superscript"/>
        </w:rPr>
        <w:t>3</w:t>
      </w:r>
      <w:r w:rsidR="00211DF2">
        <w:rPr>
          <w:rFonts w:ascii="Arial" w:eastAsia="Arial" w:hAnsi="Arial" w:cs="Arial"/>
          <w:bCs/>
        </w:rPr>
        <w:t>; NAK, SY</w:t>
      </w:r>
      <w:r w:rsidR="007A3C91">
        <w:rPr>
          <w:rFonts w:ascii="Arial" w:eastAsia="Arial" w:hAnsi="Arial" w:cs="Arial"/>
          <w:bCs/>
          <w:vertAlign w:val="superscript"/>
        </w:rPr>
        <w:t>4</w:t>
      </w:r>
      <w:r w:rsidR="00211DF2">
        <w:rPr>
          <w:rFonts w:ascii="Arial" w:eastAsia="Arial" w:hAnsi="Arial" w:cs="Arial"/>
          <w:bCs/>
        </w:rPr>
        <w:t xml:space="preserve">; </w:t>
      </w:r>
      <w:r w:rsidR="0001031B">
        <w:rPr>
          <w:rFonts w:ascii="Arial" w:eastAsia="Arial" w:hAnsi="Arial" w:cs="Arial"/>
          <w:bCs/>
        </w:rPr>
        <w:t>CHAVES, JKO</w:t>
      </w:r>
      <w:r w:rsidR="0001031B" w:rsidRPr="0001031B">
        <w:rPr>
          <w:rFonts w:ascii="Arial" w:eastAsia="Arial" w:hAnsi="Arial" w:cs="Arial"/>
          <w:bCs/>
          <w:vertAlign w:val="superscript"/>
        </w:rPr>
        <w:t>3</w:t>
      </w:r>
      <w:r w:rsidR="00211DF2">
        <w:rPr>
          <w:rFonts w:ascii="Arial" w:eastAsia="Arial" w:hAnsi="Arial" w:cs="Arial"/>
          <w:bCs/>
        </w:rPr>
        <w:t xml:space="preserve">, </w:t>
      </w:r>
      <w:r w:rsidR="00EB1779">
        <w:rPr>
          <w:rFonts w:ascii="Arial" w:eastAsia="Arial" w:hAnsi="Arial" w:cs="Arial"/>
          <w:bCs/>
        </w:rPr>
        <w:t>GIJSEN, IS</w:t>
      </w:r>
      <w:r w:rsidR="0001031B" w:rsidRPr="0001031B">
        <w:rPr>
          <w:rFonts w:ascii="Arial" w:eastAsia="Arial" w:hAnsi="Arial" w:cs="Arial"/>
          <w:bCs/>
          <w:vertAlign w:val="superscript"/>
        </w:rPr>
        <w:t>1</w:t>
      </w:r>
      <w:r w:rsidR="00503E90" w:rsidRPr="001D26CD">
        <w:rPr>
          <w:rFonts w:ascii="Arial" w:eastAsia="Arial" w:hAnsi="Arial" w:cs="Arial"/>
          <w:bCs/>
        </w:rPr>
        <w:t xml:space="preserve"> </w:t>
      </w:r>
      <w:r w:rsidRPr="001D26CD">
        <w:rPr>
          <w:rFonts w:ascii="Arial" w:eastAsia="Arial" w:hAnsi="Arial" w:cs="Arial"/>
          <w:bCs/>
        </w:rPr>
        <w:t>BORGES, DA</w:t>
      </w:r>
      <w:r w:rsidR="007A3C91">
        <w:rPr>
          <w:rFonts w:ascii="Arial" w:eastAsia="Arial" w:hAnsi="Arial" w:cs="Arial"/>
          <w:bCs/>
          <w:vertAlign w:val="superscript"/>
        </w:rPr>
        <w:t>5</w:t>
      </w:r>
      <w:r w:rsidR="00DF6948" w:rsidRPr="001D26CD">
        <w:rPr>
          <w:rFonts w:ascii="Arial" w:eastAsia="Arial" w:hAnsi="Arial" w:cs="Arial"/>
          <w:bCs/>
        </w:rPr>
        <w:t>; &amp;</w:t>
      </w:r>
      <w:r w:rsidRPr="001D26CD">
        <w:rPr>
          <w:rFonts w:ascii="Arial" w:eastAsia="Arial" w:hAnsi="Arial" w:cs="Arial"/>
          <w:bCs/>
        </w:rPr>
        <w:t xml:space="preserve"> SCOTT, FB</w:t>
      </w:r>
      <w:r w:rsidR="00503E90" w:rsidRPr="001D26CD">
        <w:rPr>
          <w:rFonts w:ascii="Arial" w:eastAsia="Arial" w:hAnsi="Arial" w:cs="Arial"/>
          <w:bCs/>
          <w:vertAlign w:val="superscript"/>
        </w:rPr>
        <w:t>6</w:t>
      </w:r>
    </w:p>
    <w:p w14:paraId="69D1AFBA" w14:textId="564EBA54" w:rsidR="00124086" w:rsidRPr="00124086" w:rsidRDefault="00944D1D" w:rsidP="00944D1D">
      <w:pPr>
        <w:pStyle w:val="PargrafodaLista"/>
        <w:spacing w:after="12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eastAsia="Arial" w:hAnsi="Arial" w:cs="Arial"/>
        </w:rPr>
        <w:t xml:space="preserve">1. </w:t>
      </w:r>
      <w:r w:rsidR="00503E90" w:rsidRPr="00124086">
        <w:rPr>
          <w:rFonts w:ascii="Arial" w:eastAsia="Arial" w:hAnsi="Arial" w:cs="Arial"/>
        </w:rPr>
        <w:t>Discente</w:t>
      </w:r>
      <w:r w:rsidR="005152B2" w:rsidRPr="00124086">
        <w:rPr>
          <w:rFonts w:ascii="Arial" w:eastAsia="Arial" w:hAnsi="Arial" w:cs="Arial"/>
        </w:rPr>
        <w:t xml:space="preserve"> de Medicina Veterinária</w:t>
      </w:r>
      <w:r w:rsidR="00B24CC7" w:rsidRPr="00124086">
        <w:rPr>
          <w:rFonts w:ascii="Arial" w:eastAsia="Arial" w:hAnsi="Arial" w:cs="Arial"/>
        </w:rPr>
        <w:t xml:space="preserve"> </w:t>
      </w:r>
      <w:r w:rsidR="00124086" w:rsidRPr="00124086">
        <w:rPr>
          <w:rFonts w:ascii="Arial" w:eastAsia="Arial" w:hAnsi="Arial" w:cs="Arial"/>
        </w:rPr>
        <w:t xml:space="preserve">na </w:t>
      </w:r>
      <w:r w:rsidR="00B24CC7" w:rsidRPr="00124086">
        <w:rPr>
          <w:rFonts w:ascii="Arial" w:eastAsia="Arial" w:hAnsi="Arial" w:cs="Arial"/>
        </w:rPr>
        <w:t>Universidade Federal Rural do Rio de Janeiro</w:t>
      </w:r>
      <w:r w:rsidR="00124086" w:rsidRPr="00124086">
        <w:rPr>
          <w:rFonts w:ascii="Arial" w:eastAsia="Arial" w:hAnsi="Arial" w:cs="Arial"/>
        </w:rPr>
        <w:t xml:space="preserve"> </w:t>
      </w:r>
      <w:r w:rsidR="00B823E3">
        <w:rPr>
          <w:rFonts w:ascii="Arial" w:eastAsia="Arial" w:hAnsi="Arial" w:cs="Arial"/>
        </w:rPr>
        <w:t>-</w:t>
      </w:r>
      <w:r w:rsidR="00124086" w:rsidRPr="00124086">
        <w:rPr>
          <w:rFonts w:ascii="Arial" w:eastAsia="Arial" w:hAnsi="Arial" w:cs="Arial"/>
        </w:rPr>
        <w:t xml:space="preserve"> UFRRJ, Seropédica - RJ</w:t>
      </w:r>
      <w:r w:rsidR="00BB1DDF" w:rsidRPr="00124086">
        <w:rPr>
          <w:rFonts w:ascii="Arial" w:eastAsia="Arial" w:hAnsi="Arial" w:cs="Arial"/>
        </w:rPr>
        <w:t>; 2</w:t>
      </w:r>
      <w:r w:rsidR="00BA0443" w:rsidRPr="00124086">
        <w:rPr>
          <w:rFonts w:ascii="Arial" w:eastAsia="Arial" w:hAnsi="Arial" w:cs="Arial"/>
        </w:rPr>
        <w:t>.</w:t>
      </w:r>
      <w:r w:rsidR="00BA0443" w:rsidRPr="00124086">
        <w:rPr>
          <w:rFonts w:ascii="Arial" w:hAnsi="Arial" w:cs="Arial"/>
        </w:rPr>
        <w:t xml:space="preserve"> </w:t>
      </w:r>
      <w:r w:rsidR="00211DF2">
        <w:rPr>
          <w:rFonts w:ascii="Arial" w:hAnsi="Arial" w:cs="Arial"/>
        </w:rPr>
        <w:t>Residente de Diagnóstico em Para</w:t>
      </w:r>
      <w:r w:rsidR="0001031B">
        <w:rPr>
          <w:rFonts w:ascii="Arial" w:hAnsi="Arial" w:cs="Arial"/>
        </w:rPr>
        <w:t>s</w:t>
      </w:r>
      <w:r w:rsidR="00211DF2">
        <w:rPr>
          <w:rFonts w:ascii="Arial" w:hAnsi="Arial" w:cs="Arial"/>
        </w:rPr>
        <w:t xml:space="preserve">itologia </w:t>
      </w:r>
      <w:r w:rsidR="0001031B">
        <w:rPr>
          <w:rFonts w:ascii="Arial" w:hAnsi="Arial" w:cs="Arial"/>
        </w:rPr>
        <w:t>Animal</w:t>
      </w:r>
      <w:r w:rsidR="00BD112D" w:rsidRPr="00124086">
        <w:rPr>
          <w:rFonts w:ascii="Arial" w:hAnsi="Arial" w:cs="Arial"/>
        </w:rPr>
        <w:t xml:space="preserve"> </w:t>
      </w:r>
      <w:r w:rsidR="00124086">
        <w:rPr>
          <w:rFonts w:ascii="Arial" w:hAnsi="Arial" w:cs="Arial"/>
        </w:rPr>
        <w:t xml:space="preserve">na </w:t>
      </w:r>
      <w:r w:rsidR="00BD112D" w:rsidRPr="00124086">
        <w:rPr>
          <w:rFonts w:ascii="Arial" w:hAnsi="Arial" w:cs="Arial"/>
        </w:rPr>
        <w:t>UFRRJ</w:t>
      </w:r>
      <w:r w:rsidR="00124086" w:rsidRPr="00124086">
        <w:rPr>
          <w:rFonts w:ascii="Arial" w:hAnsi="Arial" w:cs="Arial"/>
        </w:rPr>
        <w:t xml:space="preserve">; </w:t>
      </w:r>
      <w:r w:rsidR="00BD112D" w:rsidRPr="00124086">
        <w:rPr>
          <w:rFonts w:ascii="Arial" w:hAnsi="Arial" w:cs="Arial"/>
        </w:rPr>
        <w:t>3.</w:t>
      </w:r>
      <w:r w:rsidR="00124086" w:rsidRPr="00124086">
        <w:rPr>
          <w:rFonts w:ascii="Arial" w:hAnsi="Arial" w:cs="Arial"/>
        </w:rPr>
        <w:t xml:space="preserve"> </w:t>
      </w:r>
      <w:r w:rsidR="001949F3" w:rsidRPr="00124086">
        <w:rPr>
          <w:rFonts w:ascii="Arial" w:hAnsi="Arial" w:cs="Arial"/>
        </w:rPr>
        <w:t>Discente de Mestrado</w:t>
      </w:r>
      <w:r w:rsidR="00EB1779">
        <w:rPr>
          <w:rFonts w:ascii="Arial" w:hAnsi="Arial" w:cs="Arial"/>
        </w:rPr>
        <w:t xml:space="preserve"> do</w:t>
      </w:r>
      <w:r w:rsidR="001949F3" w:rsidRPr="00124086">
        <w:rPr>
          <w:rFonts w:ascii="Arial" w:hAnsi="Arial" w:cs="Arial"/>
        </w:rPr>
        <w:t xml:space="preserve"> Programa de Pós-Graduação em Ciências Veterinárias</w:t>
      </w:r>
      <w:r w:rsidR="006452B9" w:rsidRPr="00124086">
        <w:rPr>
          <w:rFonts w:ascii="Arial" w:hAnsi="Arial" w:cs="Arial"/>
        </w:rPr>
        <w:t xml:space="preserve"> </w:t>
      </w:r>
      <w:r w:rsidR="00BD112D" w:rsidRPr="00124086">
        <w:rPr>
          <w:rFonts w:ascii="Arial" w:hAnsi="Arial" w:cs="Arial"/>
        </w:rPr>
        <w:t>(</w:t>
      </w:r>
      <w:r w:rsidR="006452B9" w:rsidRPr="00124086">
        <w:rPr>
          <w:rFonts w:ascii="Arial" w:hAnsi="Arial" w:cs="Arial"/>
        </w:rPr>
        <w:t>PPGCV</w:t>
      </w:r>
      <w:r w:rsidR="00BD112D" w:rsidRPr="00124086">
        <w:rPr>
          <w:rFonts w:ascii="Arial" w:hAnsi="Arial" w:cs="Arial"/>
        </w:rPr>
        <w:t>)</w:t>
      </w:r>
      <w:r w:rsidR="006452B9" w:rsidRPr="00124086">
        <w:rPr>
          <w:rFonts w:ascii="Arial" w:hAnsi="Arial" w:cs="Arial"/>
        </w:rPr>
        <w:t>/UFRRJ</w:t>
      </w:r>
      <w:r w:rsidR="00096C61" w:rsidRPr="00124086">
        <w:rPr>
          <w:rFonts w:ascii="Arial" w:hAnsi="Arial" w:cs="Arial"/>
        </w:rPr>
        <w:t>;</w:t>
      </w:r>
      <w:r w:rsidR="007A3C91">
        <w:rPr>
          <w:rFonts w:ascii="Arial" w:hAnsi="Arial" w:cs="Arial"/>
        </w:rPr>
        <w:t>4. Médica veterinária autônoma</w:t>
      </w:r>
      <w:r w:rsidR="00096C61" w:rsidRPr="00124086">
        <w:rPr>
          <w:rFonts w:ascii="Arial" w:hAnsi="Arial" w:cs="Arial"/>
        </w:rPr>
        <w:t xml:space="preserve"> </w:t>
      </w:r>
      <w:r w:rsidR="007A3C91">
        <w:rPr>
          <w:rFonts w:ascii="Arial" w:hAnsi="Arial" w:cs="Arial"/>
        </w:rPr>
        <w:t>5</w:t>
      </w:r>
      <w:r w:rsidR="00BA0443" w:rsidRPr="00124086">
        <w:rPr>
          <w:rFonts w:ascii="Arial" w:eastAsia="Arial" w:hAnsi="Arial" w:cs="Arial"/>
        </w:rPr>
        <w:t>.</w:t>
      </w:r>
      <w:r w:rsidR="00657D62" w:rsidRPr="00124086">
        <w:rPr>
          <w:rFonts w:ascii="Arial" w:eastAsia="Arial" w:hAnsi="Arial" w:cs="Arial"/>
        </w:rPr>
        <w:t xml:space="preserve"> </w:t>
      </w:r>
      <w:r w:rsidR="001241DB" w:rsidRPr="00124086">
        <w:rPr>
          <w:rFonts w:ascii="Arial" w:eastAsia="Arial" w:hAnsi="Arial" w:cs="Arial"/>
        </w:rPr>
        <w:t>Discente de Doutorado do PPGCV/</w:t>
      </w:r>
      <w:r w:rsidR="00503E90" w:rsidRPr="00124086">
        <w:rPr>
          <w:rFonts w:ascii="Arial" w:eastAsia="Arial" w:hAnsi="Arial" w:cs="Arial"/>
        </w:rPr>
        <w:t>UFRRJ</w:t>
      </w:r>
      <w:r w:rsidR="00182A09" w:rsidRPr="00124086">
        <w:rPr>
          <w:rFonts w:ascii="Arial" w:hAnsi="Arial" w:cs="Arial"/>
        </w:rPr>
        <w:t xml:space="preserve">; 6. </w:t>
      </w:r>
      <w:r w:rsidR="001241DB" w:rsidRPr="00124086">
        <w:rPr>
          <w:rFonts w:ascii="Arial" w:hAnsi="Arial" w:cs="Arial"/>
        </w:rPr>
        <w:t>Professor Associado do DPA/IV/UFRRJ</w:t>
      </w:r>
      <w:r w:rsidR="00124086">
        <w:rPr>
          <w:rFonts w:ascii="Arial" w:hAnsi="Arial" w:cs="Arial"/>
        </w:rPr>
        <w:t xml:space="preserve"> </w:t>
      </w:r>
    </w:p>
    <w:p w14:paraId="00000003" w14:textId="2C4F7014" w:rsidR="006944E5" w:rsidRPr="00124086" w:rsidRDefault="00124086" w:rsidP="00124086">
      <w:pPr>
        <w:pStyle w:val="PargrafodaLista"/>
        <w:spacing w:after="120" w:line="240" w:lineRule="auto"/>
        <w:jc w:val="center"/>
        <w:rPr>
          <w:rFonts w:ascii="Arial" w:hAnsi="Arial" w:cs="Arial"/>
          <w:u w:val="single"/>
        </w:rPr>
      </w:pPr>
      <w:r w:rsidRPr="00124086">
        <w:rPr>
          <w:rFonts w:ascii="Arial" w:eastAsia="Arial" w:hAnsi="Arial" w:cs="Arial"/>
        </w:rPr>
        <w:t xml:space="preserve">E-mail: </w:t>
      </w:r>
      <w:r w:rsidRPr="00124086">
        <w:rPr>
          <w:rFonts w:ascii="Arial" w:eastAsia="Arial" w:hAnsi="Arial" w:cs="Arial"/>
          <w:u w:val="single"/>
        </w:rPr>
        <w:t>dayfreitas22@gmail.com</w:t>
      </w:r>
    </w:p>
    <w:p w14:paraId="5C5A0D70" w14:textId="68667035" w:rsidR="00B0268A" w:rsidRPr="001D26CD" w:rsidRDefault="00B0268A" w:rsidP="00182A09">
      <w:pPr>
        <w:spacing w:after="120" w:line="240" w:lineRule="auto"/>
        <w:jc w:val="center"/>
        <w:rPr>
          <w:rFonts w:ascii="Arial" w:hAnsi="Arial" w:cs="Arial"/>
          <w:b/>
          <w:bCs/>
        </w:rPr>
      </w:pPr>
    </w:p>
    <w:p w14:paraId="6174DC54" w14:textId="47618325" w:rsidR="00A45601" w:rsidRPr="006E570A" w:rsidRDefault="00A45601" w:rsidP="004B3A65">
      <w:pPr>
        <w:spacing w:line="360" w:lineRule="auto"/>
        <w:ind w:firstLine="709"/>
        <w:jc w:val="both"/>
        <w:rPr>
          <w:rFonts w:ascii="Arial" w:hAnsi="Arial" w:cs="Arial"/>
        </w:rPr>
      </w:pPr>
      <w:r w:rsidRPr="006E570A">
        <w:rPr>
          <w:rFonts w:ascii="Arial" w:hAnsi="Arial" w:cs="Arial"/>
        </w:rPr>
        <w:t xml:space="preserve">Os carrapatos </w:t>
      </w:r>
      <w:r w:rsidRPr="006E570A">
        <w:rPr>
          <w:rFonts w:ascii="Arial" w:hAnsi="Arial" w:cs="Arial"/>
          <w:i/>
        </w:rPr>
        <w:t>Rhipicephalus microplus</w:t>
      </w:r>
      <w:r w:rsidRPr="006E570A">
        <w:rPr>
          <w:rFonts w:ascii="Arial" w:hAnsi="Arial" w:cs="Arial"/>
        </w:rPr>
        <w:t xml:space="preserve"> são os ectoparasitas mais comuns em bovinos, sendo o principal responsável por prejuízos de bilhões de dólares ao ano na pecuária bovina. Isso se deve a lesões no couro, queda de produção, e transmissão de agentes infecciosos, principalmente dos gêneros </w:t>
      </w:r>
      <w:r w:rsidRPr="006E570A">
        <w:rPr>
          <w:rFonts w:ascii="Arial" w:hAnsi="Arial" w:cs="Arial"/>
          <w:i/>
          <w:iCs/>
        </w:rPr>
        <w:t xml:space="preserve">Anaplasma </w:t>
      </w:r>
      <w:r w:rsidRPr="006E570A">
        <w:rPr>
          <w:rFonts w:ascii="Arial" w:hAnsi="Arial" w:cs="Arial"/>
        </w:rPr>
        <w:t xml:space="preserve">e </w:t>
      </w:r>
      <w:r w:rsidRPr="006E570A">
        <w:rPr>
          <w:rFonts w:ascii="Arial" w:hAnsi="Arial" w:cs="Arial"/>
          <w:i/>
          <w:iCs/>
        </w:rPr>
        <w:t>Babesia</w:t>
      </w:r>
      <w:r w:rsidRPr="006E570A">
        <w:rPr>
          <w:rFonts w:ascii="Arial" w:hAnsi="Arial" w:cs="Arial"/>
        </w:rPr>
        <w:t>, responsáveis pela Tristeza Parasitária Bovina</w:t>
      </w:r>
      <w:bookmarkStart w:id="0" w:name="_Hlk491892913"/>
      <w:r w:rsidRPr="006E570A">
        <w:rPr>
          <w:rFonts w:ascii="Arial" w:hAnsi="Arial" w:cs="Arial"/>
        </w:rPr>
        <w:t xml:space="preserve">. Atualmente, o controle do carrapato é feito por tratamento químico com acaricidas de contato, sendo assim, </w:t>
      </w:r>
      <w:bookmarkStart w:id="1" w:name="_Hlk491928608"/>
      <w:r w:rsidRPr="006E570A">
        <w:rPr>
          <w:rFonts w:ascii="Arial" w:hAnsi="Arial" w:cs="Arial"/>
        </w:rPr>
        <w:t xml:space="preserve">o uso de inseticidas como os </w:t>
      </w:r>
      <w:proofErr w:type="spellStart"/>
      <w:r w:rsidRPr="006E570A">
        <w:rPr>
          <w:rFonts w:ascii="Arial" w:hAnsi="Arial" w:cs="Arial"/>
        </w:rPr>
        <w:t>piretróides</w:t>
      </w:r>
      <w:proofErr w:type="spellEnd"/>
      <w:r w:rsidRPr="006E570A">
        <w:rPr>
          <w:rFonts w:ascii="Arial" w:hAnsi="Arial" w:cs="Arial"/>
        </w:rPr>
        <w:t xml:space="preserve"> (cipermetrina)</w:t>
      </w:r>
      <w:r w:rsidR="004A2A57">
        <w:rPr>
          <w:rFonts w:ascii="Arial" w:hAnsi="Arial" w:cs="Arial"/>
        </w:rPr>
        <w:t xml:space="preserve">, </w:t>
      </w:r>
      <w:r w:rsidRPr="006E570A">
        <w:rPr>
          <w:rFonts w:ascii="Arial" w:hAnsi="Arial" w:cs="Arial"/>
        </w:rPr>
        <w:t>organofosforados (</w:t>
      </w:r>
      <w:proofErr w:type="spellStart"/>
      <w:r w:rsidRPr="006E570A">
        <w:rPr>
          <w:rFonts w:ascii="Arial" w:hAnsi="Arial" w:cs="Arial"/>
        </w:rPr>
        <w:t>clorpirifós</w:t>
      </w:r>
      <w:proofErr w:type="spellEnd"/>
      <w:r w:rsidRPr="006E570A">
        <w:rPr>
          <w:rFonts w:ascii="Arial" w:hAnsi="Arial" w:cs="Arial"/>
        </w:rPr>
        <w:t>)</w:t>
      </w:r>
      <w:r w:rsidR="004A2A57">
        <w:rPr>
          <w:rFonts w:ascii="Arial" w:hAnsi="Arial" w:cs="Arial"/>
        </w:rPr>
        <w:t xml:space="preserve">, inibidores da síntese de quitina (fluazuron) e auxiliar no sinergismo da cipermetrina (butóxido de </w:t>
      </w:r>
      <w:proofErr w:type="spellStart"/>
      <w:r w:rsidR="004A2A57">
        <w:rPr>
          <w:rFonts w:ascii="Arial" w:hAnsi="Arial" w:cs="Arial"/>
        </w:rPr>
        <w:t>piperonila</w:t>
      </w:r>
      <w:proofErr w:type="spellEnd"/>
      <w:r w:rsidR="004A2A57">
        <w:rPr>
          <w:rFonts w:ascii="Arial" w:hAnsi="Arial" w:cs="Arial"/>
        </w:rPr>
        <w:t>)</w:t>
      </w:r>
      <w:r w:rsidRPr="006E570A">
        <w:rPr>
          <w:rFonts w:ascii="Arial" w:hAnsi="Arial" w:cs="Arial"/>
        </w:rPr>
        <w:t xml:space="preserve"> t</w:t>
      </w:r>
      <w:r w:rsidR="008B6260">
        <w:rPr>
          <w:rFonts w:ascii="Arial" w:hAnsi="Arial" w:cs="Arial"/>
        </w:rPr>
        <w:t>e</w:t>
      </w:r>
      <w:r w:rsidRPr="006E570A">
        <w:rPr>
          <w:rFonts w:ascii="Arial" w:hAnsi="Arial" w:cs="Arial"/>
        </w:rPr>
        <w:t xml:space="preserve">m sido uma alternativa ao controle e vem sendo utilizado no combate dessa </w:t>
      </w:r>
      <w:proofErr w:type="spellStart"/>
      <w:r w:rsidRPr="006E570A">
        <w:rPr>
          <w:rFonts w:ascii="Arial" w:hAnsi="Arial" w:cs="Arial"/>
        </w:rPr>
        <w:t>ectoparasitose</w:t>
      </w:r>
      <w:bookmarkEnd w:id="1"/>
      <w:proofErr w:type="spellEnd"/>
      <w:r w:rsidRPr="006E570A">
        <w:rPr>
          <w:rFonts w:ascii="Arial" w:hAnsi="Arial" w:cs="Arial"/>
        </w:rPr>
        <w:t>.</w:t>
      </w:r>
      <w:bookmarkEnd w:id="0"/>
      <w:r w:rsidRPr="006E570A">
        <w:rPr>
          <w:rFonts w:ascii="Arial" w:hAnsi="Arial" w:cs="Arial"/>
        </w:rPr>
        <w:t xml:space="preserve"> O objetivo deste estudo foi avaliar a atividade carrapaticida do produto a base de</w:t>
      </w:r>
      <w:r w:rsidR="00DC10D8">
        <w:rPr>
          <w:rFonts w:ascii="Arial" w:hAnsi="Arial" w:cs="Arial"/>
        </w:rPr>
        <w:t xml:space="preserve"> cipermetrina (7,5%), </w:t>
      </w:r>
      <w:proofErr w:type="spellStart"/>
      <w:r w:rsidRPr="006E570A">
        <w:rPr>
          <w:rFonts w:ascii="Arial" w:hAnsi="Arial" w:cs="Arial"/>
        </w:rPr>
        <w:t>clorpirifós</w:t>
      </w:r>
      <w:proofErr w:type="spellEnd"/>
      <w:r w:rsidR="00DC10D8">
        <w:rPr>
          <w:rFonts w:ascii="Arial" w:hAnsi="Arial" w:cs="Arial"/>
        </w:rPr>
        <w:t xml:space="preserve"> (10%), butóxido de </w:t>
      </w:r>
      <w:proofErr w:type="spellStart"/>
      <w:r w:rsidR="00DC10D8">
        <w:rPr>
          <w:rFonts w:ascii="Arial" w:hAnsi="Arial" w:cs="Arial"/>
        </w:rPr>
        <w:t>piperonila</w:t>
      </w:r>
      <w:proofErr w:type="spellEnd"/>
      <w:r w:rsidR="00DC10D8">
        <w:rPr>
          <w:rFonts w:ascii="Arial" w:hAnsi="Arial" w:cs="Arial"/>
        </w:rPr>
        <w:t xml:space="preserve"> (1,4</w:t>
      </w:r>
      <w:proofErr w:type="gramStart"/>
      <w:r w:rsidR="00DC10D8">
        <w:rPr>
          <w:rFonts w:ascii="Arial" w:hAnsi="Arial" w:cs="Arial"/>
        </w:rPr>
        <w:t xml:space="preserve">%) </w:t>
      </w:r>
      <w:r w:rsidRPr="006E570A">
        <w:rPr>
          <w:rFonts w:ascii="Arial" w:hAnsi="Arial" w:cs="Arial"/>
        </w:rPr>
        <w:t xml:space="preserve"> e</w:t>
      </w:r>
      <w:proofErr w:type="gramEnd"/>
      <w:r w:rsidRPr="006E570A">
        <w:rPr>
          <w:rFonts w:ascii="Arial" w:hAnsi="Arial" w:cs="Arial"/>
        </w:rPr>
        <w:t xml:space="preserve"> </w:t>
      </w:r>
      <w:r w:rsidR="00DC10D8">
        <w:rPr>
          <w:rFonts w:ascii="Arial" w:hAnsi="Arial" w:cs="Arial"/>
        </w:rPr>
        <w:t>fluazuron</w:t>
      </w:r>
      <w:r w:rsidRPr="006E570A">
        <w:rPr>
          <w:rFonts w:ascii="Arial" w:hAnsi="Arial" w:cs="Arial"/>
        </w:rPr>
        <w:t xml:space="preserve"> </w:t>
      </w:r>
      <w:r w:rsidR="00DC10D8">
        <w:rPr>
          <w:rFonts w:ascii="Arial" w:hAnsi="Arial" w:cs="Arial"/>
        </w:rPr>
        <w:t>(3,5%)</w:t>
      </w:r>
      <w:r w:rsidRPr="006E570A">
        <w:rPr>
          <w:rFonts w:ascii="Arial" w:hAnsi="Arial" w:cs="Arial"/>
        </w:rPr>
        <w:t xml:space="preserve">, aplicado pela via tópica, em bovinos naturalmente infestados com o carrapato </w:t>
      </w:r>
      <w:r w:rsidRPr="006E570A">
        <w:rPr>
          <w:rFonts w:ascii="Arial" w:hAnsi="Arial" w:cs="Arial"/>
          <w:i/>
        </w:rPr>
        <w:t>R. microplus</w:t>
      </w:r>
      <w:r w:rsidRPr="006E570A">
        <w:rPr>
          <w:rFonts w:ascii="Arial" w:hAnsi="Arial" w:cs="Arial"/>
          <w:bCs/>
        </w:rPr>
        <w:t>.</w:t>
      </w:r>
      <w:r w:rsidRPr="006E570A">
        <w:rPr>
          <w:rFonts w:ascii="Arial" w:hAnsi="Arial" w:cs="Arial"/>
        </w:rPr>
        <w:t xml:space="preserve"> O estudo foi aprovado pela CEUA IV/UFRRJ, sob protocolo 1447061217. Com base nas contagens do número de teleóginas de </w:t>
      </w:r>
      <w:r w:rsidRPr="006E570A">
        <w:rPr>
          <w:rFonts w:ascii="Arial" w:hAnsi="Arial" w:cs="Arial"/>
          <w:i/>
        </w:rPr>
        <w:t xml:space="preserve">R. microplus </w:t>
      </w:r>
      <w:r w:rsidRPr="006E570A">
        <w:rPr>
          <w:rFonts w:ascii="Arial" w:hAnsi="Arial" w:cs="Arial"/>
        </w:rPr>
        <w:t xml:space="preserve">avaliado nos dias D-3, D-2 e D-1 foram selecionados 20 dos 24 bovinos aclimatados no D-3. Os animais selecionados foram divididos em dois grupos de 10 animais cada, sendo: Grupo Controle (GC) e Grupo Tratado (GT). No dia 0 o produto foi utilizado por via tópica (pulverização) </w:t>
      </w:r>
      <w:r w:rsidR="00B126CD" w:rsidRPr="006E570A">
        <w:rPr>
          <w:rFonts w:ascii="Arial" w:hAnsi="Arial" w:cs="Arial"/>
        </w:rPr>
        <w:t>na</w:t>
      </w:r>
      <w:r w:rsidRPr="006E570A">
        <w:rPr>
          <w:rFonts w:ascii="Arial" w:hAnsi="Arial" w:cs="Arial"/>
        </w:rPr>
        <w:t xml:space="preserve"> dose única de </w:t>
      </w:r>
      <w:r w:rsidR="004A2A57">
        <w:rPr>
          <w:rFonts w:ascii="Arial" w:hAnsi="Arial" w:cs="Arial"/>
        </w:rPr>
        <w:t xml:space="preserve">1 </w:t>
      </w:r>
      <w:proofErr w:type="spellStart"/>
      <w:r w:rsidR="004A2A57">
        <w:rPr>
          <w:rFonts w:ascii="Arial" w:hAnsi="Arial" w:cs="Arial"/>
        </w:rPr>
        <w:t>mL</w:t>
      </w:r>
      <w:proofErr w:type="spellEnd"/>
      <w:r w:rsidR="004A2A57">
        <w:rPr>
          <w:rFonts w:ascii="Arial" w:hAnsi="Arial" w:cs="Arial"/>
        </w:rPr>
        <w:t>/10 kg</w:t>
      </w:r>
      <w:r w:rsidRPr="006E570A">
        <w:rPr>
          <w:rFonts w:ascii="Arial" w:hAnsi="Arial" w:cs="Arial"/>
        </w:rPr>
        <w:t xml:space="preserve"> </w:t>
      </w:r>
      <w:r w:rsidR="00B126CD" w:rsidRPr="006E570A">
        <w:rPr>
          <w:rFonts w:ascii="Arial" w:hAnsi="Arial" w:cs="Arial"/>
        </w:rPr>
        <w:t>em cada</w:t>
      </w:r>
      <w:r w:rsidRPr="006E570A">
        <w:rPr>
          <w:rFonts w:ascii="Arial" w:hAnsi="Arial" w:cs="Arial"/>
        </w:rPr>
        <w:t xml:space="preserve"> </w:t>
      </w:r>
      <w:r w:rsidR="00B126CD" w:rsidRPr="006E570A">
        <w:rPr>
          <w:rFonts w:ascii="Arial" w:hAnsi="Arial" w:cs="Arial"/>
        </w:rPr>
        <w:t>animal do GT. O</w:t>
      </w:r>
      <w:r w:rsidRPr="006E570A">
        <w:rPr>
          <w:rFonts w:ascii="Arial" w:hAnsi="Arial" w:cs="Arial"/>
        </w:rPr>
        <w:t xml:space="preserve">s animais do GC permaneceram sem tratamento. O efeito contra o carrapato </w:t>
      </w:r>
      <w:r w:rsidRPr="006E570A">
        <w:rPr>
          <w:rFonts w:ascii="Arial" w:hAnsi="Arial" w:cs="Arial"/>
          <w:i/>
        </w:rPr>
        <w:t xml:space="preserve">R. microplus </w:t>
      </w:r>
      <w:r w:rsidRPr="006E570A">
        <w:rPr>
          <w:rFonts w:ascii="Arial" w:hAnsi="Arial" w:cs="Arial"/>
        </w:rPr>
        <w:t>foi avaliado por meio de contagens do número de teleóginas nos bovinos do GC e GT realizadas nos dias experimentais</w:t>
      </w:r>
      <w:r w:rsidR="00DC10D8">
        <w:rPr>
          <w:rFonts w:ascii="Arial" w:hAnsi="Arial" w:cs="Arial"/>
        </w:rPr>
        <w:t xml:space="preserve"> D+3, </w:t>
      </w:r>
      <w:r w:rsidRPr="006E570A">
        <w:rPr>
          <w:rFonts w:ascii="Arial" w:hAnsi="Arial" w:cs="Arial"/>
        </w:rPr>
        <w:t xml:space="preserve">D+7, D+14 e D+21. A eficácia carrapaticida </w:t>
      </w:r>
      <w:r w:rsidR="00400AA6" w:rsidRPr="006E570A">
        <w:rPr>
          <w:rFonts w:ascii="Arial" w:hAnsi="Arial" w:cs="Arial"/>
        </w:rPr>
        <w:t xml:space="preserve">foi superior a 95% </w:t>
      </w:r>
      <w:r w:rsidRPr="006E570A">
        <w:rPr>
          <w:rFonts w:ascii="Arial" w:hAnsi="Arial" w:cs="Arial"/>
        </w:rPr>
        <w:t>nos dias D+3</w:t>
      </w:r>
      <w:r w:rsidR="00400AA6" w:rsidRPr="006E570A">
        <w:rPr>
          <w:rFonts w:ascii="Arial" w:hAnsi="Arial" w:cs="Arial"/>
        </w:rPr>
        <w:t xml:space="preserve"> (97,75%)</w:t>
      </w:r>
      <w:r w:rsidRPr="006E570A">
        <w:rPr>
          <w:rFonts w:ascii="Arial" w:hAnsi="Arial" w:cs="Arial"/>
        </w:rPr>
        <w:t>, D+7</w:t>
      </w:r>
      <w:r w:rsidR="00400AA6" w:rsidRPr="006E570A">
        <w:rPr>
          <w:rFonts w:ascii="Arial" w:hAnsi="Arial" w:cs="Arial"/>
        </w:rPr>
        <w:t xml:space="preserve"> (</w:t>
      </w:r>
      <w:r w:rsidR="00283D08" w:rsidRPr="006E570A">
        <w:rPr>
          <w:rFonts w:ascii="Arial" w:hAnsi="Arial" w:cs="Arial"/>
        </w:rPr>
        <w:t>98,07%)</w:t>
      </w:r>
      <w:r w:rsidRPr="006E570A">
        <w:rPr>
          <w:rFonts w:ascii="Arial" w:hAnsi="Arial" w:cs="Arial"/>
        </w:rPr>
        <w:t>, D+14</w:t>
      </w:r>
      <w:r w:rsidR="00283D08" w:rsidRPr="006E570A">
        <w:rPr>
          <w:rFonts w:ascii="Arial" w:hAnsi="Arial" w:cs="Arial"/>
        </w:rPr>
        <w:t xml:space="preserve"> (98,65%) e</w:t>
      </w:r>
      <w:r w:rsidRPr="006E570A">
        <w:rPr>
          <w:rFonts w:ascii="Arial" w:hAnsi="Arial" w:cs="Arial"/>
        </w:rPr>
        <w:t xml:space="preserve"> D+21</w:t>
      </w:r>
      <w:r w:rsidR="00283D08" w:rsidRPr="006E570A">
        <w:rPr>
          <w:rFonts w:ascii="Arial" w:hAnsi="Arial" w:cs="Arial"/>
        </w:rPr>
        <w:t xml:space="preserve"> (97,03%)</w:t>
      </w:r>
      <w:r w:rsidRPr="006E570A">
        <w:rPr>
          <w:rFonts w:ascii="Arial" w:hAnsi="Arial" w:cs="Arial"/>
        </w:rPr>
        <w:t xml:space="preserve">. </w:t>
      </w:r>
      <w:r w:rsidRPr="006E570A">
        <w:rPr>
          <w:rFonts w:ascii="Arial" w:hAnsi="Arial" w:cs="Arial"/>
        </w:rPr>
        <w:lastRenderedPageBreak/>
        <w:t xml:space="preserve">Os resultados demostraram que dentro da categoria animal estudada e sob as condições experimentais descritas, que o produto a base de </w:t>
      </w:r>
      <w:r w:rsidR="00D33B69">
        <w:rPr>
          <w:rFonts w:ascii="Arial" w:hAnsi="Arial" w:cs="Arial"/>
        </w:rPr>
        <w:t xml:space="preserve">cipermetrina (7,5%), </w:t>
      </w:r>
      <w:r w:rsidR="00D33B69" w:rsidRPr="006E570A">
        <w:rPr>
          <w:rFonts w:ascii="Arial" w:hAnsi="Arial" w:cs="Arial"/>
        </w:rPr>
        <w:t xml:space="preserve"> </w:t>
      </w:r>
      <w:proofErr w:type="spellStart"/>
      <w:r w:rsidR="00D33B69" w:rsidRPr="006E570A">
        <w:rPr>
          <w:rFonts w:ascii="Arial" w:hAnsi="Arial" w:cs="Arial"/>
        </w:rPr>
        <w:t>clorpirifós</w:t>
      </w:r>
      <w:proofErr w:type="spellEnd"/>
      <w:r w:rsidR="00D33B69">
        <w:rPr>
          <w:rFonts w:ascii="Arial" w:hAnsi="Arial" w:cs="Arial"/>
        </w:rPr>
        <w:t xml:space="preserve"> (10%), butóxido de </w:t>
      </w:r>
      <w:proofErr w:type="spellStart"/>
      <w:r w:rsidR="00D33B69">
        <w:rPr>
          <w:rFonts w:ascii="Arial" w:hAnsi="Arial" w:cs="Arial"/>
        </w:rPr>
        <w:t>piperonila</w:t>
      </w:r>
      <w:proofErr w:type="spellEnd"/>
      <w:r w:rsidR="00D33B69">
        <w:rPr>
          <w:rFonts w:ascii="Arial" w:hAnsi="Arial" w:cs="Arial"/>
        </w:rPr>
        <w:t xml:space="preserve"> (1,4%) </w:t>
      </w:r>
      <w:r w:rsidR="00D33B69" w:rsidRPr="006E570A">
        <w:rPr>
          <w:rFonts w:ascii="Arial" w:hAnsi="Arial" w:cs="Arial"/>
        </w:rPr>
        <w:t xml:space="preserve"> e </w:t>
      </w:r>
      <w:r w:rsidR="00D33B69">
        <w:rPr>
          <w:rFonts w:ascii="Arial" w:hAnsi="Arial" w:cs="Arial"/>
        </w:rPr>
        <w:t>fluazuron</w:t>
      </w:r>
      <w:r w:rsidR="00D33B69" w:rsidRPr="006E570A">
        <w:rPr>
          <w:rFonts w:ascii="Arial" w:hAnsi="Arial" w:cs="Arial"/>
        </w:rPr>
        <w:t xml:space="preserve"> </w:t>
      </w:r>
      <w:r w:rsidR="00D33B69">
        <w:rPr>
          <w:rFonts w:ascii="Arial" w:hAnsi="Arial" w:cs="Arial"/>
        </w:rPr>
        <w:t>(3,5%)</w:t>
      </w:r>
      <w:r w:rsidRPr="006E570A">
        <w:rPr>
          <w:rFonts w:ascii="Arial" w:hAnsi="Arial" w:cs="Arial"/>
        </w:rPr>
        <w:t xml:space="preserve">, administrado pela via tópica (pulverização) foi efetivo para o tratamento de bovinos naturalmente infestados com o carrapato </w:t>
      </w:r>
      <w:r w:rsidRPr="006E570A">
        <w:rPr>
          <w:rFonts w:ascii="Arial" w:hAnsi="Arial" w:cs="Arial"/>
          <w:i/>
        </w:rPr>
        <w:t>R. microplus</w:t>
      </w:r>
      <w:r w:rsidRPr="006E570A">
        <w:rPr>
          <w:rFonts w:ascii="Arial" w:hAnsi="Arial" w:cs="Arial"/>
        </w:rPr>
        <w:t xml:space="preserve">, apresentando níveis de eficácia </w:t>
      </w:r>
      <w:r w:rsidR="00B126CD" w:rsidRPr="006E570A">
        <w:rPr>
          <w:rFonts w:ascii="Arial" w:hAnsi="Arial" w:cs="Arial"/>
        </w:rPr>
        <w:t xml:space="preserve">acima </w:t>
      </w:r>
      <w:r w:rsidRPr="006E570A">
        <w:rPr>
          <w:rFonts w:ascii="Arial" w:hAnsi="Arial" w:cs="Arial"/>
        </w:rPr>
        <w:t>de 95%.</w:t>
      </w:r>
    </w:p>
    <w:p w14:paraId="72662093" w14:textId="5D1F7B94" w:rsidR="00A31E31" w:rsidRPr="00182A09" w:rsidRDefault="00A31E31">
      <w:pPr>
        <w:spacing w:after="280" w:line="240" w:lineRule="auto"/>
        <w:jc w:val="both"/>
        <w:rPr>
          <w:rFonts w:ascii="Arial" w:hAnsi="Arial" w:cs="Arial"/>
          <w:b/>
          <w:bCs/>
        </w:rPr>
      </w:pPr>
    </w:p>
    <w:sectPr w:rsidR="00A31E31" w:rsidRPr="00182A09" w:rsidSect="0001530E">
      <w:headerReference w:type="default" r:id="rId9"/>
      <w:footerReference w:type="default" r:id="rId10"/>
      <w:pgSz w:w="11906" w:h="16838"/>
      <w:pgMar w:top="1702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744B9" w14:textId="77777777" w:rsidR="009929AA" w:rsidRDefault="009929AA">
      <w:pPr>
        <w:spacing w:after="0" w:line="240" w:lineRule="auto"/>
      </w:pPr>
      <w:r>
        <w:separator/>
      </w:r>
    </w:p>
  </w:endnote>
  <w:endnote w:type="continuationSeparator" w:id="0">
    <w:p w14:paraId="23C0078E" w14:textId="77777777" w:rsidR="009929AA" w:rsidRDefault="0099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00"/>
    <w:family w:val="roman"/>
    <w:notTrueType/>
    <w:pitch w:val="default"/>
  </w:font>
  <w:font w:name="TimesNewRomanPS-ItalicMT">
    <w:altName w:val="Yu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0F" w14:textId="0BCD3241" w:rsidR="006944E5" w:rsidRDefault="006944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90A52" w14:textId="77777777" w:rsidR="009929AA" w:rsidRDefault="009929AA">
      <w:pPr>
        <w:spacing w:after="0" w:line="240" w:lineRule="auto"/>
      </w:pPr>
      <w:r>
        <w:separator/>
      </w:r>
    </w:p>
  </w:footnote>
  <w:footnote w:type="continuationSeparator" w:id="0">
    <w:p w14:paraId="3918143B" w14:textId="77777777" w:rsidR="009929AA" w:rsidRDefault="00992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0D" w14:textId="17ED9DD2" w:rsidR="006944E5" w:rsidRDefault="006944E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005000"/>
        <w:sz w:val="24"/>
        <w:szCs w:val="24"/>
      </w:rPr>
    </w:pPr>
  </w:p>
  <w:p w14:paraId="0000000E" w14:textId="77777777" w:rsidR="006944E5" w:rsidRDefault="006944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A19D7"/>
    <w:multiLevelType w:val="hybridMultilevel"/>
    <w:tmpl w:val="4F0255C0"/>
    <w:lvl w:ilvl="0" w:tplc="27566F9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C4ECF"/>
    <w:multiLevelType w:val="hybridMultilevel"/>
    <w:tmpl w:val="E820BA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72F5C"/>
    <w:multiLevelType w:val="multilevel"/>
    <w:tmpl w:val="31A03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E5"/>
    <w:rsid w:val="0001031B"/>
    <w:rsid w:val="0001530E"/>
    <w:rsid w:val="000535FF"/>
    <w:rsid w:val="000928D6"/>
    <w:rsid w:val="000963ED"/>
    <w:rsid w:val="00096C61"/>
    <w:rsid w:val="000B5E25"/>
    <w:rsid w:val="00116507"/>
    <w:rsid w:val="00124086"/>
    <w:rsid w:val="001241DB"/>
    <w:rsid w:val="00130BD7"/>
    <w:rsid w:val="00182A09"/>
    <w:rsid w:val="001949F3"/>
    <w:rsid w:val="001D26CD"/>
    <w:rsid w:val="001D2707"/>
    <w:rsid w:val="00211DF2"/>
    <w:rsid w:val="00230E05"/>
    <w:rsid w:val="0023340E"/>
    <w:rsid w:val="0024431B"/>
    <w:rsid w:val="00273B27"/>
    <w:rsid w:val="00273D67"/>
    <w:rsid w:val="00283D08"/>
    <w:rsid w:val="00285FCB"/>
    <w:rsid w:val="002A124C"/>
    <w:rsid w:val="002A51E0"/>
    <w:rsid w:val="002B5530"/>
    <w:rsid w:val="002C43CB"/>
    <w:rsid w:val="002D3132"/>
    <w:rsid w:val="0035173F"/>
    <w:rsid w:val="00360F7E"/>
    <w:rsid w:val="003B7429"/>
    <w:rsid w:val="003C5E9E"/>
    <w:rsid w:val="003E3B4A"/>
    <w:rsid w:val="003E4461"/>
    <w:rsid w:val="00400AA6"/>
    <w:rsid w:val="0044389A"/>
    <w:rsid w:val="004637EB"/>
    <w:rsid w:val="004A2A57"/>
    <w:rsid w:val="004B3A65"/>
    <w:rsid w:val="004E4671"/>
    <w:rsid w:val="004E698D"/>
    <w:rsid w:val="00503E90"/>
    <w:rsid w:val="005104C1"/>
    <w:rsid w:val="005152B2"/>
    <w:rsid w:val="00535A34"/>
    <w:rsid w:val="005F1AA1"/>
    <w:rsid w:val="006013C4"/>
    <w:rsid w:val="00605AD6"/>
    <w:rsid w:val="0061034D"/>
    <w:rsid w:val="00630CFA"/>
    <w:rsid w:val="006452B9"/>
    <w:rsid w:val="00655498"/>
    <w:rsid w:val="00657D62"/>
    <w:rsid w:val="00666A3E"/>
    <w:rsid w:val="006714A4"/>
    <w:rsid w:val="00673066"/>
    <w:rsid w:val="006944E5"/>
    <w:rsid w:val="006A513F"/>
    <w:rsid w:val="006B50A7"/>
    <w:rsid w:val="006E570A"/>
    <w:rsid w:val="00702C4E"/>
    <w:rsid w:val="00724C1E"/>
    <w:rsid w:val="00725690"/>
    <w:rsid w:val="00726720"/>
    <w:rsid w:val="00736196"/>
    <w:rsid w:val="007A3C91"/>
    <w:rsid w:val="007C4413"/>
    <w:rsid w:val="00840251"/>
    <w:rsid w:val="00852733"/>
    <w:rsid w:val="00856F75"/>
    <w:rsid w:val="00885474"/>
    <w:rsid w:val="00886A93"/>
    <w:rsid w:val="008B0710"/>
    <w:rsid w:val="008B6260"/>
    <w:rsid w:val="008E0426"/>
    <w:rsid w:val="008E093A"/>
    <w:rsid w:val="00935244"/>
    <w:rsid w:val="00944D1D"/>
    <w:rsid w:val="009502A1"/>
    <w:rsid w:val="009836A3"/>
    <w:rsid w:val="009929AA"/>
    <w:rsid w:val="00994928"/>
    <w:rsid w:val="009A5744"/>
    <w:rsid w:val="00A011A4"/>
    <w:rsid w:val="00A278AD"/>
    <w:rsid w:val="00A31E31"/>
    <w:rsid w:val="00A44DCD"/>
    <w:rsid w:val="00A45601"/>
    <w:rsid w:val="00A52CF4"/>
    <w:rsid w:val="00A73EAE"/>
    <w:rsid w:val="00A82468"/>
    <w:rsid w:val="00A86D98"/>
    <w:rsid w:val="00AD5CB2"/>
    <w:rsid w:val="00AE04B1"/>
    <w:rsid w:val="00AF5172"/>
    <w:rsid w:val="00AF51DF"/>
    <w:rsid w:val="00B0268A"/>
    <w:rsid w:val="00B04DAB"/>
    <w:rsid w:val="00B126CD"/>
    <w:rsid w:val="00B24CC7"/>
    <w:rsid w:val="00B42751"/>
    <w:rsid w:val="00B55499"/>
    <w:rsid w:val="00B5604E"/>
    <w:rsid w:val="00B823E3"/>
    <w:rsid w:val="00BA0443"/>
    <w:rsid w:val="00BB08C3"/>
    <w:rsid w:val="00BB1DDF"/>
    <w:rsid w:val="00BC11EB"/>
    <w:rsid w:val="00BD0950"/>
    <w:rsid w:val="00BD112D"/>
    <w:rsid w:val="00BE2BC3"/>
    <w:rsid w:val="00CA3450"/>
    <w:rsid w:val="00CB36B5"/>
    <w:rsid w:val="00CC21F1"/>
    <w:rsid w:val="00CE52A7"/>
    <w:rsid w:val="00D0188A"/>
    <w:rsid w:val="00D33B69"/>
    <w:rsid w:val="00D4427E"/>
    <w:rsid w:val="00DA1178"/>
    <w:rsid w:val="00DA47C7"/>
    <w:rsid w:val="00DB1286"/>
    <w:rsid w:val="00DC10D8"/>
    <w:rsid w:val="00DC175E"/>
    <w:rsid w:val="00DE172A"/>
    <w:rsid w:val="00DF6948"/>
    <w:rsid w:val="00E5633F"/>
    <w:rsid w:val="00E66E4A"/>
    <w:rsid w:val="00E9394C"/>
    <w:rsid w:val="00EA26DF"/>
    <w:rsid w:val="00EA3537"/>
    <w:rsid w:val="00EA377D"/>
    <w:rsid w:val="00EB1779"/>
    <w:rsid w:val="00EB26D3"/>
    <w:rsid w:val="00F35614"/>
    <w:rsid w:val="00FE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FC17"/>
  <w15:docId w15:val="{266D1D68-D488-4FA9-A11E-469A3B2E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983FB8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983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3FB8"/>
  </w:style>
  <w:style w:type="paragraph" w:styleId="Rodap">
    <w:name w:val="footer"/>
    <w:basedOn w:val="Normal"/>
    <w:link w:val="RodapChar"/>
    <w:uiPriority w:val="99"/>
    <w:unhideWhenUsed/>
    <w:rsid w:val="00983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3FB8"/>
  </w:style>
  <w:style w:type="paragraph" w:styleId="Corpodetexto">
    <w:name w:val="Body Text"/>
    <w:basedOn w:val="Normal"/>
    <w:link w:val="CorpodetextoChar"/>
    <w:rsid w:val="00983FB8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983FB8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A49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49F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49F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49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49F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4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9F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ntstyle01">
    <w:name w:val="fontstyle01"/>
    <w:basedOn w:val="Fontepargpadro"/>
    <w:rsid w:val="00B0268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B0268A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B0268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Fontepargpadro"/>
    <w:rsid w:val="00B0268A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949F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49F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D11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88233-8E12-4233-90F0-B849B81E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azevedo borges</dc:creator>
  <cp:lastModifiedBy>debora azevedo borges</cp:lastModifiedBy>
  <cp:revision>2</cp:revision>
  <dcterms:created xsi:type="dcterms:W3CDTF">2020-10-20T12:57:00Z</dcterms:created>
  <dcterms:modified xsi:type="dcterms:W3CDTF">2020-10-20T12:57:00Z</dcterms:modified>
</cp:coreProperties>
</file>