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E72AF" w14:textId="77777777" w:rsidR="003D6782" w:rsidRPr="003D6782" w:rsidRDefault="00A6541E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 xml:space="preserve">diagnóstico da </w:t>
      </w:r>
      <w:r w:rsidR="00451199">
        <w:rPr>
          <w:rFonts w:ascii="Arial" w:hAnsi="Arial" w:cs="Arial"/>
          <w:b/>
          <w:bCs/>
          <w:caps/>
          <w:sz w:val="22"/>
          <w:szCs w:val="22"/>
        </w:rPr>
        <w:t>esporotricose felina</w:t>
      </w:r>
    </w:p>
    <w:p w14:paraId="22227CE4" w14:textId="77777777" w:rsidR="00B94C38" w:rsidRDefault="00451199" w:rsidP="00B94C38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Rayane Álvares Duarte</w:t>
      </w:r>
      <w:r w:rsidR="00B94C38">
        <w:rPr>
          <w:rFonts w:ascii="Arial" w:hAnsi="Arial" w:cs="Arial"/>
          <w:b/>
          <w:bCs/>
          <w:color w:val="auto"/>
          <w:vertAlign w:val="superscript"/>
        </w:rPr>
        <w:t>1</w:t>
      </w:r>
      <w:r>
        <w:rPr>
          <w:rFonts w:ascii="Arial" w:hAnsi="Arial" w:cs="Arial"/>
          <w:b/>
          <w:bCs/>
          <w:color w:val="auto"/>
        </w:rPr>
        <w:t>* e Ronaldo Alves Martins</w:t>
      </w:r>
      <w:r w:rsidR="00B94C38">
        <w:rPr>
          <w:rFonts w:ascii="Arial" w:hAnsi="Arial" w:cs="Arial"/>
          <w:b/>
          <w:bCs/>
          <w:color w:val="auto"/>
          <w:vertAlign w:val="superscript"/>
        </w:rPr>
        <w:t>2</w:t>
      </w:r>
      <w:r>
        <w:rPr>
          <w:rFonts w:ascii="Arial" w:hAnsi="Arial" w:cs="Arial"/>
          <w:b/>
          <w:bCs/>
          <w:color w:val="auto"/>
        </w:rPr>
        <w:t xml:space="preserve"> </w:t>
      </w:r>
    </w:p>
    <w:p w14:paraId="201DFE16" w14:textId="77777777" w:rsidR="00451199" w:rsidRDefault="00451199" w:rsidP="00451199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>
        <w:rPr>
          <w:rFonts w:ascii="Arial" w:hAnsi="Arial" w:cs="Arial"/>
          <w:i/>
          <w:iCs/>
          <w:color w:val="auto"/>
          <w:sz w:val="14"/>
          <w:szCs w:val="18"/>
        </w:rPr>
        <w:t>Graduando em Medicina Veterinária – Centro Universitário UNA – Bom Despacho/MG – Brasil – *Contato: duarterayane@windowslive.com</w:t>
      </w:r>
    </w:p>
    <w:p w14:paraId="39A961DE" w14:textId="77777777" w:rsidR="00451199" w:rsidRDefault="00451199" w:rsidP="00451199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>
        <w:rPr>
          <w:rFonts w:ascii="Arial" w:hAnsi="Arial" w:cs="Arial"/>
          <w:i/>
          <w:iCs/>
          <w:color w:val="auto"/>
          <w:sz w:val="14"/>
          <w:szCs w:val="18"/>
        </w:rPr>
        <w:t>Professor de Medicina Veterinária- Centro Universitário UNA-Bom Despacho/MG-Brasil</w:t>
      </w:r>
    </w:p>
    <w:p w14:paraId="321C4D41" w14:textId="77777777"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14:paraId="02CC74A8" w14:textId="77777777"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default" r:id="rId7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14:paraId="78A413CA" w14:textId="77777777" w:rsidR="003D6782" w:rsidRPr="003D6782" w:rsidRDefault="003D6782" w:rsidP="00BF44D3">
      <w:pPr>
        <w:pBdr>
          <w:bottom w:val="single" w:sz="4" w:space="1" w:color="auto"/>
        </w:pBdr>
      </w:pPr>
      <w:r w:rsidRPr="00BF44D3">
        <w:rPr>
          <w:rFonts w:ascii="Arial" w:hAnsi="Arial" w:cs="Arial"/>
          <w:b/>
          <w:sz w:val="18"/>
        </w:rPr>
        <w:lastRenderedPageBreak/>
        <w:t>INTRODUÇÃO</w:t>
      </w:r>
    </w:p>
    <w:p w14:paraId="49982685" w14:textId="001A615E" w:rsidR="0024512E" w:rsidRDefault="003D6782" w:rsidP="003D6782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  <w:r w:rsidRPr="003D6782">
        <w:rPr>
          <w:rFonts w:ascii="Arial" w:hAnsi="Arial" w:cs="Arial"/>
          <w:sz w:val="18"/>
          <w:bdr w:val="none" w:sz="0" w:space="0" w:color="auto" w:frame="1"/>
        </w:rPr>
        <w:t xml:space="preserve">A </w:t>
      </w:r>
      <w:r w:rsidR="00443D60">
        <w:rPr>
          <w:rFonts w:ascii="Arial" w:hAnsi="Arial" w:cs="Arial"/>
          <w:sz w:val="18"/>
          <w:bdr w:val="none" w:sz="0" w:space="0" w:color="auto" w:frame="1"/>
        </w:rPr>
        <w:t xml:space="preserve">esporotricose é uma doença causada por um fungo cuja principal espécie associada à doença é o </w:t>
      </w:r>
      <w:r w:rsidR="00443D60" w:rsidRPr="00522DDB">
        <w:rPr>
          <w:rFonts w:ascii="Arial" w:hAnsi="Arial" w:cs="Arial"/>
          <w:i/>
          <w:sz w:val="18"/>
          <w:bdr w:val="none" w:sz="0" w:space="0" w:color="auto" w:frame="1"/>
        </w:rPr>
        <w:t>Sporothrix</w:t>
      </w:r>
      <w:r w:rsidR="00522DDB">
        <w:rPr>
          <w:rFonts w:ascii="Arial" w:hAnsi="Arial" w:cs="Arial"/>
          <w:i/>
          <w:sz w:val="18"/>
          <w:bdr w:val="none" w:sz="0" w:space="0" w:color="auto" w:frame="1"/>
        </w:rPr>
        <w:t xml:space="preserve"> </w:t>
      </w:r>
      <w:r w:rsidR="00144C2D" w:rsidRPr="00522DDB">
        <w:rPr>
          <w:rFonts w:ascii="Arial" w:hAnsi="Arial" w:cs="Arial"/>
          <w:i/>
          <w:sz w:val="18"/>
          <w:bdr w:val="none" w:sz="0" w:space="0" w:color="auto" w:frame="1"/>
        </w:rPr>
        <w:t>schenckii</w:t>
      </w:r>
      <w:r w:rsidR="00144C2D">
        <w:rPr>
          <w:rFonts w:ascii="Arial" w:hAnsi="Arial" w:cs="Arial"/>
          <w:sz w:val="18"/>
          <w:bdr w:val="none" w:sz="0" w:space="0" w:color="auto" w:frame="1"/>
        </w:rPr>
        <w:t>. ³</w:t>
      </w:r>
      <w:r w:rsidR="00443D60"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="00220A21">
        <w:rPr>
          <w:rFonts w:ascii="Arial" w:hAnsi="Arial" w:cs="Arial"/>
          <w:sz w:val="18"/>
          <w:bdr w:val="none" w:sz="0" w:space="0" w:color="auto" w:frame="1"/>
        </w:rPr>
        <w:t xml:space="preserve">Essa espécie de fungo é comumente encontrada em </w:t>
      </w:r>
      <w:r w:rsidR="00443D60">
        <w:rPr>
          <w:rFonts w:ascii="Arial" w:hAnsi="Arial" w:cs="Arial"/>
          <w:sz w:val="18"/>
          <w:bdr w:val="none" w:sz="0" w:space="0" w:color="auto" w:frame="1"/>
        </w:rPr>
        <w:t>regiões de clima tropical e tempe</w:t>
      </w:r>
      <w:r w:rsidR="00220A21">
        <w:rPr>
          <w:rFonts w:ascii="Arial" w:hAnsi="Arial" w:cs="Arial"/>
          <w:sz w:val="18"/>
          <w:bdr w:val="none" w:sz="0" w:space="0" w:color="auto" w:frame="1"/>
        </w:rPr>
        <w:t>rado, também</w:t>
      </w:r>
      <w:r w:rsidR="00443D60">
        <w:rPr>
          <w:rFonts w:ascii="Arial" w:hAnsi="Arial" w:cs="Arial"/>
          <w:sz w:val="18"/>
          <w:bdr w:val="none" w:sz="0" w:space="0" w:color="auto" w:frame="1"/>
        </w:rPr>
        <w:t xml:space="preserve"> colonizam plantas, árvores e solos ricos em m</w:t>
      </w:r>
      <w:r w:rsidR="00220A21">
        <w:rPr>
          <w:rFonts w:ascii="Arial" w:hAnsi="Arial" w:cs="Arial"/>
          <w:sz w:val="18"/>
          <w:bdr w:val="none" w:sz="0" w:space="0" w:color="auto" w:frame="1"/>
        </w:rPr>
        <w:t>atéria orgânica</w:t>
      </w:r>
      <w:r w:rsidR="00780DE5">
        <w:rPr>
          <w:rFonts w:ascii="Arial" w:hAnsi="Arial" w:cs="Arial"/>
          <w:sz w:val="18"/>
          <w:bdr w:val="none" w:sz="0" w:space="0" w:color="auto" w:frame="1"/>
        </w:rPr>
        <w:t>.³</w:t>
      </w:r>
    </w:p>
    <w:p w14:paraId="6D0A89B7" w14:textId="22D83096" w:rsidR="00F92957" w:rsidRDefault="004E51C3" w:rsidP="003D6782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  <w:r>
        <w:rPr>
          <w:rFonts w:ascii="Arial" w:hAnsi="Arial" w:cs="Arial"/>
          <w:sz w:val="18"/>
          <w:bdr w:val="none" w:sz="0" w:space="0" w:color="auto" w:frame="1"/>
        </w:rPr>
        <w:t xml:space="preserve">Entre os animais domésticos, os felinos </w:t>
      </w:r>
      <w:r w:rsidR="00220A21">
        <w:rPr>
          <w:rFonts w:ascii="Arial" w:hAnsi="Arial" w:cs="Arial"/>
          <w:sz w:val="18"/>
          <w:bdr w:val="none" w:sz="0" w:space="0" w:color="auto" w:frame="1"/>
        </w:rPr>
        <w:t>são os animais mais acometidos,</w:t>
      </w:r>
      <w:r w:rsidR="00F92957">
        <w:rPr>
          <w:rFonts w:ascii="Arial" w:hAnsi="Arial" w:cs="Arial"/>
          <w:sz w:val="18"/>
          <w:bdr w:val="none" w:sz="0" w:space="0" w:color="auto" w:frame="1"/>
        </w:rPr>
        <w:t xml:space="preserve"> apresentando assim um papel importante como transmissores da esporotricose para os </w:t>
      </w:r>
      <w:r w:rsidR="00144C2D">
        <w:rPr>
          <w:rFonts w:ascii="Arial" w:hAnsi="Arial" w:cs="Arial"/>
          <w:sz w:val="18"/>
          <w:bdr w:val="none" w:sz="0" w:space="0" w:color="auto" w:frame="1"/>
        </w:rPr>
        <w:t>humanos.³</w:t>
      </w:r>
      <w:r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="00080AB0">
        <w:rPr>
          <w:rFonts w:ascii="Arial" w:hAnsi="Arial" w:cs="Arial"/>
          <w:sz w:val="18"/>
          <w:bdr w:val="none" w:sz="0" w:space="0" w:color="auto" w:frame="1"/>
        </w:rPr>
        <w:t xml:space="preserve">Essa </w:t>
      </w:r>
      <w:r w:rsidR="00F92957">
        <w:rPr>
          <w:rFonts w:ascii="Arial" w:hAnsi="Arial" w:cs="Arial"/>
          <w:sz w:val="18"/>
          <w:bdr w:val="none" w:sz="0" w:space="0" w:color="auto" w:frame="1"/>
        </w:rPr>
        <w:t>dermatomicose manifesta</w:t>
      </w:r>
      <w:r>
        <w:rPr>
          <w:rFonts w:ascii="Arial" w:hAnsi="Arial" w:cs="Arial"/>
          <w:sz w:val="18"/>
          <w:bdr w:val="none" w:sz="0" w:space="0" w:color="auto" w:frame="1"/>
        </w:rPr>
        <w:t>-se de forma cutânea e sistêmica</w:t>
      </w:r>
      <w:r w:rsidR="00F92957">
        <w:rPr>
          <w:rFonts w:ascii="Arial" w:hAnsi="Arial" w:cs="Arial"/>
          <w:sz w:val="18"/>
          <w:bdr w:val="none" w:sz="0" w:space="0" w:color="auto" w:frame="1"/>
        </w:rPr>
        <w:t>, comprometendo órgãos com</w:t>
      </w:r>
      <w:r w:rsidR="00780DE5">
        <w:rPr>
          <w:rFonts w:ascii="Arial" w:hAnsi="Arial" w:cs="Arial"/>
          <w:sz w:val="18"/>
          <w:bdr w:val="none" w:sz="0" w:space="0" w:color="auto" w:frame="1"/>
        </w:rPr>
        <w:t>o rins, baço, fígado e pulmões.³</w:t>
      </w:r>
    </w:p>
    <w:p w14:paraId="485223AC" w14:textId="77777777" w:rsidR="00F92957" w:rsidRDefault="00F92957" w:rsidP="003D6782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  <w:r>
        <w:rPr>
          <w:rFonts w:ascii="Arial" w:hAnsi="Arial" w:cs="Arial"/>
          <w:sz w:val="18"/>
          <w:bdr w:val="none" w:sz="0" w:space="0" w:color="auto" w:frame="1"/>
        </w:rPr>
        <w:t>O diagnóstico é realizado através do histórico, sinais clínicos e de exames laboratoriais, como citologia, histopatologia, cultura fúngica</w:t>
      </w:r>
      <w:r w:rsidR="00CD42D2">
        <w:rPr>
          <w:rFonts w:ascii="Arial" w:hAnsi="Arial" w:cs="Arial"/>
          <w:sz w:val="18"/>
          <w:bdr w:val="none" w:sz="0" w:space="0" w:color="auto" w:frame="1"/>
        </w:rPr>
        <w:t xml:space="preserve"> </w:t>
      </w:r>
      <w:r>
        <w:rPr>
          <w:rFonts w:ascii="Arial" w:hAnsi="Arial" w:cs="Arial"/>
          <w:sz w:val="18"/>
          <w:bdr w:val="none" w:sz="0" w:space="0" w:color="auto" w:frame="1"/>
        </w:rPr>
        <w:t xml:space="preserve">e os exames mais complexos </w:t>
      </w:r>
      <w:r w:rsidR="00292C00">
        <w:rPr>
          <w:rFonts w:ascii="Arial" w:hAnsi="Arial" w:cs="Arial"/>
          <w:sz w:val="18"/>
          <w:bdr w:val="none" w:sz="0" w:space="0" w:color="auto" w:frame="1"/>
        </w:rPr>
        <w:t xml:space="preserve">e menos usados </w:t>
      </w:r>
      <w:r>
        <w:rPr>
          <w:rFonts w:ascii="Arial" w:hAnsi="Arial" w:cs="Arial"/>
          <w:sz w:val="18"/>
          <w:bdr w:val="none" w:sz="0" w:space="0" w:color="auto" w:frame="1"/>
        </w:rPr>
        <w:t>como a reação em cadeia de polimeras</w:t>
      </w:r>
      <w:r w:rsidR="00780DE5">
        <w:rPr>
          <w:rFonts w:ascii="Arial" w:hAnsi="Arial" w:cs="Arial"/>
          <w:sz w:val="18"/>
          <w:bdr w:val="none" w:sz="0" w:space="0" w:color="auto" w:frame="1"/>
        </w:rPr>
        <w:t>e e técnica imuno-histoquímica.³</w:t>
      </w:r>
    </w:p>
    <w:p w14:paraId="13C92C38" w14:textId="603DC099" w:rsidR="00144C2D" w:rsidRDefault="004E51C3" w:rsidP="003466D0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  <w:r>
        <w:rPr>
          <w:rFonts w:ascii="Arial" w:hAnsi="Arial" w:cs="Arial"/>
          <w:sz w:val="18"/>
          <w:bdr w:val="none" w:sz="0" w:space="0" w:color="auto" w:frame="1"/>
        </w:rPr>
        <w:t xml:space="preserve">Sendo assim, </w:t>
      </w:r>
      <w:r w:rsidR="003466D0">
        <w:rPr>
          <w:rFonts w:ascii="Arial" w:hAnsi="Arial" w:cs="Arial"/>
          <w:sz w:val="18"/>
          <w:bdr w:val="none" w:sz="0" w:space="0" w:color="auto" w:frame="1"/>
        </w:rPr>
        <w:t>o diagnóstico precoce e preciso realizado pel</w:t>
      </w:r>
      <w:r w:rsidR="00080AB0">
        <w:rPr>
          <w:rFonts w:ascii="Arial" w:hAnsi="Arial" w:cs="Arial"/>
          <w:sz w:val="18"/>
          <w:bdr w:val="none" w:sz="0" w:space="0" w:color="auto" w:frame="1"/>
        </w:rPr>
        <w:t xml:space="preserve">o médico veterinário além de </w:t>
      </w:r>
      <w:r w:rsidR="004D4519">
        <w:rPr>
          <w:rFonts w:ascii="Arial" w:hAnsi="Arial" w:cs="Arial"/>
          <w:sz w:val="18"/>
          <w:bdr w:val="none" w:sz="0" w:space="0" w:color="auto" w:frame="1"/>
        </w:rPr>
        <w:t>colaborar para um</w:t>
      </w:r>
      <w:r w:rsidR="00A427D2"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="003466D0">
        <w:rPr>
          <w:rFonts w:ascii="Arial" w:hAnsi="Arial" w:cs="Arial"/>
          <w:sz w:val="18"/>
          <w:bdr w:val="none" w:sz="0" w:space="0" w:color="auto" w:frame="1"/>
        </w:rPr>
        <w:t>prognóstico favorável ao felino, tem importância a nível de saúde pública.</w:t>
      </w:r>
      <w:r w:rsidR="00780DE5">
        <w:rPr>
          <w:rFonts w:ascii="Arial" w:hAnsi="Arial" w:cs="Arial"/>
          <w:sz w:val="18"/>
          <w:bdr w:val="none" w:sz="0" w:space="0" w:color="auto" w:frame="1"/>
        </w:rPr>
        <w:t>³</w:t>
      </w:r>
    </w:p>
    <w:p w14:paraId="2AF06D18" w14:textId="4124FF75" w:rsidR="00E60172" w:rsidRDefault="00E60172" w:rsidP="003466D0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  <w:r>
        <w:rPr>
          <w:rFonts w:ascii="Arial" w:hAnsi="Arial" w:cs="Arial"/>
          <w:sz w:val="18"/>
          <w:bdr w:val="none" w:sz="0" w:space="0" w:color="auto" w:frame="1"/>
        </w:rPr>
        <w:t>O pre</w:t>
      </w:r>
      <w:r w:rsidR="00F96C86">
        <w:rPr>
          <w:rFonts w:ascii="Arial" w:hAnsi="Arial" w:cs="Arial"/>
          <w:sz w:val="18"/>
          <w:bdr w:val="none" w:sz="0" w:space="0" w:color="auto" w:frame="1"/>
        </w:rPr>
        <w:t>sente trabalho objetivou</w:t>
      </w:r>
      <w:r>
        <w:rPr>
          <w:rFonts w:ascii="Arial" w:hAnsi="Arial" w:cs="Arial"/>
          <w:sz w:val="18"/>
          <w:bdr w:val="none" w:sz="0" w:space="0" w:color="auto" w:frame="1"/>
        </w:rPr>
        <w:t xml:space="preserve"> abordar os </w:t>
      </w:r>
      <w:r w:rsidR="0026014B">
        <w:rPr>
          <w:rFonts w:ascii="Arial" w:hAnsi="Arial" w:cs="Arial"/>
          <w:sz w:val="18"/>
          <w:bdr w:val="none" w:sz="0" w:space="0" w:color="auto" w:frame="1"/>
        </w:rPr>
        <w:t xml:space="preserve">distintos </w:t>
      </w:r>
      <w:r>
        <w:rPr>
          <w:rFonts w:ascii="Arial" w:hAnsi="Arial" w:cs="Arial"/>
          <w:sz w:val="18"/>
          <w:bdr w:val="none" w:sz="0" w:space="0" w:color="auto" w:frame="1"/>
        </w:rPr>
        <w:t>métodos diagnósticos da esporotricose felina</w:t>
      </w:r>
      <w:r w:rsidR="00487FC1">
        <w:rPr>
          <w:rFonts w:ascii="Arial" w:hAnsi="Arial" w:cs="Arial"/>
          <w:sz w:val="18"/>
          <w:bdr w:val="none" w:sz="0" w:space="0" w:color="auto" w:frame="1"/>
        </w:rPr>
        <w:t xml:space="preserve"> e a importância de conhecer as características do </w:t>
      </w:r>
      <w:r w:rsidR="00487FC1" w:rsidRPr="008B01EA">
        <w:rPr>
          <w:rFonts w:ascii="Arial" w:hAnsi="Arial" w:cs="Arial"/>
          <w:i/>
          <w:sz w:val="18"/>
          <w:bdr w:val="none" w:sz="0" w:space="0" w:color="auto" w:frame="1"/>
        </w:rPr>
        <w:t>Sporothrix spp</w:t>
      </w:r>
      <w:r w:rsidR="00487FC1">
        <w:rPr>
          <w:rFonts w:ascii="Arial" w:hAnsi="Arial" w:cs="Arial"/>
          <w:sz w:val="18"/>
          <w:bdr w:val="none" w:sz="0" w:space="0" w:color="auto" w:frame="1"/>
        </w:rPr>
        <w:t xml:space="preserve">. </w:t>
      </w:r>
      <w:r w:rsidR="008C185F">
        <w:rPr>
          <w:rFonts w:ascii="Arial" w:hAnsi="Arial" w:cs="Arial"/>
          <w:sz w:val="18"/>
          <w:bdr w:val="none" w:sz="0" w:space="0" w:color="auto" w:frame="1"/>
        </w:rPr>
        <w:t>para diferenciar</w:t>
      </w:r>
      <w:r w:rsidR="00BB5E7B">
        <w:rPr>
          <w:rFonts w:ascii="Arial" w:hAnsi="Arial" w:cs="Arial"/>
          <w:sz w:val="18"/>
          <w:bdr w:val="none" w:sz="0" w:space="0" w:color="auto" w:frame="1"/>
        </w:rPr>
        <w:t xml:space="preserve"> das patologias semelhantes</w:t>
      </w:r>
      <w:r w:rsidR="00487FC1">
        <w:rPr>
          <w:rFonts w:ascii="Arial" w:hAnsi="Arial" w:cs="Arial"/>
          <w:sz w:val="18"/>
          <w:bdr w:val="none" w:sz="0" w:space="0" w:color="auto" w:frame="1"/>
        </w:rPr>
        <w:t xml:space="preserve">. </w:t>
      </w:r>
    </w:p>
    <w:p w14:paraId="3C2D68B9" w14:textId="77777777" w:rsidR="003466D0" w:rsidRPr="003466D0" w:rsidRDefault="003466D0" w:rsidP="003466D0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</w:p>
    <w:p w14:paraId="3517561A" w14:textId="77777777" w:rsidR="003D6782" w:rsidRPr="00BF44D3" w:rsidRDefault="00426503" w:rsidP="00BF44D3">
      <w:pPr>
        <w:pBdr>
          <w:bottom w:val="single" w:sz="4" w:space="1" w:color="auto"/>
        </w:pBdr>
        <w:rPr>
          <w:rFonts w:ascii="Arial" w:hAnsi="Arial" w:cs="Arial"/>
          <w:b/>
          <w:sz w:val="18"/>
          <w:szCs w:val="18"/>
        </w:rPr>
      </w:pPr>
      <w:r w:rsidRPr="00BF44D3">
        <w:rPr>
          <w:rFonts w:ascii="Arial" w:hAnsi="Arial" w:cs="Arial"/>
          <w:b/>
          <w:sz w:val="18"/>
          <w:szCs w:val="18"/>
        </w:rPr>
        <w:t>MATERIAL</w:t>
      </w:r>
      <w:r w:rsidR="001B4CE9" w:rsidRPr="00BF44D3">
        <w:rPr>
          <w:rFonts w:ascii="Arial" w:hAnsi="Arial" w:cs="Arial"/>
          <w:b/>
          <w:sz w:val="18"/>
          <w:szCs w:val="18"/>
        </w:rPr>
        <w:t xml:space="preserve"> E MÉTODOS</w:t>
      </w:r>
    </w:p>
    <w:p w14:paraId="5B4EF591" w14:textId="77777777" w:rsidR="0073666A" w:rsidRDefault="0073666A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Para a elaboração da seguinte revisão de literatura foram utilizados como fonte de pesquisa artigos científicos extraídos de base de dados como o Scielo. </w:t>
      </w:r>
    </w:p>
    <w:p w14:paraId="7F2F9882" w14:textId="77777777" w:rsidR="001B4CE9" w:rsidRDefault="001B4CE9" w:rsidP="003D6782">
      <w:pPr>
        <w:jc w:val="both"/>
        <w:rPr>
          <w:rFonts w:ascii="Arial" w:hAnsi="Arial" w:cs="Arial"/>
          <w:sz w:val="18"/>
        </w:rPr>
      </w:pPr>
    </w:p>
    <w:p w14:paraId="5FFAB573" w14:textId="77777777" w:rsidR="001B4CE9" w:rsidRPr="001B4CE9" w:rsidRDefault="001B4CE9" w:rsidP="00BF44D3">
      <w:pPr>
        <w:pBdr>
          <w:bottom w:val="single" w:sz="4" w:space="1" w:color="auto"/>
        </w:pBd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REVISÃO DE LITERATURA</w:t>
      </w:r>
    </w:p>
    <w:p w14:paraId="379DCEF4" w14:textId="6E48D709" w:rsidR="00AD0D8E" w:rsidRDefault="00156EF2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O complexo que compreende a esporotricose é composto por pelo menos seis espécies, são elas </w:t>
      </w:r>
      <w:r w:rsidRPr="0089473D">
        <w:rPr>
          <w:rFonts w:ascii="Arial" w:hAnsi="Arial" w:cs="Arial"/>
          <w:i/>
          <w:sz w:val="18"/>
        </w:rPr>
        <w:t>S.schenckii, S.brasiliensi</w:t>
      </w:r>
      <w:r w:rsidR="0039051A" w:rsidRPr="0089473D">
        <w:rPr>
          <w:rFonts w:ascii="Arial" w:hAnsi="Arial" w:cs="Arial"/>
          <w:i/>
          <w:sz w:val="18"/>
        </w:rPr>
        <w:t>s, S.globosa, S.mexicana, S.luriei e S. pallida</w:t>
      </w:r>
      <w:r w:rsidR="0039051A">
        <w:rPr>
          <w:rFonts w:ascii="Arial" w:hAnsi="Arial" w:cs="Arial"/>
          <w:sz w:val="18"/>
        </w:rPr>
        <w:t>.</w:t>
      </w:r>
      <w:r w:rsidR="00334073">
        <w:rPr>
          <w:rFonts w:ascii="Arial" w:hAnsi="Arial" w:cs="Arial"/>
          <w:sz w:val="18"/>
        </w:rPr>
        <w:t>²</w:t>
      </w:r>
      <w:r w:rsidR="0039051A">
        <w:rPr>
          <w:rFonts w:ascii="Arial" w:hAnsi="Arial" w:cs="Arial"/>
          <w:sz w:val="18"/>
        </w:rPr>
        <w:t xml:space="preserve"> As quatro primeiras são as espécies isoladas no Brasil, sendo a </w:t>
      </w:r>
      <w:r w:rsidR="0039051A" w:rsidRPr="0089473D">
        <w:rPr>
          <w:rFonts w:ascii="Arial" w:hAnsi="Arial" w:cs="Arial"/>
          <w:i/>
          <w:sz w:val="18"/>
        </w:rPr>
        <w:t>S.brasiliens</w:t>
      </w:r>
      <w:r w:rsidR="00334073" w:rsidRPr="0089473D">
        <w:rPr>
          <w:rFonts w:ascii="Arial" w:hAnsi="Arial" w:cs="Arial"/>
          <w:i/>
          <w:sz w:val="18"/>
        </w:rPr>
        <w:t>is</w:t>
      </w:r>
      <w:r w:rsidR="00334073">
        <w:rPr>
          <w:rFonts w:ascii="Arial" w:hAnsi="Arial" w:cs="Arial"/>
          <w:sz w:val="18"/>
        </w:rPr>
        <w:t xml:space="preserve"> a mais virulenta do complexo².</w:t>
      </w:r>
      <w:r w:rsidR="0039051A">
        <w:rPr>
          <w:rFonts w:ascii="Arial" w:hAnsi="Arial" w:cs="Arial"/>
          <w:sz w:val="18"/>
        </w:rPr>
        <w:t xml:space="preserve"> </w:t>
      </w:r>
    </w:p>
    <w:p w14:paraId="4526C59D" w14:textId="07FC68F6" w:rsidR="00AD0D8E" w:rsidRDefault="0039051A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Como diagnóstico diferencial da esporotricose, a cpritococose é a</w:t>
      </w:r>
      <w:r w:rsidR="00B261EB">
        <w:rPr>
          <w:rFonts w:ascii="Arial" w:hAnsi="Arial" w:cs="Arial"/>
          <w:sz w:val="18"/>
        </w:rPr>
        <w:t xml:space="preserve"> principal patologia, as diferenças entre as duas é que na </w:t>
      </w:r>
      <w:r w:rsidR="00B261EB" w:rsidRPr="0089473D">
        <w:rPr>
          <w:rFonts w:ascii="Arial" w:hAnsi="Arial" w:cs="Arial"/>
          <w:i/>
          <w:sz w:val="18"/>
        </w:rPr>
        <w:t>Cryptococcus spp</w:t>
      </w:r>
      <w:r w:rsidR="00B261EB">
        <w:rPr>
          <w:rFonts w:ascii="Arial" w:hAnsi="Arial" w:cs="Arial"/>
          <w:sz w:val="18"/>
        </w:rPr>
        <w:t>. na histopatolo</w:t>
      </w:r>
      <w:r w:rsidR="008B01EA">
        <w:rPr>
          <w:rFonts w:ascii="Arial" w:hAnsi="Arial" w:cs="Arial"/>
          <w:sz w:val="18"/>
        </w:rPr>
        <w:t>gia as leveduras se encontram</w:t>
      </w:r>
      <w:r w:rsidR="00B261EB">
        <w:rPr>
          <w:rFonts w:ascii="Arial" w:hAnsi="Arial" w:cs="Arial"/>
          <w:sz w:val="18"/>
        </w:rPr>
        <w:t xml:space="preserve"> maiores, tem presença de melanina e cápsula polissacarídea nas paredes fúngicas</w:t>
      </w:r>
      <w:r w:rsidR="00CA4FF4">
        <w:rPr>
          <w:rFonts w:ascii="Arial" w:hAnsi="Arial" w:cs="Arial"/>
          <w:sz w:val="18"/>
        </w:rPr>
        <w:t>.</w:t>
      </w:r>
      <w:r w:rsidR="00334073">
        <w:rPr>
          <w:rFonts w:ascii="Arial" w:hAnsi="Arial" w:cs="Arial"/>
          <w:sz w:val="18"/>
        </w:rPr>
        <w:t>²</w:t>
      </w:r>
      <w:r w:rsidR="00CA4FF4">
        <w:rPr>
          <w:rFonts w:ascii="Arial" w:hAnsi="Arial" w:cs="Arial"/>
          <w:sz w:val="18"/>
        </w:rPr>
        <w:t xml:space="preserve"> Temos ainda como diagnóstico diferencial, a</w:t>
      </w:r>
      <w:r>
        <w:rPr>
          <w:rFonts w:ascii="Arial" w:hAnsi="Arial" w:cs="Arial"/>
          <w:sz w:val="18"/>
        </w:rPr>
        <w:t xml:space="preserve"> candidíase, histoplasmose, leishmaniose, síndrome leproide felina e carcinoma de células</w:t>
      </w:r>
      <w:r w:rsidR="00334073">
        <w:rPr>
          <w:rFonts w:ascii="Arial" w:hAnsi="Arial" w:cs="Arial"/>
          <w:sz w:val="18"/>
        </w:rPr>
        <w:t xml:space="preserve"> escamosas².</w:t>
      </w:r>
    </w:p>
    <w:p w14:paraId="300FF14B" w14:textId="77777777" w:rsidR="00A427D2" w:rsidRDefault="00AB4C09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Para o</w:t>
      </w:r>
      <w:r w:rsidR="00E17DC5">
        <w:rPr>
          <w:rFonts w:ascii="Arial" w:hAnsi="Arial" w:cs="Arial"/>
          <w:sz w:val="18"/>
        </w:rPr>
        <w:t xml:space="preserve"> diagnóstico </w:t>
      </w:r>
      <w:r w:rsidR="00080AB0">
        <w:rPr>
          <w:rFonts w:ascii="Arial" w:hAnsi="Arial" w:cs="Arial"/>
          <w:sz w:val="18"/>
        </w:rPr>
        <w:t xml:space="preserve">da esporotricose, podemos avaliar os sinais clínicos dos felinos, </w:t>
      </w:r>
      <w:r w:rsidR="00E17DC5">
        <w:rPr>
          <w:rFonts w:ascii="Arial" w:hAnsi="Arial" w:cs="Arial"/>
          <w:sz w:val="18"/>
        </w:rPr>
        <w:t xml:space="preserve">que se apresentam como lesões cutâneas </w:t>
      </w:r>
      <w:r w:rsidR="00080AB0">
        <w:rPr>
          <w:rFonts w:ascii="Arial" w:hAnsi="Arial" w:cs="Arial"/>
          <w:sz w:val="18"/>
        </w:rPr>
        <w:t xml:space="preserve">nodulares ou em forma de placa, </w:t>
      </w:r>
      <w:r w:rsidR="00E17DC5">
        <w:rPr>
          <w:rFonts w:ascii="Arial" w:hAnsi="Arial" w:cs="Arial"/>
          <w:sz w:val="18"/>
        </w:rPr>
        <w:t xml:space="preserve">firme, </w:t>
      </w:r>
      <w:r w:rsidR="00080AB0">
        <w:rPr>
          <w:rFonts w:ascii="Arial" w:hAnsi="Arial" w:cs="Arial"/>
          <w:sz w:val="18"/>
        </w:rPr>
        <w:t>alopécicas, indolores que fistulam ou ulceram</w:t>
      </w:r>
      <w:r w:rsidR="00E17DC5">
        <w:rPr>
          <w:rFonts w:ascii="Arial" w:hAnsi="Arial" w:cs="Arial"/>
          <w:sz w:val="18"/>
        </w:rPr>
        <w:t>, liberando um l</w:t>
      </w:r>
      <w:bookmarkStart w:id="0" w:name="_GoBack"/>
      <w:bookmarkEnd w:id="0"/>
      <w:r w:rsidR="00E17DC5">
        <w:rPr>
          <w:rFonts w:ascii="Arial" w:hAnsi="Arial" w:cs="Arial"/>
          <w:sz w:val="18"/>
        </w:rPr>
        <w:t>íquido serossanguinolento.</w:t>
      </w:r>
      <w:r w:rsidR="00780DE5">
        <w:rPr>
          <w:rFonts w:ascii="Arial" w:hAnsi="Arial" w:cs="Arial"/>
          <w:sz w:val="18"/>
        </w:rPr>
        <w:t>²</w:t>
      </w:r>
    </w:p>
    <w:p w14:paraId="6EA88F07" w14:textId="3C1287F2" w:rsidR="00E17DC5" w:rsidRDefault="00E17DC5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Como exames laboratoriais temos a cultura fúngica, sendo feito a coleta de </w:t>
      </w:r>
      <w:r w:rsidR="00780DE5">
        <w:rPr>
          <w:rFonts w:ascii="Arial" w:hAnsi="Arial" w:cs="Arial"/>
          <w:sz w:val="18"/>
        </w:rPr>
        <w:t>material das lesões com um swab</w:t>
      </w:r>
      <w:r>
        <w:rPr>
          <w:rFonts w:ascii="Arial" w:hAnsi="Arial" w:cs="Arial"/>
          <w:sz w:val="18"/>
        </w:rPr>
        <w:t xml:space="preserve"> e em seguida vai ser feito a deposição desse </w:t>
      </w:r>
      <w:r w:rsidR="00985B69">
        <w:rPr>
          <w:rFonts w:ascii="Arial" w:hAnsi="Arial" w:cs="Arial"/>
          <w:sz w:val="18"/>
        </w:rPr>
        <w:t>material em placas de petri</w:t>
      </w:r>
      <w:r w:rsidR="007F6B23">
        <w:rPr>
          <w:rFonts w:ascii="Arial" w:hAnsi="Arial" w:cs="Arial"/>
          <w:sz w:val="18"/>
        </w:rPr>
        <w:t xml:space="preserve"> em meio ágar </w:t>
      </w:r>
      <w:r w:rsidR="00780DE5">
        <w:rPr>
          <w:rFonts w:ascii="Arial" w:hAnsi="Arial" w:cs="Arial"/>
          <w:sz w:val="18"/>
        </w:rPr>
        <w:t>Sabouraud Dextrose.¹ O</w:t>
      </w:r>
      <w:r w:rsidR="007F6B23">
        <w:rPr>
          <w:rFonts w:ascii="Arial" w:hAnsi="Arial" w:cs="Arial"/>
          <w:sz w:val="18"/>
        </w:rPr>
        <w:t>bserva-se macroscopicamente a conversão da morfofisiologia do fungo de levedura em micélio, as colônias são filamentosas, de cor banca nas bordas e centro escuro e de aspecto membranáceo</w:t>
      </w:r>
      <w:r w:rsidR="00CB0A2F">
        <w:rPr>
          <w:rFonts w:ascii="Arial" w:hAnsi="Arial" w:cs="Arial"/>
          <w:sz w:val="18"/>
        </w:rPr>
        <w:t xml:space="preserve"> </w:t>
      </w:r>
      <w:r w:rsidR="00985B69">
        <w:rPr>
          <w:rFonts w:ascii="Arial" w:hAnsi="Arial" w:cs="Arial"/>
          <w:sz w:val="18"/>
        </w:rPr>
        <w:t>(Fig.1</w:t>
      </w:r>
      <w:r w:rsidR="00C64F15">
        <w:rPr>
          <w:rFonts w:ascii="Arial" w:hAnsi="Arial" w:cs="Arial"/>
          <w:sz w:val="18"/>
        </w:rPr>
        <w:t>). ¹</w:t>
      </w:r>
    </w:p>
    <w:p w14:paraId="5383F601" w14:textId="2DF62B01" w:rsidR="00FF6066" w:rsidRDefault="00FF6066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 citologia é feita com a deposição de material nas lâminas, a coleta de material exsudativo das lesões</w:t>
      </w:r>
      <w:r w:rsidR="00985B69">
        <w:rPr>
          <w:rFonts w:ascii="Arial" w:hAnsi="Arial" w:cs="Arial"/>
          <w:sz w:val="18"/>
        </w:rPr>
        <w:t xml:space="preserve"> é feito</w:t>
      </w:r>
      <w:r>
        <w:rPr>
          <w:rFonts w:ascii="Arial" w:hAnsi="Arial" w:cs="Arial"/>
          <w:sz w:val="18"/>
        </w:rPr>
        <w:t xml:space="preserve"> atravé</w:t>
      </w:r>
      <w:r w:rsidR="00780DE5">
        <w:rPr>
          <w:rFonts w:ascii="Arial" w:hAnsi="Arial" w:cs="Arial"/>
          <w:sz w:val="18"/>
        </w:rPr>
        <w:t>s de imprint ou coleta com swab</w:t>
      </w:r>
      <w:r w:rsidR="00AB4C09">
        <w:rPr>
          <w:rFonts w:ascii="Arial" w:hAnsi="Arial" w:cs="Arial"/>
          <w:sz w:val="18"/>
        </w:rPr>
        <w:t>.³ N</w:t>
      </w:r>
      <w:r w:rsidR="00985B69">
        <w:rPr>
          <w:rFonts w:ascii="Arial" w:hAnsi="Arial" w:cs="Arial"/>
          <w:sz w:val="18"/>
        </w:rPr>
        <w:t>o caso de lesões fechadas, é coletado através de punção aspirativa por agulha fina.</w:t>
      </w:r>
      <w:r w:rsidR="00780DE5">
        <w:rPr>
          <w:rFonts w:ascii="Arial" w:hAnsi="Arial" w:cs="Arial"/>
          <w:sz w:val="18"/>
        </w:rPr>
        <w:t>³</w:t>
      </w:r>
      <w:r>
        <w:rPr>
          <w:rFonts w:ascii="Arial" w:hAnsi="Arial" w:cs="Arial"/>
          <w:sz w:val="18"/>
        </w:rPr>
        <w:t xml:space="preserve"> </w:t>
      </w:r>
      <w:r w:rsidR="00985B69">
        <w:rPr>
          <w:rFonts w:ascii="Arial" w:hAnsi="Arial" w:cs="Arial"/>
          <w:sz w:val="18"/>
        </w:rPr>
        <w:t>As lâminas são fixadas e coradas com a coloração de Romanowsky</w:t>
      </w:r>
      <w:r w:rsidR="007F6B23">
        <w:rPr>
          <w:rFonts w:ascii="Arial" w:hAnsi="Arial" w:cs="Arial"/>
          <w:sz w:val="18"/>
        </w:rPr>
        <w:t xml:space="preserve">, na microscopia podemos observar o </w:t>
      </w:r>
      <w:r w:rsidR="007F6B23" w:rsidRPr="00AB4C09">
        <w:rPr>
          <w:rFonts w:ascii="Arial" w:hAnsi="Arial" w:cs="Arial"/>
          <w:i/>
          <w:sz w:val="18"/>
        </w:rPr>
        <w:t>Sporothrix schenc</w:t>
      </w:r>
      <w:r w:rsidR="00292C00" w:rsidRPr="00AB4C09">
        <w:rPr>
          <w:rFonts w:ascii="Arial" w:hAnsi="Arial" w:cs="Arial"/>
          <w:i/>
          <w:sz w:val="18"/>
        </w:rPr>
        <w:t>kii</w:t>
      </w:r>
      <w:r w:rsidR="00AB4C09">
        <w:rPr>
          <w:rFonts w:ascii="Arial" w:hAnsi="Arial" w:cs="Arial"/>
          <w:sz w:val="18"/>
        </w:rPr>
        <w:t xml:space="preserve"> em sua forma leveduriforme</w:t>
      </w:r>
      <w:r w:rsidR="00CB0A2F">
        <w:rPr>
          <w:rFonts w:ascii="Arial" w:hAnsi="Arial" w:cs="Arial"/>
          <w:sz w:val="18"/>
        </w:rPr>
        <w:t xml:space="preserve"> </w:t>
      </w:r>
      <w:r w:rsidR="00292C00">
        <w:rPr>
          <w:rFonts w:ascii="Arial" w:hAnsi="Arial" w:cs="Arial"/>
          <w:sz w:val="18"/>
        </w:rPr>
        <w:t>(</w:t>
      </w:r>
      <w:r w:rsidR="00985B69">
        <w:rPr>
          <w:rFonts w:ascii="Arial" w:hAnsi="Arial" w:cs="Arial"/>
          <w:sz w:val="18"/>
        </w:rPr>
        <w:t>Fig.2</w:t>
      </w:r>
      <w:r w:rsidR="00C64F15">
        <w:rPr>
          <w:rFonts w:ascii="Arial" w:hAnsi="Arial" w:cs="Arial"/>
          <w:sz w:val="18"/>
        </w:rPr>
        <w:t>). ³</w:t>
      </w:r>
    </w:p>
    <w:p w14:paraId="088164F3" w14:textId="77777777" w:rsidR="00292C00" w:rsidRDefault="00292C00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Na histopatologia, os aspectos observados são infiltrado inflamatório que se estende da derme superficial até a profunda, caracterizando-se pela presença de macrófa</w:t>
      </w:r>
      <w:r w:rsidR="00AB4C09">
        <w:rPr>
          <w:rFonts w:ascii="Arial" w:hAnsi="Arial" w:cs="Arial"/>
          <w:sz w:val="18"/>
        </w:rPr>
        <w:t xml:space="preserve">gos, células </w:t>
      </w:r>
      <w:r w:rsidR="00AB4C09">
        <w:rPr>
          <w:rFonts w:ascii="Arial" w:hAnsi="Arial" w:cs="Arial"/>
          <w:sz w:val="18"/>
        </w:rPr>
        <w:lastRenderedPageBreak/>
        <w:t>epitelioides, plasmó</w:t>
      </w:r>
      <w:r>
        <w:rPr>
          <w:rFonts w:ascii="Arial" w:hAnsi="Arial" w:cs="Arial"/>
          <w:sz w:val="18"/>
        </w:rPr>
        <w:t>citos, neutrófilos e linfócitos com presença de leveduras da esporotricose felina.</w:t>
      </w:r>
      <w:r w:rsidR="00780DE5">
        <w:rPr>
          <w:rFonts w:ascii="Arial" w:hAnsi="Arial" w:cs="Arial"/>
          <w:sz w:val="18"/>
        </w:rPr>
        <w:t>²</w:t>
      </w:r>
    </w:p>
    <w:p w14:paraId="670A76EC" w14:textId="77777777" w:rsidR="00985B69" w:rsidRDefault="00985B69" w:rsidP="003D6782">
      <w:pPr>
        <w:jc w:val="both"/>
        <w:rPr>
          <w:rFonts w:ascii="Arial" w:hAnsi="Arial" w:cs="Arial"/>
          <w:sz w:val="18"/>
        </w:rPr>
      </w:pPr>
    </w:p>
    <w:p w14:paraId="178121DD" w14:textId="77777777" w:rsidR="00A427D2" w:rsidRPr="00566BE2" w:rsidRDefault="00292C00" w:rsidP="00220A21">
      <w:pPr>
        <w:jc w:val="center"/>
        <w:rPr>
          <w:rFonts w:ascii="Arial" w:hAnsi="Arial" w:cs="Arial"/>
          <w:sz w:val="18"/>
        </w:rPr>
      </w:pPr>
      <w:r w:rsidRPr="00A427D2">
        <w:rPr>
          <w:rFonts w:ascii="Arial" w:hAnsi="Arial" w:cs="Arial"/>
          <w:noProof/>
          <w:color w:val="000000" w:themeColor="text1"/>
          <w:sz w:val="18"/>
          <w:szCs w:val="18"/>
        </w:rPr>
        <w:drawing>
          <wp:inline distT="0" distB="0" distL="0" distR="0" wp14:anchorId="065E012A" wp14:editId="5F5F58F6">
            <wp:extent cx="2181225" cy="1436837"/>
            <wp:effectExtent l="0" t="0" r="0" b="0"/>
            <wp:docPr id="2" name="Imagem 2" descr="E:\USUARIO\Desktop\imagem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USUARIO\Desktop\imagem 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736" cy="1449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CE4DD" w14:textId="59CEAC16" w:rsidR="00A427D2" w:rsidRDefault="00E17DC5" w:rsidP="00566BE2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Figura 1</w:t>
      </w:r>
      <w:r w:rsidR="00A427D2">
        <w:rPr>
          <w:rFonts w:ascii="Arial" w:hAnsi="Arial" w:cs="Arial"/>
          <w:b/>
          <w:color w:val="000000" w:themeColor="text1"/>
          <w:sz w:val="18"/>
          <w:szCs w:val="18"/>
        </w:rPr>
        <w:t xml:space="preserve">: </w:t>
      </w:r>
      <w:r w:rsidR="00D47571">
        <w:rPr>
          <w:rFonts w:ascii="Arial" w:hAnsi="Arial" w:cs="Arial"/>
          <w:color w:val="000000" w:themeColor="text1"/>
          <w:sz w:val="18"/>
          <w:szCs w:val="18"/>
        </w:rPr>
        <w:t xml:space="preserve">Cultura fúngica demostrando o aspecto macroscópico do fungo </w:t>
      </w:r>
      <w:r w:rsidR="00D47571">
        <w:rPr>
          <w:rFonts w:ascii="Arial" w:hAnsi="Arial" w:cs="Arial"/>
          <w:i/>
          <w:color w:val="000000" w:themeColor="text1"/>
          <w:sz w:val="18"/>
          <w:szCs w:val="18"/>
        </w:rPr>
        <w:t>Sporothrix sp.</w:t>
      </w:r>
      <w:r w:rsidR="00D47571">
        <w:rPr>
          <w:rFonts w:ascii="Arial" w:hAnsi="Arial" w:cs="Arial"/>
          <w:color w:val="000000" w:themeColor="text1"/>
          <w:sz w:val="18"/>
          <w:szCs w:val="18"/>
        </w:rPr>
        <w:t xml:space="preserve"> Isolado em meios ágar Sabouraud Dextrose</w:t>
      </w:r>
      <w:r w:rsidR="00E60172">
        <w:rPr>
          <w:rFonts w:ascii="Arial" w:hAnsi="Arial" w:cs="Arial"/>
          <w:color w:val="000000" w:themeColor="text1"/>
          <w:sz w:val="18"/>
          <w:szCs w:val="18"/>
        </w:rPr>
        <w:t xml:space="preserve">¹. </w:t>
      </w:r>
    </w:p>
    <w:p w14:paraId="33E4DA5D" w14:textId="77777777" w:rsidR="00566BE2" w:rsidRPr="00A427D2" w:rsidRDefault="00566BE2" w:rsidP="00D47571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A427D2">
        <w:rPr>
          <w:rFonts w:ascii="Arial" w:hAnsi="Arial" w:cs="Arial"/>
          <w:b/>
          <w:noProof/>
          <w:color w:val="000000" w:themeColor="text1"/>
          <w:sz w:val="18"/>
          <w:szCs w:val="18"/>
        </w:rPr>
        <w:drawing>
          <wp:inline distT="0" distB="0" distL="0" distR="0" wp14:anchorId="67E4B1C0" wp14:editId="4B841187">
            <wp:extent cx="2009775" cy="1623687"/>
            <wp:effectExtent l="0" t="0" r="0" b="0"/>
            <wp:docPr id="3" name="Imagem 3" descr="E:\USUARIO\Desktop\imagem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USUARIO\Desktop\imagem 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040" cy="1649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9E0B9" w14:textId="3D380912" w:rsidR="00566BE2" w:rsidRDefault="00566BE2" w:rsidP="00566BE2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Figura 2: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Citologia por imprint de lesões demonstrando a presença da forma leveduriforme de </w:t>
      </w:r>
      <w:r>
        <w:rPr>
          <w:rFonts w:ascii="Arial" w:hAnsi="Arial" w:cs="Arial"/>
          <w:i/>
          <w:color w:val="000000" w:themeColor="text1"/>
          <w:sz w:val="18"/>
          <w:szCs w:val="18"/>
        </w:rPr>
        <w:t xml:space="preserve">Sporothrix schenckii. </w:t>
      </w:r>
      <w:r>
        <w:rPr>
          <w:rFonts w:ascii="Arial" w:hAnsi="Arial" w:cs="Arial"/>
          <w:color w:val="000000" w:themeColor="text1"/>
          <w:sz w:val="18"/>
          <w:szCs w:val="18"/>
        </w:rPr>
        <w:t>Utilizou-se coloração do tipo Romanowsky. A imagem se encontra com objetiva 10x</w:t>
      </w:r>
      <w:r w:rsidR="00E60172">
        <w:rPr>
          <w:rFonts w:ascii="Arial" w:hAnsi="Arial" w:cs="Arial"/>
          <w:color w:val="000000" w:themeColor="text1"/>
          <w:sz w:val="18"/>
          <w:szCs w:val="18"/>
        </w:rPr>
        <w:t>³.</w:t>
      </w:r>
    </w:p>
    <w:p w14:paraId="434F093A" w14:textId="77777777" w:rsidR="00A427D2" w:rsidRPr="00A427D2" w:rsidRDefault="00A427D2" w:rsidP="003D6782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4A21BED3" w14:textId="77777777" w:rsidR="001B4CE9" w:rsidRPr="00AA68C8" w:rsidRDefault="001B4CE9" w:rsidP="003D6782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0BA28CCE" w14:textId="77777777" w:rsidR="001B4CE9" w:rsidRPr="00AA68C8" w:rsidRDefault="001B4CE9" w:rsidP="003D6782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760080BE" w14:textId="77777777" w:rsidR="003D6782" w:rsidRPr="00BF44D3" w:rsidRDefault="003D6782" w:rsidP="00BF44D3">
      <w:pPr>
        <w:pBdr>
          <w:bottom w:val="single" w:sz="4" w:space="1" w:color="auto"/>
        </w:pBdr>
        <w:rPr>
          <w:rFonts w:ascii="Arial" w:hAnsi="Arial" w:cs="Arial"/>
          <w:b/>
          <w:sz w:val="18"/>
          <w:szCs w:val="18"/>
        </w:rPr>
      </w:pPr>
    </w:p>
    <w:p w14:paraId="0C57E4EC" w14:textId="77777777" w:rsidR="003D6782" w:rsidRPr="00BF44D3" w:rsidRDefault="003D6782" w:rsidP="00BF44D3">
      <w:pPr>
        <w:pBdr>
          <w:bottom w:val="single" w:sz="4" w:space="1" w:color="auto"/>
        </w:pBdr>
        <w:rPr>
          <w:rFonts w:ascii="Arial" w:hAnsi="Arial" w:cs="Arial"/>
          <w:b/>
          <w:sz w:val="18"/>
          <w:szCs w:val="18"/>
        </w:rPr>
      </w:pPr>
      <w:r w:rsidRPr="00BF44D3">
        <w:rPr>
          <w:rFonts w:ascii="Arial" w:hAnsi="Arial" w:cs="Arial"/>
          <w:b/>
          <w:sz w:val="18"/>
          <w:szCs w:val="18"/>
        </w:rPr>
        <w:t>CON</w:t>
      </w:r>
      <w:r w:rsidR="00073A0F" w:rsidRPr="00BF44D3">
        <w:rPr>
          <w:rFonts w:ascii="Arial" w:hAnsi="Arial" w:cs="Arial"/>
          <w:b/>
          <w:sz w:val="18"/>
          <w:szCs w:val="18"/>
        </w:rPr>
        <w:t>SIDERAÇÕES FINAIS</w:t>
      </w:r>
    </w:p>
    <w:p w14:paraId="22F5FACB" w14:textId="77777777" w:rsidR="003D6782" w:rsidRDefault="00BF59FB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Considerando os materiais utilizados para a conclusão da revisão, foi possível concluir que o</w:t>
      </w:r>
      <w:r w:rsidR="008C6818">
        <w:rPr>
          <w:rFonts w:ascii="Arial" w:hAnsi="Arial" w:cs="Arial"/>
          <w:sz w:val="18"/>
        </w:rPr>
        <w:t xml:space="preserve"> conhe</w:t>
      </w:r>
      <w:r>
        <w:rPr>
          <w:rFonts w:ascii="Arial" w:hAnsi="Arial" w:cs="Arial"/>
          <w:sz w:val="18"/>
        </w:rPr>
        <w:t xml:space="preserve">cimento dos aspectos </w:t>
      </w:r>
      <w:r w:rsidR="008C6818">
        <w:rPr>
          <w:rFonts w:ascii="Arial" w:hAnsi="Arial" w:cs="Arial"/>
          <w:sz w:val="18"/>
        </w:rPr>
        <w:t>que serão observados no diagnóstico da esporotri</w:t>
      </w:r>
      <w:r>
        <w:rPr>
          <w:rFonts w:ascii="Arial" w:hAnsi="Arial" w:cs="Arial"/>
          <w:sz w:val="18"/>
        </w:rPr>
        <w:t xml:space="preserve">cose felina desde os sinais clínicos até a interpretação do método diagnóstico de escolha é de suma importância para o médico veterinário clínico ou patologista, por se tratar de uma zoonose e uma dermatomicose de importância veterinária. </w:t>
      </w:r>
    </w:p>
    <w:p w14:paraId="51A2F50B" w14:textId="77777777" w:rsidR="003D6782" w:rsidRDefault="003D6782" w:rsidP="003D6782">
      <w:pPr>
        <w:jc w:val="both"/>
        <w:rPr>
          <w:rFonts w:ascii="Arial" w:hAnsi="Arial" w:cs="Arial"/>
          <w:sz w:val="18"/>
        </w:rPr>
      </w:pPr>
    </w:p>
    <w:p w14:paraId="739F82C8" w14:textId="77777777" w:rsidR="003D6782" w:rsidRPr="00BF44D3" w:rsidRDefault="00CD3E24" w:rsidP="00BF44D3">
      <w:pPr>
        <w:pBdr>
          <w:bottom w:val="single" w:sz="4" w:space="1" w:color="auto"/>
        </w:pBdr>
        <w:rPr>
          <w:rFonts w:ascii="Arial" w:hAnsi="Arial" w:cs="Arial"/>
          <w:b/>
          <w:sz w:val="18"/>
          <w:szCs w:val="18"/>
        </w:rPr>
      </w:pPr>
      <w:r w:rsidRPr="00BF44D3">
        <w:rPr>
          <w:rFonts w:ascii="Arial" w:hAnsi="Arial" w:cs="Arial"/>
          <w:b/>
          <w:sz w:val="18"/>
          <w:szCs w:val="18"/>
        </w:rPr>
        <w:t>REFERÊNCIAS BIBLIOGRÁFICAS</w:t>
      </w:r>
    </w:p>
    <w:p w14:paraId="4969200D" w14:textId="77777777" w:rsidR="00842425" w:rsidRPr="005864D4" w:rsidRDefault="00842425" w:rsidP="003D6782">
      <w:pPr>
        <w:jc w:val="center"/>
        <w:rPr>
          <w:rFonts w:ascii="Arial" w:hAnsi="Arial" w:cs="Arial"/>
          <w:b/>
          <w:sz w:val="18"/>
        </w:rPr>
      </w:pPr>
    </w:p>
    <w:p w14:paraId="60FF740E" w14:textId="77777777" w:rsidR="00A95EDE" w:rsidRDefault="004B19D2" w:rsidP="003D6782">
      <w:pPr>
        <w:jc w:val="center"/>
        <w:rPr>
          <w:rFonts w:ascii="Arial" w:hAnsi="Arial" w:cs="Arial"/>
          <w:b/>
          <w:sz w:val="18"/>
        </w:rPr>
      </w:pPr>
      <w:r w:rsidRPr="004B19D2">
        <w:rPr>
          <w:rFonts w:ascii="Arial" w:hAnsi="Arial" w:cs="Arial"/>
          <w:b/>
          <w:noProof/>
          <w:sz w:val="18"/>
        </w:rPr>
        <w:drawing>
          <wp:inline distT="0" distB="0" distL="0" distR="0" wp14:anchorId="24A14EC6" wp14:editId="5B57B687">
            <wp:extent cx="720000" cy="720000"/>
            <wp:effectExtent l="0" t="0" r="0" b="0"/>
            <wp:docPr id="5" name="Imagem 5" descr="E:\USUARIO\Desktop\fram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USUARIO\Desktop\frame (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4150D" w14:textId="77777777" w:rsidR="00842425" w:rsidRDefault="00842425" w:rsidP="003D6782">
      <w:pPr>
        <w:jc w:val="center"/>
        <w:rPr>
          <w:rFonts w:ascii="Arial" w:hAnsi="Arial" w:cs="Arial"/>
          <w:b/>
          <w:sz w:val="18"/>
        </w:rPr>
      </w:pPr>
    </w:p>
    <w:p w14:paraId="74787700" w14:textId="77777777" w:rsidR="00134721" w:rsidRPr="005864D4" w:rsidRDefault="00134721" w:rsidP="003D6782">
      <w:pPr>
        <w:jc w:val="center"/>
        <w:rPr>
          <w:rFonts w:ascii="Arial" w:hAnsi="Arial" w:cs="Arial"/>
          <w:b/>
          <w:sz w:val="18"/>
        </w:rPr>
      </w:pPr>
    </w:p>
    <w:p w14:paraId="4C7A2EB0" w14:textId="77777777" w:rsidR="003D6782" w:rsidRPr="00626EC3" w:rsidRDefault="003D6782" w:rsidP="003D6782">
      <w:pPr>
        <w:jc w:val="center"/>
        <w:rPr>
          <w:rFonts w:ascii="Arial" w:hAnsi="Arial" w:cs="Arial"/>
          <w:b/>
          <w:sz w:val="14"/>
        </w:rPr>
      </w:pPr>
    </w:p>
    <w:sectPr w:rsidR="003D6782" w:rsidRPr="00626EC3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AFFB8" w16cex:dateUtc="2020-10-09T18:26:00Z"/>
  <w16cex:commentExtensible w16cex:durableId="232B0050" w16cex:dateUtc="2020-10-09T18:29:00Z"/>
  <w16cex:commentExtensible w16cex:durableId="232B00D0" w16cex:dateUtc="2020-10-09T18:31:00Z"/>
  <w16cex:commentExtensible w16cex:durableId="232B00D9" w16cex:dateUtc="2020-10-09T18:31:00Z"/>
  <w16cex:commentExtensible w16cex:durableId="232B01A5" w16cex:dateUtc="2020-10-09T18:35:00Z"/>
  <w16cex:commentExtensible w16cex:durableId="232B0143" w16cex:dateUtc="2020-10-09T18:33:00Z"/>
  <w16cex:commentExtensible w16cex:durableId="232B0187" w16cex:dateUtc="2020-10-09T18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20447E8" w16cid:durableId="232AFFB8"/>
  <w16cid:commentId w16cid:paraId="5F11A871" w16cid:durableId="232B0050"/>
  <w16cid:commentId w16cid:paraId="09EBC74C" w16cid:durableId="232B00D0"/>
  <w16cid:commentId w16cid:paraId="5DC89AB2" w16cid:durableId="232B00D9"/>
  <w16cid:commentId w16cid:paraId="5A0777A2" w16cid:durableId="232B01A5"/>
  <w16cid:commentId w16cid:paraId="57DC81E7" w16cid:durableId="232B0143"/>
  <w16cid:commentId w16cid:paraId="3BB0329B" w16cid:durableId="232B018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84F14" w14:textId="77777777" w:rsidR="00D27005" w:rsidRDefault="00D27005" w:rsidP="00522953">
      <w:r>
        <w:separator/>
      </w:r>
    </w:p>
  </w:endnote>
  <w:endnote w:type="continuationSeparator" w:id="0">
    <w:p w14:paraId="0A5FAD03" w14:textId="77777777" w:rsidR="00D27005" w:rsidRDefault="00D27005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88DB13" w14:textId="77777777" w:rsidR="00D27005" w:rsidRDefault="00D27005" w:rsidP="00522953">
      <w:r>
        <w:separator/>
      </w:r>
    </w:p>
  </w:footnote>
  <w:footnote w:type="continuationSeparator" w:id="0">
    <w:p w14:paraId="6E5AFF7D" w14:textId="77777777" w:rsidR="00D27005" w:rsidRDefault="00D27005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5ECDC" w14:textId="77777777" w:rsidR="00130AD3" w:rsidRPr="00130AD3" w:rsidRDefault="00D27005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pict w14:anchorId="2871E0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68.35pt;margin-top:-9.9pt;width:62.3pt;height:56.7pt;z-index:-251658752" wrapcoords="8877 967 3847 6125 2663 8704 1184 16442 1184 17409 7101 20310 8877 20310 16274 20310 17162 20310 18049 17731 18049 16442 20712 10316 19529 8704 11836 967 8877 967">
          <v:imagedata r:id="rId1" o:title="coloquilogo" cropbottom="12664f" cropleft="2599f" cropright="4116f"/>
          <w10:wrap type="through"/>
        </v:shape>
      </w:pict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672C90C2" w14:textId="77777777"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6782"/>
    <w:rsid w:val="00017875"/>
    <w:rsid w:val="00071724"/>
    <w:rsid w:val="0007204F"/>
    <w:rsid w:val="00073A0F"/>
    <w:rsid w:val="00080AB0"/>
    <w:rsid w:val="000B50B8"/>
    <w:rsid w:val="000D2072"/>
    <w:rsid w:val="000E1602"/>
    <w:rsid w:val="00130AD3"/>
    <w:rsid w:val="00134721"/>
    <w:rsid w:val="00144C2D"/>
    <w:rsid w:val="00156EF2"/>
    <w:rsid w:val="001A5193"/>
    <w:rsid w:val="001A5C84"/>
    <w:rsid w:val="001B4CE9"/>
    <w:rsid w:val="001C517C"/>
    <w:rsid w:val="001D1C3F"/>
    <w:rsid w:val="00220A21"/>
    <w:rsid w:val="00231597"/>
    <w:rsid w:val="00242601"/>
    <w:rsid w:val="0024512E"/>
    <w:rsid w:val="0026000B"/>
    <w:rsid w:val="0026014B"/>
    <w:rsid w:val="00271C35"/>
    <w:rsid w:val="00285B52"/>
    <w:rsid w:val="00292C00"/>
    <w:rsid w:val="00295A0F"/>
    <w:rsid w:val="002D6B21"/>
    <w:rsid w:val="002E5DFD"/>
    <w:rsid w:val="002F1618"/>
    <w:rsid w:val="00305F4B"/>
    <w:rsid w:val="00334073"/>
    <w:rsid w:val="00343752"/>
    <w:rsid w:val="003466D0"/>
    <w:rsid w:val="00367676"/>
    <w:rsid w:val="00371AD9"/>
    <w:rsid w:val="0039051A"/>
    <w:rsid w:val="003942FB"/>
    <w:rsid w:val="003D6782"/>
    <w:rsid w:val="003F132E"/>
    <w:rsid w:val="00411A99"/>
    <w:rsid w:val="00426503"/>
    <w:rsid w:val="00443D60"/>
    <w:rsid w:val="00451199"/>
    <w:rsid w:val="00454CDD"/>
    <w:rsid w:val="0046670B"/>
    <w:rsid w:val="00487FC1"/>
    <w:rsid w:val="004B19D2"/>
    <w:rsid w:val="004D4519"/>
    <w:rsid w:val="004E51C3"/>
    <w:rsid w:val="00504DB2"/>
    <w:rsid w:val="00512856"/>
    <w:rsid w:val="00522953"/>
    <w:rsid w:val="00522DDB"/>
    <w:rsid w:val="00566BE2"/>
    <w:rsid w:val="005773A1"/>
    <w:rsid w:val="005864D4"/>
    <w:rsid w:val="005A23C2"/>
    <w:rsid w:val="00615BEE"/>
    <w:rsid w:val="00616238"/>
    <w:rsid w:val="00626EC3"/>
    <w:rsid w:val="006712EC"/>
    <w:rsid w:val="0067418F"/>
    <w:rsid w:val="006A641C"/>
    <w:rsid w:val="006A7E7C"/>
    <w:rsid w:val="006C7322"/>
    <w:rsid w:val="006E5A25"/>
    <w:rsid w:val="00710564"/>
    <w:rsid w:val="00716350"/>
    <w:rsid w:val="00717CB1"/>
    <w:rsid w:val="007335BF"/>
    <w:rsid w:val="0073666A"/>
    <w:rsid w:val="00736ECB"/>
    <w:rsid w:val="007763D5"/>
    <w:rsid w:val="00780DE5"/>
    <w:rsid w:val="007A1EE5"/>
    <w:rsid w:val="007A6765"/>
    <w:rsid w:val="007C3386"/>
    <w:rsid w:val="007F4630"/>
    <w:rsid w:val="007F6B23"/>
    <w:rsid w:val="00842425"/>
    <w:rsid w:val="0088358C"/>
    <w:rsid w:val="0089473D"/>
    <w:rsid w:val="008A7970"/>
    <w:rsid w:val="008B01EA"/>
    <w:rsid w:val="008B17AB"/>
    <w:rsid w:val="008C185F"/>
    <w:rsid w:val="008C6818"/>
    <w:rsid w:val="00907773"/>
    <w:rsid w:val="009456C4"/>
    <w:rsid w:val="00977135"/>
    <w:rsid w:val="00985B69"/>
    <w:rsid w:val="009B4A8F"/>
    <w:rsid w:val="009F6769"/>
    <w:rsid w:val="00A24EA0"/>
    <w:rsid w:val="00A427D2"/>
    <w:rsid w:val="00A42F33"/>
    <w:rsid w:val="00A63DA2"/>
    <w:rsid w:val="00A650D4"/>
    <w:rsid w:val="00A6541E"/>
    <w:rsid w:val="00A95EDE"/>
    <w:rsid w:val="00AA68C8"/>
    <w:rsid w:val="00AB4C09"/>
    <w:rsid w:val="00AD0D8E"/>
    <w:rsid w:val="00B261EB"/>
    <w:rsid w:val="00B94C38"/>
    <w:rsid w:val="00BB5E7B"/>
    <w:rsid w:val="00BF44D3"/>
    <w:rsid w:val="00BF59FB"/>
    <w:rsid w:val="00C15B7B"/>
    <w:rsid w:val="00C52E0A"/>
    <w:rsid w:val="00C64F15"/>
    <w:rsid w:val="00C81831"/>
    <w:rsid w:val="00CA4FF4"/>
    <w:rsid w:val="00CB0A2F"/>
    <w:rsid w:val="00CD3E24"/>
    <w:rsid w:val="00CD42D2"/>
    <w:rsid w:val="00D26400"/>
    <w:rsid w:val="00D27005"/>
    <w:rsid w:val="00D47571"/>
    <w:rsid w:val="00D67314"/>
    <w:rsid w:val="00E17DC5"/>
    <w:rsid w:val="00E60172"/>
    <w:rsid w:val="00EE1D93"/>
    <w:rsid w:val="00F1155C"/>
    <w:rsid w:val="00F13307"/>
    <w:rsid w:val="00F47AFA"/>
    <w:rsid w:val="00F92957"/>
    <w:rsid w:val="00F95082"/>
    <w:rsid w:val="00F96C86"/>
    <w:rsid w:val="00FB711E"/>
    <w:rsid w:val="00FC1473"/>
    <w:rsid w:val="00FF6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73ADACA"/>
  <w15:docId w15:val="{BCC27CCD-056F-494F-AE3A-82CF2214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44C2D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44C2D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776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5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1EC22-B825-47F9-8C0A-EFDCE18DF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709</Words>
  <Characters>3832</Characters>
  <Application>Microsoft Office Word</Application>
  <DocSecurity>0</DocSecurity>
  <Lines>31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Raiane</cp:lastModifiedBy>
  <cp:revision>22</cp:revision>
  <dcterms:created xsi:type="dcterms:W3CDTF">2020-10-09T18:40:00Z</dcterms:created>
  <dcterms:modified xsi:type="dcterms:W3CDTF">2020-10-19T00:40:00Z</dcterms:modified>
</cp:coreProperties>
</file>