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47" w:rsidRPr="00D845F8" w:rsidRDefault="00023F47" w:rsidP="00023F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B49" w:rsidRPr="00FD5888" w:rsidRDefault="00924FB4" w:rsidP="00924FB4">
      <w:pPr>
        <w:spacing w:after="0"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D5888">
        <w:rPr>
          <w:rFonts w:ascii="Times New Roman" w:hAnsi="Times New Roman"/>
          <w:b/>
          <w:iCs/>
          <w:sz w:val="24"/>
          <w:szCs w:val="24"/>
        </w:rPr>
        <w:t xml:space="preserve">CONTROLE DE </w:t>
      </w:r>
      <w:proofErr w:type="spellStart"/>
      <w:r w:rsidRPr="00FD5888">
        <w:rPr>
          <w:rFonts w:ascii="Times New Roman" w:hAnsi="Times New Roman"/>
          <w:b/>
          <w:i/>
          <w:sz w:val="24"/>
          <w:szCs w:val="24"/>
        </w:rPr>
        <w:t>Spodoptera</w:t>
      </w:r>
      <w:proofErr w:type="spellEnd"/>
      <w:r w:rsidRPr="00FD588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D5888">
        <w:rPr>
          <w:rFonts w:ascii="Times New Roman" w:hAnsi="Times New Roman"/>
          <w:b/>
          <w:i/>
          <w:sz w:val="24"/>
          <w:szCs w:val="24"/>
        </w:rPr>
        <w:t>frugiperda</w:t>
      </w:r>
      <w:proofErr w:type="spellEnd"/>
      <w:r w:rsidRPr="00FD588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D5888">
        <w:rPr>
          <w:rFonts w:ascii="Times New Roman" w:hAnsi="Times New Roman"/>
          <w:b/>
          <w:sz w:val="24"/>
          <w:szCs w:val="24"/>
        </w:rPr>
        <w:t xml:space="preserve">(J.E. SMITH, 1797) </w:t>
      </w:r>
      <w:r w:rsidR="00D845F8" w:rsidRPr="00FD5888">
        <w:rPr>
          <w:rFonts w:ascii="Times New Roman" w:hAnsi="Times New Roman"/>
          <w:b/>
          <w:sz w:val="24"/>
          <w:szCs w:val="24"/>
        </w:rPr>
        <w:t xml:space="preserve">EM LABORATÓRIO </w:t>
      </w:r>
      <w:r w:rsidRPr="00FD5888">
        <w:rPr>
          <w:rFonts w:ascii="Times New Roman" w:hAnsi="Times New Roman"/>
          <w:b/>
          <w:sz w:val="24"/>
          <w:szCs w:val="24"/>
        </w:rPr>
        <w:t>COM DIFERENTES DOSES DE LUFENUROM</w:t>
      </w:r>
      <w:r w:rsidRPr="00FD5888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Pr="00FD5888">
        <w:rPr>
          <w:rFonts w:ascii="Times New Roman" w:hAnsi="Times New Roman"/>
          <w:b/>
          <w:sz w:val="24"/>
          <w:szCs w:val="24"/>
        </w:rPr>
        <w:t xml:space="preserve">METOXIFENOZIDA E </w:t>
      </w:r>
      <w:proofErr w:type="gramStart"/>
      <w:r w:rsidRPr="00FD5888">
        <w:rPr>
          <w:rFonts w:ascii="Times New Roman" w:hAnsi="Times New Roman"/>
          <w:b/>
          <w:sz w:val="24"/>
          <w:szCs w:val="24"/>
        </w:rPr>
        <w:t>TRIFLUMUROM</w:t>
      </w:r>
      <w:proofErr w:type="gramEnd"/>
    </w:p>
    <w:p w:rsidR="00023F47" w:rsidRPr="00FD5888" w:rsidRDefault="00023F47" w:rsidP="00924FB4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0B49" w:rsidRPr="00FD5888" w:rsidRDefault="00924FB4" w:rsidP="00924FB4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FD5888">
        <w:rPr>
          <w:rFonts w:ascii="Times New Roman" w:hAnsi="Times New Roman"/>
          <w:b/>
          <w:sz w:val="24"/>
          <w:szCs w:val="24"/>
        </w:rPr>
        <w:t>Jackelyne</w:t>
      </w:r>
      <w:proofErr w:type="spellEnd"/>
      <w:r w:rsidRPr="00FD5888">
        <w:rPr>
          <w:rFonts w:ascii="Times New Roman" w:hAnsi="Times New Roman"/>
          <w:b/>
          <w:sz w:val="24"/>
          <w:szCs w:val="24"/>
        </w:rPr>
        <w:t xml:space="preserve"> de Castro Oliveira</w:t>
      </w:r>
      <w:r w:rsidR="00D40B49" w:rsidRPr="00FD5888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1"/>
      </w:r>
    </w:p>
    <w:p w:rsidR="00D40B49" w:rsidRPr="00FD5888" w:rsidRDefault="00D845F8" w:rsidP="00924FB4">
      <w:pPr>
        <w:tabs>
          <w:tab w:val="center" w:pos="4252"/>
          <w:tab w:val="left" w:pos="7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D5888">
        <w:rPr>
          <w:rFonts w:ascii="Times New Roman" w:hAnsi="Times New Roman"/>
          <w:b/>
          <w:bCs/>
          <w:sz w:val="24"/>
          <w:szCs w:val="24"/>
        </w:rPr>
        <w:t>Fábio Cruz da Silva</w:t>
      </w:r>
      <w:r w:rsidR="00D40B49" w:rsidRPr="00FD5888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2"/>
      </w:r>
    </w:p>
    <w:p w:rsidR="00D40B49" w:rsidRPr="00FD5888" w:rsidRDefault="00D845F8" w:rsidP="00924FB4">
      <w:pPr>
        <w:tabs>
          <w:tab w:val="center" w:pos="4252"/>
          <w:tab w:val="left" w:pos="75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D5888">
        <w:rPr>
          <w:rFonts w:ascii="Times New Roman" w:hAnsi="Times New Roman"/>
          <w:b/>
          <w:sz w:val="24"/>
          <w:szCs w:val="24"/>
        </w:rPr>
        <w:t xml:space="preserve">Karine </w:t>
      </w:r>
      <w:proofErr w:type="spellStart"/>
      <w:r w:rsidRPr="00FD5888">
        <w:rPr>
          <w:rFonts w:ascii="Times New Roman" w:hAnsi="Times New Roman"/>
          <w:b/>
          <w:sz w:val="24"/>
          <w:szCs w:val="24"/>
        </w:rPr>
        <w:t>Ninos</w:t>
      </w:r>
      <w:proofErr w:type="spellEnd"/>
      <w:r w:rsidRPr="00FD5888">
        <w:rPr>
          <w:rFonts w:ascii="Times New Roman" w:hAnsi="Times New Roman"/>
          <w:b/>
          <w:sz w:val="24"/>
          <w:szCs w:val="24"/>
        </w:rPr>
        <w:t xml:space="preserve"> Viana</w:t>
      </w:r>
      <w:r w:rsidR="00D40B49" w:rsidRPr="00FD5888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3"/>
      </w:r>
    </w:p>
    <w:p w:rsidR="00D40B49" w:rsidRPr="00FD5888" w:rsidRDefault="00924FB4" w:rsidP="00924F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D5888">
        <w:rPr>
          <w:rFonts w:ascii="Times New Roman" w:hAnsi="Times New Roman"/>
          <w:b/>
          <w:sz w:val="24"/>
          <w:szCs w:val="24"/>
        </w:rPr>
        <w:t xml:space="preserve">Mônica </w:t>
      </w:r>
      <w:proofErr w:type="spellStart"/>
      <w:r w:rsidRPr="00FD5888">
        <w:rPr>
          <w:rFonts w:ascii="Times New Roman" w:hAnsi="Times New Roman"/>
          <w:b/>
          <w:sz w:val="24"/>
          <w:szCs w:val="24"/>
        </w:rPr>
        <w:t>Cagnin</w:t>
      </w:r>
      <w:proofErr w:type="spellEnd"/>
      <w:r w:rsidRPr="00FD5888">
        <w:rPr>
          <w:rFonts w:ascii="Times New Roman" w:hAnsi="Times New Roman"/>
          <w:b/>
          <w:sz w:val="24"/>
          <w:szCs w:val="24"/>
        </w:rPr>
        <w:t xml:space="preserve"> Martins</w:t>
      </w:r>
      <w:r w:rsidR="00D40B49" w:rsidRPr="00FD5888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4"/>
      </w:r>
    </w:p>
    <w:p w:rsidR="00D40B49" w:rsidRPr="00FD5888" w:rsidRDefault="008B230C" w:rsidP="00924F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D5888">
        <w:rPr>
          <w:rFonts w:ascii="Times New Roman" w:hAnsi="Times New Roman"/>
          <w:b/>
          <w:sz w:val="24"/>
          <w:szCs w:val="24"/>
        </w:rPr>
        <w:t xml:space="preserve">Marco </w:t>
      </w:r>
      <w:proofErr w:type="spellStart"/>
      <w:r w:rsidRPr="00FD5888">
        <w:rPr>
          <w:rFonts w:ascii="Times New Roman" w:hAnsi="Times New Roman"/>
          <w:b/>
          <w:sz w:val="24"/>
          <w:szCs w:val="24"/>
        </w:rPr>
        <w:t>Antonio</w:t>
      </w:r>
      <w:proofErr w:type="spellEnd"/>
      <w:r w:rsidRPr="00FD58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D5888">
        <w:rPr>
          <w:rFonts w:ascii="Times New Roman" w:hAnsi="Times New Roman"/>
          <w:b/>
          <w:sz w:val="24"/>
          <w:szCs w:val="24"/>
        </w:rPr>
        <w:t>Tamai</w:t>
      </w:r>
      <w:proofErr w:type="spellEnd"/>
      <w:r w:rsidR="00D40B49" w:rsidRPr="00FD5888">
        <w:rPr>
          <w:rStyle w:val="Refdenotaderodap"/>
          <w:rFonts w:ascii="Times New Roman" w:hAnsi="Times New Roman"/>
          <w:b/>
          <w:bCs/>
          <w:sz w:val="24"/>
          <w:szCs w:val="24"/>
        </w:rPr>
        <w:footnoteReference w:id="5"/>
      </w:r>
    </w:p>
    <w:p w:rsidR="00810D0D" w:rsidRPr="00FD5888" w:rsidRDefault="00810D0D" w:rsidP="00B06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9D3" w:rsidRPr="00FD5888" w:rsidRDefault="009829D3" w:rsidP="0098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5888">
        <w:rPr>
          <w:rFonts w:ascii="Times New Roman" w:hAnsi="Times New Roman"/>
          <w:sz w:val="24"/>
          <w:szCs w:val="24"/>
        </w:rPr>
        <w:t xml:space="preserve">A pesquisa foi conduzida no Laboratório de Entomologia Agrícola da Universidade do Estado da Bahia, Barreiras/BA, com o objetivo de avaliar o controle de </w:t>
      </w:r>
      <w:r w:rsidRPr="00FD5888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D5888">
        <w:rPr>
          <w:rFonts w:ascii="Times New Roman" w:hAnsi="Times New Roman"/>
          <w:i/>
          <w:sz w:val="24"/>
          <w:szCs w:val="24"/>
        </w:rPr>
        <w:t>frugiperda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por diferentes doses de </w:t>
      </w:r>
      <w:proofErr w:type="spellStart"/>
      <w:r w:rsidRPr="00FD5888">
        <w:rPr>
          <w:rFonts w:ascii="Times New Roman" w:hAnsi="Times New Roman"/>
          <w:sz w:val="24"/>
          <w:szCs w:val="24"/>
        </w:rPr>
        <w:t>lufenurom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(Match</w:t>
      </w:r>
      <w:r w:rsidRPr="00FD5888">
        <w:rPr>
          <w:rFonts w:ascii="Times New Roman" w:hAnsi="Times New Roman"/>
          <w:sz w:val="24"/>
          <w:szCs w:val="24"/>
          <w:vertAlign w:val="superscript"/>
        </w:rPr>
        <w:sym w:font="Symbol" w:char="F0D2"/>
      </w:r>
      <w:r w:rsidRPr="00FD5888">
        <w:rPr>
          <w:rFonts w:ascii="Times New Roman" w:hAnsi="Times New Roman"/>
          <w:sz w:val="24"/>
          <w:szCs w:val="24"/>
        </w:rPr>
        <w:t xml:space="preserve"> EC)</w:t>
      </w:r>
      <w:r w:rsidRPr="00FD5888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FD5888">
        <w:rPr>
          <w:rFonts w:ascii="Times New Roman" w:hAnsi="Times New Roman"/>
          <w:sz w:val="24"/>
          <w:szCs w:val="24"/>
        </w:rPr>
        <w:t>metoxifenozida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5888">
        <w:rPr>
          <w:rFonts w:ascii="Times New Roman" w:hAnsi="Times New Roman"/>
          <w:sz w:val="24"/>
          <w:szCs w:val="24"/>
        </w:rPr>
        <w:t>Intrepid</w:t>
      </w:r>
      <w:proofErr w:type="spellEnd"/>
      <w:r w:rsidRPr="00FD5888">
        <w:rPr>
          <w:rFonts w:ascii="Times New Roman" w:hAnsi="Times New Roman"/>
          <w:sz w:val="24"/>
          <w:szCs w:val="24"/>
          <w:vertAlign w:val="superscript"/>
        </w:rPr>
        <w:t>®</w:t>
      </w:r>
      <w:r w:rsidRPr="00FD5888">
        <w:rPr>
          <w:rFonts w:ascii="Times New Roman" w:hAnsi="Times New Roman"/>
          <w:sz w:val="24"/>
          <w:szCs w:val="24"/>
        </w:rPr>
        <w:t xml:space="preserve"> 240SC) e </w:t>
      </w:r>
      <w:proofErr w:type="spellStart"/>
      <w:r w:rsidRPr="00FD5888">
        <w:rPr>
          <w:rFonts w:ascii="Times New Roman" w:hAnsi="Times New Roman"/>
          <w:sz w:val="24"/>
          <w:szCs w:val="24"/>
        </w:rPr>
        <w:t>triflumurom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D5888">
        <w:rPr>
          <w:rFonts w:ascii="Times New Roman" w:hAnsi="Times New Roman"/>
          <w:sz w:val="24"/>
          <w:szCs w:val="24"/>
        </w:rPr>
        <w:t>Certero</w:t>
      </w:r>
      <w:proofErr w:type="spellEnd"/>
      <w:r w:rsidRPr="00FD5888">
        <w:rPr>
          <w:rFonts w:ascii="Times New Roman" w:hAnsi="Times New Roman"/>
          <w:sz w:val="24"/>
          <w:szCs w:val="24"/>
          <w:vertAlign w:val="superscript"/>
        </w:rPr>
        <w:t>®</w:t>
      </w:r>
      <w:r w:rsidRPr="00FD5888">
        <w:rPr>
          <w:rFonts w:ascii="Times New Roman" w:hAnsi="Times New Roman"/>
          <w:sz w:val="24"/>
          <w:szCs w:val="24"/>
        </w:rPr>
        <w:t xml:space="preserve">). Foram conduzidos três ensaios, um para cada inseticida, em delineamento experimental inteiramente </w:t>
      </w:r>
      <w:proofErr w:type="spellStart"/>
      <w:r w:rsidRPr="00FD5888">
        <w:rPr>
          <w:rFonts w:ascii="Times New Roman" w:hAnsi="Times New Roman"/>
          <w:sz w:val="24"/>
          <w:szCs w:val="24"/>
        </w:rPr>
        <w:t>casualizado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, com 4 repetições de 10 lagartas de segundo </w:t>
      </w:r>
      <w:proofErr w:type="spellStart"/>
      <w:r w:rsidRPr="00FD5888">
        <w:rPr>
          <w:rFonts w:ascii="Times New Roman" w:hAnsi="Times New Roman"/>
          <w:sz w:val="24"/>
          <w:szCs w:val="24"/>
        </w:rPr>
        <w:t>ínstar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criada em dieta artificial de Greene et al. (1976). As doses avaliadas foram de 0,0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 (ingrediente ativo); 25,0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.; 30,0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.; 35,0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.; 40,0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="00BD2170">
        <w:rPr>
          <w:rFonts w:ascii="Times New Roman" w:hAnsi="Times New Roman"/>
          <w:sz w:val="24"/>
          <w:szCs w:val="24"/>
        </w:rPr>
        <w:t xml:space="preserve">.; 45,0 g </w:t>
      </w:r>
      <w:proofErr w:type="spellStart"/>
      <w:r w:rsidR="00BD2170">
        <w:rPr>
          <w:rFonts w:ascii="Times New Roman" w:hAnsi="Times New Roman"/>
          <w:sz w:val="24"/>
          <w:szCs w:val="24"/>
        </w:rPr>
        <w:t>i.a</w:t>
      </w:r>
      <w:proofErr w:type="spellEnd"/>
      <w:r w:rsidR="00BD2170">
        <w:rPr>
          <w:rFonts w:ascii="Times New Roman" w:hAnsi="Times New Roman"/>
          <w:sz w:val="24"/>
          <w:szCs w:val="24"/>
        </w:rPr>
        <w:t xml:space="preserve">. e de 50,0 g </w:t>
      </w:r>
      <w:proofErr w:type="spellStart"/>
      <w:r w:rsidR="00BD2170">
        <w:rPr>
          <w:rFonts w:ascii="Times New Roman" w:hAnsi="Times New Roman"/>
          <w:sz w:val="24"/>
          <w:szCs w:val="24"/>
        </w:rPr>
        <w:t>i.a</w:t>
      </w:r>
      <w:proofErr w:type="spellEnd"/>
      <w:r w:rsidR="00BD2170">
        <w:rPr>
          <w:rFonts w:ascii="Times New Roman" w:hAnsi="Times New Roman"/>
          <w:sz w:val="24"/>
          <w:szCs w:val="24"/>
        </w:rPr>
        <w:t>. ha</w:t>
      </w:r>
      <w:r w:rsidR="00BD2170">
        <w:rPr>
          <w:rFonts w:ascii="Times New Roman" w:hAnsi="Times New Roman"/>
          <w:sz w:val="24"/>
          <w:szCs w:val="24"/>
          <w:vertAlign w:val="superscript"/>
        </w:rPr>
        <w:t>-1</w:t>
      </w:r>
      <w:r w:rsidRPr="00FD58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888">
        <w:rPr>
          <w:rFonts w:ascii="Times New Roman" w:hAnsi="Times New Roman"/>
          <w:sz w:val="24"/>
          <w:szCs w:val="24"/>
        </w:rPr>
        <w:t>lufenurom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(Primeiro Ensaio); doses de 0,0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.; 72,0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.; 84,0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.; 96,0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>.;</w:t>
      </w:r>
      <w:r w:rsidR="00BD2170">
        <w:rPr>
          <w:rFonts w:ascii="Times New Roman" w:hAnsi="Times New Roman"/>
          <w:sz w:val="24"/>
          <w:szCs w:val="24"/>
        </w:rPr>
        <w:t xml:space="preserve"> 108,0 g </w:t>
      </w:r>
      <w:proofErr w:type="spellStart"/>
      <w:r w:rsidR="00BD2170">
        <w:rPr>
          <w:rFonts w:ascii="Times New Roman" w:hAnsi="Times New Roman"/>
          <w:sz w:val="24"/>
          <w:szCs w:val="24"/>
        </w:rPr>
        <w:t>i.a</w:t>
      </w:r>
      <w:proofErr w:type="spellEnd"/>
      <w:r w:rsidR="00BD2170">
        <w:rPr>
          <w:rFonts w:ascii="Times New Roman" w:hAnsi="Times New Roman"/>
          <w:sz w:val="24"/>
          <w:szCs w:val="24"/>
        </w:rPr>
        <w:t xml:space="preserve">. e de 120,0 g </w:t>
      </w:r>
      <w:proofErr w:type="spellStart"/>
      <w:r w:rsidR="00BD2170">
        <w:rPr>
          <w:rFonts w:ascii="Times New Roman" w:hAnsi="Times New Roman"/>
          <w:sz w:val="24"/>
          <w:szCs w:val="24"/>
        </w:rPr>
        <w:t>i.a</w:t>
      </w:r>
      <w:proofErr w:type="spellEnd"/>
      <w:r w:rsidR="00BD2170">
        <w:rPr>
          <w:rFonts w:ascii="Times New Roman" w:hAnsi="Times New Roman"/>
          <w:sz w:val="24"/>
          <w:szCs w:val="24"/>
        </w:rPr>
        <w:t>. ha</w:t>
      </w:r>
      <w:r w:rsidR="00BD2170">
        <w:rPr>
          <w:rFonts w:ascii="Times New Roman" w:hAnsi="Times New Roman"/>
          <w:sz w:val="24"/>
          <w:szCs w:val="24"/>
          <w:vertAlign w:val="superscript"/>
        </w:rPr>
        <w:t>-1</w:t>
      </w:r>
      <w:r w:rsidRPr="00FD58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888">
        <w:rPr>
          <w:rFonts w:ascii="Times New Roman" w:hAnsi="Times New Roman"/>
          <w:sz w:val="24"/>
          <w:szCs w:val="24"/>
        </w:rPr>
        <w:t>metoxifenozida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(Segundo Ensaio); doses de 0,0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.; 57,6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.; 72,0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.; 86,4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>.;</w:t>
      </w:r>
      <w:r w:rsidR="00BD2170">
        <w:rPr>
          <w:rFonts w:ascii="Times New Roman" w:hAnsi="Times New Roman"/>
          <w:sz w:val="24"/>
          <w:szCs w:val="24"/>
        </w:rPr>
        <w:t xml:space="preserve"> 100,8 g </w:t>
      </w:r>
      <w:proofErr w:type="spellStart"/>
      <w:r w:rsidR="00BD2170">
        <w:rPr>
          <w:rFonts w:ascii="Times New Roman" w:hAnsi="Times New Roman"/>
          <w:sz w:val="24"/>
          <w:szCs w:val="24"/>
        </w:rPr>
        <w:t>i.a</w:t>
      </w:r>
      <w:proofErr w:type="spellEnd"/>
      <w:r w:rsidR="00BD2170">
        <w:rPr>
          <w:rFonts w:ascii="Times New Roman" w:hAnsi="Times New Roman"/>
          <w:sz w:val="24"/>
          <w:szCs w:val="24"/>
        </w:rPr>
        <w:t xml:space="preserve">. e de 115,2 g </w:t>
      </w:r>
      <w:proofErr w:type="spellStart"/>
      <w:r w:rsidR="00BD2170">
        <w:rPr>
          <w:rFonts w:ascii="Times New Roman" w:hAnsi="Times New Roman"/>
          <w:sz w:val="24"/>
          <w:szCs w:val="24"/>
        </w:rPr>
        <w:t>i.a</w:t>
      </w:r>
      <w:proofErr w:type="spellEnd"/>
      <w:r w:rsidR="00BD2170">
        <w:rPr>
          <w:rFonts w:ascii="Times New Roman" w:hAnsi="Times New Roman"/>
          <w:sz w:val="24"/>
          <w:szCs w:val="24"/>
        </w:rPr>
        <w:t>. ha</w:t>
      </w:r>
      <w:r w:rsidR="00BD2170">
        <w:rPr>
          <w:rFonts w:ascii="Times New Roman" w:hAnsi="Times New Roman"/>
          <w:sz w:val="24"/>
          <w:szCs w:val="24"/>
          <w:vertAlign w:val="superscript"/>
        </w:rPr>
        <w:t>-1</w:t>
      </w:r>
      <w:r w:rsidRPr="00FD588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D5888">
        <w:rPr>
          <w:rFonts w:ascii="Times New Roman" w:hAnsi="Times New Roman"/>
          <w:sz w:val="24"/>
          <w:szCs w:val="24"/>
        </w:rPr>
        <w:t>triflumurom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(Terceiro Ensaio). Em </w:t>
      </w:r>
      <w:proofErr w:type="gramStart"/>
      <w:r w:rsidRPr="00FD5888">
        <w:rPr>
          <w:rFonts w:ascii="Times New Roman" w:hAnsi="Times New Roman"/>
          <w:sz w:val="24"/>
          <w:szCs w:val="24"/>
        </w:rPr>
        <w:t>cada</w:t>
      </w:r>
      <w:proofErr w:type="gramEnd"/>
      <w:r w:rsidRPr="00FD5888">
        <w:rPr>
          <w:rFonts w:ascii="Times New Roman" w:hAnsi="Times New Roman"/>
          <w:sz w:val="24"/>
          <w:szCs w:val="24"/>
        </w:rPr>
        <w:t xml:space="preserve"> ensaio os tratamentos foram aplicados com pulverizador pressurizado a CO</w:t>
      </w:r>
      <w:r w:rsidRPr="00FD5888">
        <w:rPr>
          <w:rFonts w:ascii="Times New Roman" w:hAnsi="Times New Roman"/>
          <w:sz w:val="24"/>
          <w:szCs w:val="24"/>
          <w:vertAlign w:val="subscript"/>
        </w:rPr>
        <w:t>2</w:t>
      </w:r>
      <w:r w:rsidR="00BD2170">
        <w:rPr>
          <w:rFonts w:ascii="Times New Roman" w:hAnsi="Times New Roman"/>
          <w:sz w:val="24"/>
          <w:szCs w:val="24"/>
        </w:rPr>
        <w:t>, volume de calda de 150,0 L ha</w:t>
      </w:r>
      <w:r w:rsidR="00BD2170">
        <w:rPr>
          <w:rFonts w:ascii="Times New Roman" w:hAnsi="Times New Roman"/>
          <w:sz w:val="24"/>
          <w:szCs w:val="24"/>
          <w:vertAlign w:val="superscript"/>
        </w:rPr>
        <w:t>-1</w:t>
      </w:r>
      <w:r w:rsidRPr="00FD5888">
        <w:rPr>
          <w:rFonts w:ascii="Times New Roman" w:hAnsi="Times New Roman"/>
          <w:sz w:val="24"/>
          <w:szCs w:val="24"/>
        </w:rPr>
        <w:t xml:space="preserve">, sobre </w:t>
      </w:r>
      <w:r w:rsidRPr="00FD5888">
        <w:rPr>
          <w:rFonts w:ascii="Times New Roman" w:hAnsi="Times New Roman"/>
          <w:bCs/>
          <w:sz w:val="24"/>
          <w:szCs w:val="24"/>
        </w:rPr>
        <w:t xml:space="preserve">folhas de algodão da cultivar BRS336 </w:t>
      </w:r>
      <w:r w:rsidRPr="00FD5888">
        <w:rPr>
          <w:rFonts w:ascii="Times New Roman" w:hAnsi="Times New Roman"/>
          <w:sz w:val="24"/>
          <w:szCs w:val="24"/>
        </w:rPr>
        <w:t xml:space="preserve">sem genes da bactéria </w:t>
      </w:r>
      <w:proofErr w:type="spellStart"/>
      <w:r w:rsidRPr="00FD5888">
        <w:rPr>
          <w:rFonts w:ascii="Times New Roman" w:hAnsi="Times New Roman"/>
          <w:i/>
          <w:sz w:val="24"/>
          <w:szCs w:val="24"/>
        </w:rPr>
        <w:t>Bacillus</w:t>
      </w:r>
      <w:proofErr w:type="spellEnd"/>
      <w:r w:rsidRPr="00FD588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D5888">
        <w:rPr>
          <w:rFonts w:ascii="Times New Roman" w:hAnsi="Times New Roman"/>
          <w:i/>
          <w:sz w:val="24"/>
          <w:szCs w:val="24"/>
        </w:rPr>
        <w:t>thuringiensis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var. </w:t>
      </w:r>
      <w:proofErr w:type="spellStart"/>
      <w:r w:rsidRPr="00FD5888">
        <w:rPr>
          <w:rFonts w:ascii="Times New Roman" w:hAnsi="Times New Roman"/>
          <w:i/>
          <w:sz w:val="24"/>
          <w:szCs w:val="24"/>
        </w:rPr>
        <w:t>kurstaki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888">
        <w:rPr>
          <w:rFonts w:ascii="Times New Roman" w:hAnsi="Times New Roman"/>
          <w:sz w:val="24"/>
          <w:szCs w:val="24"/>
        </w:rPr>
        <w:t>Berliner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que levam a produção de toxinas inseticidas </w:t>
      </w:r>
      <w:proofErr w:type="spellStart"/>
      <w:r w:rsidRPr="00FD5888">
        <w:rPr>
          <w:rFonts w:ascii="Times New Roman" w:hAnsi="Times New Roman"/>
          <w:sz w:val="24"/>
          <w:szCs w:val="24"/>
        </w:rPr>
        <w:t>Cry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C37B91">
        <w:rPr>
          <w:rFonts w:ascii="Times New Roman" w:hAnsi="Times New Roman"/>
          <w:sz w:val="24"/>
          <w:szCs w:val="24"/>
        </w:rPr>
        <w:t>Vip</w:t>
      </w:r>
      <w:proofErr w:type="spellEnd"/>
      <w:r w:rsidR="00C37B91">
        <w:rPr>
          <w:rFonts w:ascii="Times New Roman" w:hAnsi="Times New Roman"/>
          <w:sz w:val="24"/>
          <w:szCs w:val="24"/>
        </w:rPr>
        <w:t xml:space="preserve"> em seus tecidos, sendo </w:t>
      </w:r>
      <w:r w:rsidRPr="00FD5888">
        <w:rPr>
          <w:rFonts w:ascii="Times New Roman" w:hAnsi="Times New Roman"/>
          <w:sz w:val="24"/>
          <w:szCs w:val="24"/>
        </w:rPr>
        <w:t xml:space="preserve">considerada suscetível a </w:t>
      </w:r>
      <w:r w:rsidRPr="00FD5888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Pr="00FD5888">
        <w:rPr>
          <w:rFonts w:ascii="Times New Roman" w:hAnsi="Times New Roman"/>
          <w:i/>
          <w:sz w:val="24"/>
          <w:szCs w:val="24"/>
        </w:rPr>
        <w:t>frugiperda</w:t>
      </w:r>
      <w:proofErr w:type="spellEnd"/>
      <w:r w:rsidRPr="00FD5888">
        <w:rPr>
          <w:rFonts w:ascii="Times New Roman" w:hAnsi="Times New Roman"/>
          <w:i/>
          <w:sz w:val="24"/>
          <w:szCs w:val="24"/>
        </w:rPr>
        <w:t>.</w:t>
      </w:r>
      <w:r w:rsidRPr="00FD5888">
        <w:rPr>
          <w:rFonts w:ascii="Times New Roman" w:hAnsi="Times New Roman"/>
          <w:sz w:val="24"/>
          <w:szCs w:val="24"/>
        </w:rPr>
        <w:t xml:space="preserve"> Após a aplicação, as folhas</w:t>
      </w:r>
      <w:r w:rsidRPr="00FD5888">
        <w:rPr>
          <w:rFonts w:ascii="Times New Roman" w:hAnsi="Times New Roman"/>
          <w:bCs/>
          <w:sz w:val="24"/>
          <w:szCs w:val="24"/>
        </w:rPr>
        <w:t xml:space="preserve"> dos tratamentos foram </w:t>
      </w:r>
      <w:r w:rsidRPr="00FD5888">
        <w:rPr>
          <w:rFonts w:ascii="Times New Roman" w:hAnsi="Times New Roman"/>
          <w:sz w:val="24"/>
          <w:szCs w:val="24"/>
        </w:rPr>
        <w:t xml:space="preserve">colocadas em frascos transparentes (5,0 cm x 4,0 cm), na quantidade de 1 folha/frasco, contendo uma lagarta no fundo, e mantidos em câmara </w:t>
      </w:r>
      <w:bookmarkStart w:id="0" w:name="_GoBack"/>
      <w:r w:rsidRPr="00FD5888">
        <w:rPr>
          <w:rFonts w:ascii="Times New Roman" w:hAnsi="Times New Roman"/>
          <w:sz w:val="24"/>
          <w:szCs w:val="24"/>
        </w:rPr>
        <w:t xml:space="preserve">incubadora (25 ± 1ºC e 12 horas de </w:t>
      </w:r>
      <w:proofErr w:type="spellStart"/>
      <w:r w:rsidRPr="00FD5888">
        <w:rPr>
          <w:rFonts w:ascii="Times New Roman" w:hAnsi="Times New Roman"/>
          <w:sz w:val="24"/>
          <w:szCs w:val="24"/>
        </w:rPr>
        <w:t>fotofase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). As folhas de todos os tratamentos foram </w:t>
      </w:r>
      <w:bookmarkEnd w:id="0"/>
      <w:r w:rsidRPr="00FD5888">
        <w:rPr>
          <w:rFonts w:ascii="Times New Roman" w:hAnsi="Times New Roman"/>
          <w:sz w:val="24"/>
          <w:szCs w:val="24"/>
        </w:rPr>
        <w:t xml:space="preserve">substituídas por outras não pulverizadas em intervalo de </w:t>
      </w:r>
      <w:proofErr w:type="gramStart"/>
      <w:r w:rsidRPr="00FD5888">
        <w:rPr>
          <w:rFonts w:ascii="Times New Roman" w:hAnsi="Times New Roman"/>
          <w:sz w:val="24"/>
          <w:szCs w:val="24"/>
        </w:rPr>
        <w:t>3</w:t>
      </w:r>
      <w:proofErr w:type="gramEnd"/>
      <w:r w:rsidRPr="00FD5888">
        <w:rPr>
          <w:rFonts w:ascii="Times New Roman" w:hAnsi="Times New Roman"/>
          <w:sz w:val="24"/>
          <w:szCs w:val="24"/>
        </w:rPr>
        <w:t xml:space="preserve"> dias. As avaliações foram realizadas diariamente, por 10 dias, determinand</w:t>
      </w:r>
      <w:r w:rsidR="00C37B91">
        <w:rPr>
          <w:rFonts w:ascii="Times New Roman" w:hAnsi="Times New Roman"/>
          <w:sz w:val="24"/>
          <w:szCs w:val="24"/>
        </w:rPr>
        <w:t>o-se o número de mortalidade</w:t>
      </w:r>
      <w:r w:rsidRPr="00FD5888">
        <w:rPr>
          <w:rFonts w:ascii="Times New Roman" w:hAnsi="Times New Roman"/>
          <w:sz w:val="24"/>
          <w:szCs w:val="24"/>
        </w:rPr>
        <w:t>. Os valores de mortalidade foram tran</w:t>
      </w:r>
      <w:r w:rsidR="00C37B91">
        <w:rPr>
          <w:rFonts w:ascii="Times New Roman" w:hAnsi="Times New Roman"/>
          <w:sz w:val="24"/>
          <w:szCs w:val="24"/>
        </w:rPr>
        <w:t>sformados em porcentagem e</w:t>
      </w:r>
      <w:r w:rsidRPr="00FD5888">
        <w:rPr>
          <w:rFonts w:ascii="Times New Roman" w:hAnsi="Times New Roman"/>
          <w:sz w:val="24"/>
          <w:szCs w:val="24"/>
        </w:rPr>
        <w:t xml:space="preserve"> submetidos à análise de variância e comparação de médias pelo teste de Scott-</w:t>
      </w:r>
      <w:proofErr w:type="spellStart"/>
      <w:r w:rsidRPr="00FD5888">
        <w:rPr>
          <w:rFonts w:ascii="Times New Roman" w:hAnsi="Times New Roman"/>
          <w:sz w:val="24"/>
          <w:szCs w:val="24"/>
        </w:rPr>
        <w:t>Knott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(1974) a 5% de probabilidade, utilizando o programa SISVAR (FERREIRA, 1999). Aos </w:t>
      </w:r>
      <w:proofErr w:type="gramStart"/>
      <w:r w:rsidRPr="00FD5888">
        <w:rPr>
          <w:rFonts w:ascii="Times New Roman" w:hAnsi="Times New Roman"/>
          <w:sz w:val="24"/>
          <w:szCs w:val="24"/>
        </w:rPr>
        <w:t>4</w:t>
      </w:r>
      <w:proofErr w:type="gramEnd"/>
      <w:r w:rsidRPr="00FD5888">
        <w:rPr>
          <w:rFonts w:ascii="Times New Roman" w:hAnsi="Times New Roman"/>
          <w:sz w:val="24"/>
          <w:szCs w:val="24"/>
        </w:rPr>
        <w:t xml:space="preserve"> e 8 dias após a aplicação os valores de mortalidade acumulada de lagartas para as respectivas doses de </w:t>
      </w:r>
      <w:proofErr w:type="spellStart"/>
      <w:r w:rsidRPr="00FD5888">
        <w:rPr>
          <w:rFonts w:ascii="Times New Roman" w:hAnsi="Times New Roman"/>
          <w:sz w:val="24"/>
          <w:szCs w:val="24"/>
        </w:rPr>
        <w:t>lufenurom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foram de 35,8% e 53,6% (dose de 25,0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.); 16,3% e 72,6% (30,0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.); 35,0% e 72,8% (35,0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.); 39,7% e 74,5% (40,0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.); 37,2% e 76,1% (45,0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.) </w:t>
      </w:r>
      <w:r w:rsidR="00BD2170">
        <w:rPr>
          <w:rFonts w:ascii="Times New Roman" w:hAnsi="Times New Roman"/>
          <w:sz w:val="24"/>
          <w:szCs w:val="24"/>
        </w:rPr>
        <w:t xml:space="preserve">e de 25,0% e 52,5% (50,0 g </w:t>
      </w:r>
      <w:proofErr w:type="spellStart"/>
      <w:r w:rsidR="00BD2170">
        <w:rPr>
          <w:rFonts w:ascii="Times New Roman" w:hAnsi="Times New Roman"/>
          <w:sz w:val="24"/>
          <w:szCs w:val="24"/>
        </w:rPr>
        <w:t>i.a</w:t>
      </w:r>
      <w:proofErr w:type="spellEnd"/>
      <w:r w:rsidR="00BD2170">
        <w:rPr>
          <w:rFonts w:ascii="Times New Roman" w:hAnsi="Times New Roman"/>
          <w:sz w:val="24"/>
          <w:szCs w:val="24"/>
        </w:rPr>
        <w:t>. ha</w:t>
      </w:r>
      <w:r w:rsidR="00BD2170">
        <w:rPr>
          <w:rFonts w:ascii="Times New Roman" w:hAnsi="Times New Roman"/>
          <w:sz w:val="24"/>
          <w:szCs w:val="24"/>
          <w:vertAlign w:val="superscript"/>
        </w:rPr>
        <w:t>-1</w:t>
      </w:r>
      <w:r w:rsidR="00C37B91">
        <w:rPr>
          <w:rFonts w:ascii="Times New Roman" w:hAnsi="Times New Roman"/>
          <w:sz w:val="24"/>
          <w:szCs w:val="24"/>
        </w:rPr>
        <w:t>).</w:t>
      </w:r>
      <w:r w:rsidRPr="00FD5888">
        <w:rPr>
          <w:rFonts w:ascii="Times New Roman" w:hAnsi="Times New Roman"/>
          <w:sz w:val="24"/>
          <w:szCs w:val="24"/>
        </w:rPr>
        <w:t xml:space="preserve"> </w:t>
      </w:r>
      <w:r w:rsidR="00C37B91" w:rsidRPr="00FD5888">
        <w:rPr>
          <w:rFonts w:ascii="Times New Roman" w:hAnsi="Times New Roman"/>
          <w:sz w:val="24"/>
          <w:szCs w:val="24"/>
        </w:rPr>
        <w:t>As</w:t>
      </w:r>
      <w:r w:rsidRPr="00FD5888">
        <w:rPr>
          <w:rFonts w:ascii="Times New Roman" w:hAnsi="Times New Roman"/>
          <w:sz w:val="24"/>
          <w:szCs w:val="24"/>
        </w:rPr>
        <w:t xml:space="preserve"> doses de </w:t>
      </w:r>
      <w:proofErr w:type="spellStart"/>
      <w:r w:rsidRPr="00FD5888">
        <w:rPr>
          <w:rFonts w:ascii="Times New Roman" w:hAnsi="Times New Roman"/>
          <w:sz w:val="24"/>
          <w:szCs w:val="24"/>
        </w:rPr>
        <w:t>metoxifenozida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 foram de 60,0% e 84,2% (72,0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.); 55,0% e 75,0% (84,0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.); 71,1% e 94,7% (96,0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.); 66,4% e 97,5% (108,0 g </w:t>
      </w:r>
      <w:proofErr w:type="spellStart"/>
      <w:r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Pr="00FD5888">
        <w:rPr>
          <w:rFonts w:ascii="Times New Roman" w:hAnsi="Times New Roman"/>
          <w:sz w:val="24"/>
          <w:szCs w:val="24"/>
        </w:rPr>
        <w:t xml:space="preserve">.) e de 68,3% </w:t>
      </w:r>
      <w:proofErr w:type="gramStart"/>
      <w:r w:rsidRPr="00FD5888">
        <w:rPr>
          <w:rFonts w:ascii="Times New Roman" w:hAnsi="Times New Roman"/>
          <w:sz w:val="24"/>
          <w:szCs w:val="24"/>
        </w:rPr>
        <w:t>e</w:t>
      </w:r>
      <w:proofErr w:type="gramEnd"/>
      <w:r w:rsidRPr="00FD5888">
        <w:rPr>
          <w:rFonts w:ascii="Times New Roman" w:hAnsi="Times New Roman"/>
          <w:sz w:val="24"/>
          <w:szCs w:val="24"/>
        </w:rPr>
        <w:t xml:space="preserve"> </w:t>
      </w:r>
    </w:p>
    <w:p w:rsidR="009829D3" w:rsidRPr="00FD5888" w:rsidRDefault="009829D3" w:rsidP="009829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29D3" w:rsidRPr="00FD5888" w:rsidRDefault="00BD2170" w:rsidP="00D845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94,7% (120,0 g </w:t>
      </w:r>
      <w:proofErr w:type="spellStart"/>
      <w:r>
        <w:rPr>
          <w:rFonts w:ascii="Times New Roman" w:hAnsi="Times New Roman"/>
          <w:sz w:val="24"/>
          <w:szCs w:val="24"/>
        </w:rPr>
        <w:t>i.a</w:t>
      </w:r>
      <w:proofErr w:type="spellEnd"/>
      <w:r>
        <w:rPr>
          <w:rFonts w:ascii="Times New Roman" w:hAnsi="Times New Roman"/>
          <w:sz w:val="24"/>
          <w:szCs w:val="24"/>
        </w:rPr>
        <w:t>. ha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 w:rsidR="00C37B91">
        <w:rPr>
          <w:rFonts w:ascii="Times New Roman" w:hAnsi="Times New Roman"/>
          <w:sz w:val="24"/>
          <w:szCs w:val="24"/>
        </w:rPr>
        <w:t>).</w:t>
      </w:r>
      <w:r w:rsidR="009829D3" w:rsidRPr="00FD5888">
        <w:rPr>
          <w:rFonts w:ascii="Times New Roman" w:hAnsi="Times New Roman"/>
          <w:sz w:val="24"/>
          <w:szCs w:val="24"/>
        </w:rPr>
        <w:t xml:space="preserve"> </w:t>
      </w:r>
      <w:r w:rsidR="00C37B91" w:rsidRPr="00FD5888">
        <w:rPr>
          <w:rFonts w:ascii="Times New Roman" w:hAnsi="Times New Roman"/>
          <w:sz w:val="24"/>
          <w:szCs w:val="24"/>
        </w:rPr>
        <w:t>Para</w:t>
      </w:r>
      <w:r w:rsidR="009829D3" w:rsidRPr="00FD5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29D3" w:rsidRPr="00FD5888">
        <w:rPr>
          <w:rFonts w:ascii="Times New Roman" w:hAnsi="Times New Roman"/>
          <w:sz w:val="24"/>
          <w:szCs w:val="24"/>
        </w:rPr>
        <w:t>triflumurom</w:t>
      </w:r>
      <w:proofErr w:type="spellEnd"/>
      <w:r w:rsidR="009829D3" w:rsidRPr="00FD5888">
        <w:rPr>
          <w:rFonts w:ascii="Times New Roman" w:hAnsi="Times New Roman"/>
          <w:sz w:val="24"/>
          <w:szCs w:val="24"/>
        </w:rPr>
        <w:t xml:space="preserve"> foram de 40,9% e 48,7% (57,6 g </w:t>
      </w:r>
      <w:proofErr w:type="spellStart"/>
      <w:r w:rsidR="009829D3"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="009829D3" w:rsidRPr="00FD5888">
        <w:rPr>
          <w:rFonts w:ascii="Times New Roman" w:hAnsi="Times New Roman"/>
          <w:sz w:val="24"/>
          <w:szCs w:val="24"/>
        </w:rPr>
        <w:t xml:space="preserve">.); 52,5% e 57,5% (72,0 g </w:t>
      </w:r>
      <w:proofErr w:type="spellStart"/>
      <w:r w:rsidR="009829D3"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="009829D3" w:rsidRPr="00FD5888">
        <w:rPr>
          <w:rFonts w:ascii="Times New Roman" w:hAnsi="Times New Roman"/>
          <w:sz w:val="24"/>
          <w:szCs w:val="24"/>
        </w:rPr>
        <w:t xml:space="preserve">.); 43,9% e 57,9% (86,4 g </w:t>
      </w:r>
      <w:proofErr w:type="spellStart"/>
      <w:r w:rsidR="009829D3"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="009829D3" w:rsidRPr="00FD5888">
        <w:rPr>
          <w:rFonts w:ascii="Times New Roman" w:hAnsi="Times New Roman"/>
          <w:sz w:val="24"/>
          <w:szCs w:val="24"/>
        </w:rPr>
        <w:t xml:space="preserve">.); 48,6% e 66,4% (100,8 g </w:t>
      </w:r>
      <w:proofErr w:type="spellStart"/>
      <w:r w:rsidR="009829D3" w:rsidRPr="00FD5888">
        <w:rPr>
          <w:rFonts w:ascii="Times New Roman" w:hAnsi="Times New Roman"/>
          <w:sz w:val="24"/>
          <w:szCs w:val="24"/>
        </w:rPr>
        <w:t>i.a</w:t>
      </w:r>
      <w:proofErr w:type="spellEnd"/>
      <w:r w:rsidR="009829D3" w:rsidRPr="00FD5888">
        <w:rPr>
          <w:rFonts w:ascii="Times New Roman" w:hAnsi="Times New Roman"/>
          <w:sz w:val="24"/>
          <w:szCs w:val="24"/>
        </w:rPr>
        <w:t>.) e</w:t>
      </w:r>
      <w:r>
        <w:rPr>
          <w:rFonts w:ascii="Times New Roman" w:hAnsi="Times New Roman"/>
          <w:sz w:val="24"/>
          <w:szCs w:val="24"/>
        </w:rPr>
        <w:t xml:space="preserve"> de 27,5% e 55,0% (115,2 g </w:t>
      </w:r>
      <w:proofErr w:type="spellStart"/>
      <w:r>
        <w:rPr>
          <w:rFonts w:ascii="Times New Roman" w:hAnsi="Times New Roman"/>
          <w:sz w:val="24"/>
          <w:szCs w:val="24"/>
        </w:rPr>
        <w:t>i.a</w:t>
      </w:r>
      <w:proofErr w:type="spellEnd"/>
      <w:r>
        <w:rPr>
          <w:rFonts w:ascii="Times New Roman" w:hAnsi="Times New Roman"/>
          <w:sz w:val="24"/>
          <w:szCs w:val="24"/>
        </w:rPr>
        <w:t>. ha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 w:rsidR="003E2ED9">
        <w:rPr>
          <w:rFonts w:ascii="Times New Roman" w:hAnsi="Times New Roman"/>
          <w:sz w:val="24"/>
          <w:szCs w:val="24"/>
        </w:rPr>
        <w:t xml:space="preserve">). Os </w:t>
      </w:r>
      <w:r w:rsidR="00304313">
        <w:rPr>
          <w:rFonts w:ascii="Times New Roman" w:hAnsi="Times New Roman"/>
          <w:sz w:val="24"/>
          <w:szCs w:val="24"/>
        </w:rPr>
        <w:t>três</w:t>
      </w:r>
      <w:r w:rsidR="009829D3" w:rsidRPr="00FD5888">
        <w:rPr>
          <w:rFonts w:ascii="Times New Roman" w:hAnsi="Times New Roman"/>
          <w:sz w:val="24"/>
          <w:szCs w:val="24"/>
        </w:rPr>
        <w:t xml:space="preserve"> </w:t>
      </w:r>
      <w:r w:rsidR="00886C7D">
        <w:rPr>
          <w:rFonts w:ascii="Times New Roman" w:hAnsi="Times New Roman"/>
          <w:sz w:val="24"/>
          <w:szCs w:val="24"/>
        </w:rPr>
        <w:t>inseticidas podem ser utilizados</w:t>
      </w:r>
      <w:r w:rsidR="009829D3" w:rsidRPr="00FD5888">
        <w:rPr>
          <w:rFonts w:ascii="Times New Roman" w:hAnsi="Times New Roman"/>
          <w:sz w:val="24"/>
          <w:szCs w:val="24"/>
        </w:rPr>
        <w:t xml:space="preserve"> em programas de manejo de </w:t>
      </w:r>
      <w:r w:rsidR="009829D3" w:rsidRPr="00FD5888">
        <w:rPr>
          <w:rFonts w:ascii="Times New Roman" w:hAnsi="Times New Roman"/>
          <w:i/>
          <w:sz w:val="24"/>
          <w:szCs w:val="24"/>
        </w:rPr>
        <w:t xml:space="preserve">S. </w:t>
      </w:r>
      <w:proofErr w:type="spellStart"/>
      <w:r w:rsidR="009829D3" w:rsidRPr="00FD5888">
        <w:rPr>
          <w:rFonts w:ascii="Times New Roman" w:hAnsi="Times New Roman"/>
          <w:i/>
          <w:sz w:val="24"/>
          <w:szCs w:val="24"/>
        </w:rPr>
        <w:t>frugiperda</w:t>
      </w:r>
      <w:proofErr w:type="spellEnd"/>
      <w:r w:rsidR="00511D36">
        <w:rPr>
          <w:rFonts w:ascii="Times New Roman" w:hAnsi="Times New Roman"/>
          <w:sz w:val="24"/>
          <w:szCs w:val="24"/>
        </w:rPr>
        <w:t xml:space="preserve"> no algodoeiro, destacando-se a</w:t>
      </w:r>
      <w:r w:rsidR="009829D3" w:rsidRPr="00FD5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829D3" w:rsidRPr="00FD5888">
        <w:rPr>
          <w:rFonts w:ascii="Times New Roman" w:hAnsi="Times New Roman"/>
          <w:sz w:val="24"/>
          <w:szCs w:val="24"/>
        </w:rPr>
        <w:t>metoxifenozida</w:t>
      </w:r>
      <w:proofErr w:type="spellEnd"/>
      <w:r w:rsidR="009829D3" w:rsidRPr="00FD5888">
        <w:rPr>
          <w:rFonts w:ascii="Times New Roman" w:hAnsi="Times New Roman"/>
          <w:sz w:val="24"/>
          <w:szCs w:val="24"/>
        </w:rPr>
        <w:t xml:space="preserve"> pertencente ao grupo químico das </w:t>
      </w:r>
      <w:proofErr w:type="spellStart"/>
      <w:r w:rsidR="00511D36">
        <w:rPr>
          <w:rFonts w:ascii="Times New Roman" w:hAnsi="Times New Roman"/>
          <w:sz w:val="24"/>
          <w:szCs w:val="24"/>
        </w:rPr>
        <w:t>diacilhidrazinas</w:t>
      </w:r>
      <w:proofErr w:type="spellEnd"/>
      <w:r w:rsidR="00511D36">
        <w:rPr>
          <w:rFonts w:ascii="Times New Roman" w:hAnsi="Times New Roman"/>
          <w:sz w:val="24"/>
          <w:szCs w:val="24"/>
        </w:rPr>
        <w:t>, exibindo</w:t>
      </w:r>
      <w:r w:rsidR="00886C7D" w:rsidRPr="00886C7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829D3" w:rsidRPr="00FD5888">
        <w:rPr>
          <w:rFonts w:ascii="Times New Roman" w:hAnsi="Times New Roman"/>
          <w:sz w:val="24"/>
          <w:szCs w:val="24"/>
        </w:rPr>
        <w:t>desempenho acima de 94,0% nas do</w:t>
      </w:r>
      <w:r>
        <w:rPr>
          <w:rFonts w:ascii="Times New Roman" w:hAnsi="Times New Roman"/>
          <w:sz w:val="24"/>
          <w:szCs w:val="24"/>
        </w:rPr>
        <w:t xml:space="preserve">ses entre 96,0 g e 120,0 g </w:t>
      </w:r>
      <w:proofErr w:type="spellStart"/>
      <w:r>
        <w:rPr>
          <w:rFonts w:ascii="Times New Roman" w:hAnsi="Times New Roman"/>
          <w:sz w:val="24"/>
          <w:szCs w:val="24"/>
        </w:rPr>
        <w:t>i.a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3E2ED9">
        <w:rPr>
          <w:rFonts w:ascii="Times New Roman" w:hAnsi="Times New Roman"/>
          <w:sz w:val="24"/>
          <w:szCs w:val="24"/>
        </w:rPr>
        <w:t xml:space="preserve"> </w:t>
      </w:r>
      <w:r w:rsidR="009829D3" w:rsidRPr="00FD5888">
        <w:rPr>
          <w:rFonts w:ascii="Times New Roman" w:hAnsi="Times New Roman"/>
          <w:sz w:val="24"/>
          <w:szCs w:val="24"/>
        </w:rPr>
        <w:t>ha</w:t>
      </w:r>
      <w:r>
        <w:rPr>
          <w:rFonts w:ascii="Times New Roman" w:hAnsi="Times New Roman"/>
          <w:sz w:val="24"/>
          <w:szCs w:val="24"/>
          <w:vertAlign w:val="superscript"/>
        </w:rPr>
        <w:t>-1</w:t>
      </w:r>
      <w:r w:rsidR="00511D36">
        <w:rPr>
          <w:rFonts w:ascii="Times New Roman" w:hAnsi="Times New Roman"/>
          <w:sz w:val="24"/>
          <w:szCs w:val="24"/>
        </w:rPr>
        <w:t xml:space="preserve"> ao oitavo dia após</w:t>
      </w:r>
      <w:r w:rsidR="009829D3" w:rsidRPr="00FD5888">
        <w:rPr>
          <w:rFonts w:ascii="Times New Roman" w:hAnsi="Times New Roman"/>
          <w:sz w:val="24"/>
          <w:szCs w:val="24"/>
        </w:rPr>
        <w:t xml:space="preserve"> aplicação.</w:t>
      </w:r>
    </w:p>
    <w:p w:rsidR="00D40B49" w:rsidRPr="00FD5888" w:rsidRDefault="00D40B49" w:rsidP="00E27E8D">
      <w:pPr>
        <w:jc w:val="both"/>
        <w:rPr>
          <w:rFonts w:ascii="Times New Roman" w:hAnsi="Times New Roman"/>
          <w:iCs/>
          <w:sz w:val="24"/>
          <w:szCs w:val="24"/>
        </w:rPr>
      </w:pPr>
    </w:p>
    <w:p w:rsidR="00D40B49" w:rsidRPr="00FD5888" w:rsidRDefault="00D40B49" w:rsidP="009829D3">
      <w:pPr>
        <w:jc w:val="both"/>
        <w:rPr>
          <w:rFonts w:ascii="Times New Roman" w:hAnsi="Times New Roman"/>
        </w:rPr>
      </w:pPr>
      <w:r w:rsidRPr="00FD5888">
        <w:rPr>
          <w:rFonts w:ascii="Times New Roman" w:hAnsi="Times New Roman"/>
          <w:b/>
        </w:rPr>
        <w:t>Palavras-chave:</w:t>
      </w:r>
      <w:r w:rsidRPr="00FD5888">
        <w:rPr>
          <w:rFonts w:ascii="Times New Roman" w:hAnsi="Times New Roman"/>
        </w:rPr>
        <w:t xml:space="preserve"> </w:t>
      </w:r>
      <w:r w:rsidR="009829D3" w:rsidRPr="00FD5888">
        <w:rPr>
          <w:rFonts w:ascii="Times New Roman" w:hAnsi="Times New Roman"/>
        </w:rPr>
        <w:t xml:space="preserve">Controle químico, </w:t>
      </w:r>
      <w:proofErr w:type="spellStart"/>
      <w:r w:rsidR="009829D3" w:rsidRPr="00FD5888">
        <w:rPr>
          <w:rFonts w:ascii="Times New Roman" w:hAnsi="Times New Roman"/>
        </w:rPr>
        <w:t>diacilhidrazina</w:t>
      </w:r>
      <w:proofErr w:type="spellEnd"/>
      <w:r w:rsidR="009829D3" w:rsidRPr="00FD5888">
        <w:rPr>
          <w:rFonts w:ascii="Times New Roman" w:hAnsi="Times New Roman"/>
        </w:rPr>
        <w:t xml:space="preserve">, </w:t>
      </w:r>
      <w:proofErr w:type="spellStart"/>
      <w:r w:rsidR="009829D3" w:rsidRPr="00FD5888">
        <w:rPr>
          <w:rFonts w:ascii="Times New Roman" w:hAnsi="Times New Roman"/>
        </w:rPr>
        <w:t>benzoiluréia</w:t>
      </w:r>
      <w:proofErr w:type="spellEnd"/>
      <w:r w:rsidR="009829D3" w:rsidRPr="00FD5888">
        <w:rPr>
          <w:rFonts w:ascii="Times New Roman" w:hAnsi="Times New Roman"/>
        </w:rPr>
        <w:t>, lagarta-do-cartucho, algodão.</w:t>
      </w:r>
    </w:p>
    <w:sectPr w:rsidR="00D40B49" w:rsidRPr="00FD5888" w:rsidSect="007A20DC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8F" w:rsidRDefault="000C448F" w:rsidP="00D40B49">
      <w:pPr>
        <w:spacing w:after="0" w:line="240" w:lineRule="auto"/>
      </w:pPr>
      <w:r>
        <w:separator/>
      </w:r>
    </w:p>
  </w:endnote>
  <w:endnote w:type="continuationSeparator" w:id="0">
    <w:p w:rsidR="000C448F" w:rsidRDefault="000C448F" w:rsidP="00D4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9A9" w:rsidRDefault="00D40B49">
    <w:pPr>
      <w:pStyle w:val="Rodap"/>
    </w:pPr>
    <w:r w:rsidRPr="0049475A">
      <w:rPr>
        <w:noProof/>
        <w:lang w:eastAsia="pt-BR"/>
      </w:rPr>
      <w:drawing>
        <wp:inline distT="0" distB="0" distL="0" distR="0">
          <wp:extent cx="5400675" cy="371475"/>
          <wp:effectExtent l="0" t="0" r="9525" b="9525"/>
          <wp:docPr id="1" name="Imagem 1" descr="C:\Users\marketing\Desktop\FOLHA TIMBRADA FAAHF 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arketing\Desktop\FOLHA TIMBRADA FAAHF 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39A9" w:rsidRDefault="006F5A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8F" w:rsidRDefault="000C448F" w:rsidP="00D40B49">
      <w:pPr>
        <w:spacing w:after="0" w:line="240" w:lineRule="auto"/>
      </w:pPr>
      <w:r>
        <w:separator/>
      </w:r>
    </w:p>
  </w:footnote>
  <w:footnote w:type="continuationSeparator" w:id="0">
    <w:p w:rsidR="000C448F" w:rsidRDefault="000C448F" w:rsidP="00D40B49">
      <w:pPr>
        <w:spacing w:after="0" w:line="240" w:lineRule="auto"/>
      </w:pPr>
      <w:r>
        <w:continuationSeparator/>
      </w:r>
    </w:p>
  </w:footnote>
  <w:footnote w:id="1">
    <w:p w:rsidR="00D40B49" w:rsidRPr="00FD5888" w:rsidRDefault="00D40B49" w:rsidP="007A20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5888">
        <w:rPr>
          <w:rStyle w:val="Refdenotaderodap"/>
          <w:rFonts w:ascii="Times New Roman" w:hAnsi="Times New Roman"/>
          <w:sz w:val="20"/>
          <w:szCs w:val="20"/>
        </w:rPr>
        <w:footnoteRef/>
      </w:r>
      <w:r w:rsidR="00205CFA" w:rsidRPr="00FD5888">
        <w:rPr>
          <w:rFonts w:ascii="Times New Roman" w:hAnsi="Times New Roman"/>
          <w:sz w:val="20"/>
          <w:szCs w:val="20"/>
        </w:rPr>
        <w:t>Aluna da Universidade do Estado da Bahia; Agronomia. jackelynecastro16@gmail.com.</w:t>
      </w:r>
    </w:p>
  </w:footnote>
  <w:footnote w:id="2">
    <w:p w:rsidR="00D40B49" w:rsidRPr="00FD5888" w:rsidRDefault="00D40B49" w:rsidP="007A20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5888">
        <w:rPr>
          <w:rStyle w:val="Refdenotaderodap"/>
          <w:rFonts w:ascii="Times New Roman" w:hAnsi="Times New Roman"/>
          <w:sz w:val="20"/>
          <w:szCs w:val="20"/>
        </w:rPr>
        <w:footnoteRef/>
      </w:r>
      <w:r w:rsidR="00D845F8" w:rsidRPr="00FD5888">
        <w:rPr>
          <w:rFonts w:ascii="Times New Roman" w:hAnsi="Times New Roman"/>
          <w:sz w:val="20"/>
          <w:szCs w:val="20"/>
        </w:rPr>
        <w:t xml:space="preserve">Aluno da </w:t>
      </w:r>
      <w:r w:rsidR="00D845F8" w:rsidRPr="00FD5888">
        <w:rPr>
          <w:rFonts w:ascii="Times New Roman" w:hAnsi="Times New Roman"/>
          <w:sz w:val="20"/>
          <w:szCs w:val="20"/>
          <w:shd w:val="clear" w:color="auto" w:fill="FFFFFF"/>
        </w:rPr>
        <w:t>Faculdade Regional da Bahia; Agronomia.</w:t>
      </w:r>
    </w:p>
  </w:footnote>
  <w:footnote w:id="3">
    <w:p w:rsidR="00D40B49" w:rsidRPr="00FD5888" w:rsidRDefault="00D40B49" w:rsidP="007A20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5888">
        <w:rPr>
          <w:rStyle w:val="Refdenotaderodap"/>
          <w:rFonts w:ascii="Times New Roman" w:hAnsi="Times New Roman"/>
          <w:sz w:val="20"/>
          <w:szCs w:val="20"/>
        </w:rPr>
        <w:footnoteRef/>
      </w:r>
      <w:r w:rsidR="00D845F8" w:rsidRPr="00FD5888">
        <w:rPr>
          <w:rFonts w:ascii="Times New Roman" w:hAnsi="Times New Roman"/>
          <w:sz w:val="20"/>
          <w:szCs w:val="20"/>
        </w:rPr>
        <w:t xml:space="preserve">Aluna do </w:t>
      </w:r>
      <w:r w:rsidR="00D845F8" w:rsidRPr="00FD5888">
        <w:rPr>
          <w:rFonts w:ascii="Times New Roman" w:hAnsi="Times New Roman"/>
          <w:bCs/>
          <w:sz w:val="20"/>
          <w:szCs w:val="20"/>
        </w:rPr>
        <w:t>Centro Territorial de Educação Profissional da Bacia do Rio Grande; Técnico em Agropecuária.</w:t>
      </w:r>
    </w:p>
  </w:footnote>
  <w:footnote w:id="4">
    <w:p w:rsidR="00D40B49" w:rsidRPr="00FD5888" w:rsidRDefault="00D40B49" w:rsidP="007A20DC">
      <w:pPr>
        <w:pStyle w:val="Textodenotaderodap"/>
        <w:jc w:val="both"/>
        <w:rPr>
          <w:rFonts w:ascii="Times New Roman" w:hAnsi="Times New Roman"/>
        </w:rPr>
      </w:pPr>
      <w:r w:rsidRPr="00FD5888">
        <w:rPr>
          <w:rStyle w:val="Refdenotaderodap"/>
          <w:rFonts w:ascii="Times New Roman" w:hAnsi="Times New Roman"/>
        </w:rPr>
        <w:footnoteRef/>
      </w:r>
      <w:r w:rsidR="00205CFA" w:rsidRPr="00FD5888">
        <w:rPr>
          <w:rFonts w:ascii="Times New Roman" w:hAnsi="Times New Roman"/>
        </w:rPr>
        <w:t>Doutora. Docente da UNIFAAHF; Agronomia.</w:t>
      </w:r>
    </w:p>
  </w:footnote>
  <w:footnote w:id="5">
    <w:p w:rsidR="00D40B49" w:rsidRPr="00FD5888" w:rsidRDefault="00D40B49" w:rsidP="007A20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5888">
        <w:rPr>
          <w:rStyle w:val="Refdenotaderodap"/>
          <w:rFonts w:ascii="Times New Roman" w:hAnsi="Times New Roman"/>
          <w:sz w:val="20"/>
          <w:szCs w:val="20"/>
        </w:rPr>
        <w:footnoteRef/>
      </w:r>
      <w:r w:rsidR="000D47E2" w:rsidRPr="00FD5888">
        <w:rPr>
          <w:rFonts w:ascii="Times New Roman" w:hAnsi="Times New Roman"/>
          <w:sz w:val="20"/>
          <w:szCs w:val="20"/>
        </w:rPr>
        <w:t>Doutor. Docente da Universidade do Estado da Bahia; Agronomia.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7" w:rsidRDefault="00C7349E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-20955</wp:posOffset>
          </wp:positionV>
          <wp:extent cx="2694940" cy="10287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 App 870x512 copia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76" b="16965"/>
                  <a:stretch/>
                </pic:blipFill>
                <pic:spPr bwMode="auto">
                  <a:xfrm>
                    <a:off x="0" y="0"/>
                    <a:ext cx="269494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2806065</wp:posOffset>
          </wp:positionH>
          <wp:positionV relativeFrom="paragraph">
            <wp:posOffset>-1905</wp:posOffset>
          </wp:positionV>
          <wp:extent cx="2781300" cy="97282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2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972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BC6">
      <w:t xml:space="preserve">  </w:t>
    </w:r>
  </w:p>
  <w:p w:rsidR="009239A9" w:rsidRDefault="00DD6BC6" w:rsidP="00405C1E">
    <w:pPr>
      <w:pStyle w:val="Cabealho"/>
      <w:tabs>
        <w:tab w:val="clear" w:pos="4252"/>
        <w:tab w:val="clear" w:pos="8504"/>
        <w:tab w:val="left" w:pos="6675"/>
        <w:tab w:val="left" w:pos="7050"/>
        <w:tab w:val="left" w:pos="780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B49"/>
    <w:rsid w:val="00017866"/>
    <w:rsid w:val="000213C5"/>
    <w:rsid w:val="00023F47"/>
    <w:rsid w:val="00073B2D"/>
    <w:rsid w:val="000C448F"/>
    <w:rsid w:val="000D47E2"/>
    <w:rsid w:val="00101997"/>
    <w:rsid w:val="00113768"/>
    <w:rsid w:val="00167D14"/>
    <w:rsid w:val="0018678F"/>
    <w:rsid w:val="001C0CE5"/>
    <w:rsid w:val="00205CFA"/>
    <w:rsid w:val="0025010B"/>
    <w:rsid w:val="00271AE5"/>
    <w:rsid w:val="00280E9A"/>
    <w:rsid w:val="002C23FC"/>
    <w:rsid w:val="00304313"/>
    <w:rsid w:val="00327B62"/>
    <w:rsid w:val="00367DB9"/>
    <w:rsid w:val="00374FBB"/>
    <w:rsid w:val="003B7441"/>
    <w:rsid w:val="003C1C4C"/>
    <w:rsid w:val="003D23BB"/>
    <w:rsid w:val="003E2ED9"/>
    <w:rsid w:val="004C227F"/>
    <w:rsid w:val="005062EE"/>
    <w:rsid w:val="00511D36"/>
    <w:rsid w:val="00664AD6"/>
    <w:rsid w:val="00680141"/>
    <w:rsid w:val="006F0F0B"/>
    <w:rsid w:val="006F5AFB"/>
    <w:rsid w:val="007A20DC"/>
    <w:rsid w:val="007C451C"/>
    <w:rsid w:val="00810D0D"/>
    <w:rsid w:val="0087761D"/>
    <w:rsid w:val="00886C7D"/>
    <w:rsid w:val="008B230C"/>
    <w:rsid w:val="00924FB4"/>
    <w:rsid w:val="0093310E"/>
    <w:rsid w:val="0094529E"/>
    <w:rsid w:val="009653DD"/>
    <w:rsid w:val="00967060"/>
    <w:rsid w:val="009829D3"/>
    <w:rsid w:val="009A734D"/>
    <w:rsid w:val="009F0BB0"/>
    <w:rsid w:val="00A53C48"/>
    <w:rsid w:val="00A72824"/>
    <w:rsid w:val="00B06C8D"/>
    <w:rsid w:val="00B55471"/>
    <w:rsid w:val="00BD2170"/>
    <w:rsid w:val="00C37B91"/>
    <w:rsid w:val="00C43FB7"/>
    <w:rsid w:val="00C7349E"/>
    <w:rsid w:val="00CA667A"/>
    <w:rsid w:val="00CF539E"/>
    <w:rsid w:val="00D3695B"/>
    <w:rsid w:val="00D40B49"/>
    <w:rsid w:val="00D651BD"/>
    <w:rsid w:val="00D6795C"/>
    <w:rsid w:val="00D83791"/>
    <w:rsid w:val="00D845F8"/>
    <w:rsid w:val="00D94B74"/>
    <w:rsid w:val="00DA496D"/>
    <w:rsid w:val="00DB40BD"/>
    <w:rsid w:val="00DD6BC6"/>
    <w:rsid w:val="00E27E8D"/>
    <w:rsid w:val="00E46E50"/>
    <w:rsid w:val="00E95903"/>
    <w:rsid w:val="00F27D7A"/>
    <w:rsid w:val="00F9125B"/>
    <w:rsid w:val="00FA3828"/>
    <w:rsid w:val="00F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B4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4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B4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40B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40B49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D40B49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7B6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795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23FC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72824"/>
    <w:pPr>
      <w:spacing w:after="120" w:line="360" w:lineRule="auto"/>
      <w:ind w:left="283" w:firstLine="709"/>
      <w:jc w:val="both"/>
    </w:pPr>
    <w:rPr>
      <w:rFonts w:ascii="Arial" w:eastAsia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72824"/>
    <w:rPr>
      <w:rFonts w:ascii="Arial" w:eastAsia="Arial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jackelyne castro</cp:lastModifiedBy>
  <cp:revision>11</cp:revision>
  <dcterms:created xsi:type="dcterms:W3CDTF">2020-10-08T11:54:00Z</dcterms:created>
  <dcterms:modified xsi:type="dcterms:W3CDTF">2020-10-18T13:25:00Z</dcterms:modified>
</cp:coreProperties>
</file>