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3" w14:textId="66AAB488" w:rsidR="00802F20" w:rsidRPr="00252E16" w:rsidRDefault="0015261D" w:rsidP="00252E16">
      <w:pPr>
        <w:jc w:val="center"/>
        <w:rPr>
          <w:b/>
          <w:sz w:val="28"/>
          <w:szCs w:val="28"/>
        </w:rPr>
      </w:pPr>
      <w:r w:rsidRPr="00252E16">
        <w:rPr>
          <w:b/>
          <w:sz w:val="28"/>
          <w:szCs w:val="28"/>
        </w:rPr>
        <w:t xml:space="preserve">EFICÁCIA MOSQUICIDA DO PRODUTO </w:t>
      </w:r>
      <w:r w:rsidR="001C7F46">
        <w:rPr>
          <w:b/>
          <w:sz w:val="28"/>
          <w:szCs w:val="28"/>
        </w:rPr>
        <w:t>“</w:t>
      </w:r>
      <w:r w:rsidR="00994A34" w:rsidRPr="001C7F46">
        <w:rPr>
          <w:b/>
          <w:sz w:val="28"/>
          <w:szCs w:val="28"/>
        </w:rPr>
        <w:t>POUR ON</w:t>
      </w:r>
      <w:r w:rsidR="001C7F46">
        <w:rPr>
          <w:b/>
          <w:sz w:val="28"/>
          <w:szCs w:val="28"/>
        </w:rPr>
        <w:t>” DA ASSOCIAÇÃO DE</w:t>
      </w:r>
      <w:r w:rsidRPr="00252E16">
        <w:rPr>
          <w:b/>
          <w:sz w:val="28"/>
          <w:szCs w:val="28"/>
        </w:rPr>
        <w:t xml:space="preserve"> EPRINOMECTINA E DIFLUBENZURON</w:t>
      </w:r>
      <w:r w:rsidR="00E81516">
        <w:rPr>
          <w:b/>
          <w:sz w:val="28"/>
          <w:szCs w:val="28"/>
        </w:rPr>
        <w:t xml:space="preserve"> </w:t>
      </w:r>
      <w:r w:rsidRPr="00252E16">
        <w:rPr>
          <w:b/>
          <w:sz w:val="28"/>
          <w:szCs w:val="28"/>
        </w:rPr>
        <w:t>NO CONTROLE D</w:t>
      </w:r>
      <w:r w:rsidR="001469A9" w:rsidRPr="00252E16">
        <w:rPr>
          <w:b/>
          <w:sz w:val="28"/>
          <w:szCs w:val="28"/>
        </w:rPr>
        <w:t>E</w:t>
      </w:r>
      <w:r w:rsidRPr="00252E16">
        <w:rPr>
          <w:b/>
          <w:sz w:val="28"/>
          <w:szCs w:val="28"/>
        </w:rPr>
        <w:t xml:space="preserve"> </w:t>
      </w:r>
      <w:r w:rsidRPr="00252E16">
        <w:rPr>
          <w:b/>
          <w:i/>
          <w:sz w:val="28"/>
          <w:szCs w:val="28"/>
        </w:rPr>
        <w:t>Haematobia irritans</w:t>
      </w:r>
      <w:r w:rsidRPr="00252E16">
        <w:rPr>
          <w:b/>
          <w:sz w:val="28"/>
          <w:szCs w:val="28"/>
        </w:rPr>
        <w:t xml:space="preserve"> EM BOVINOS</w:t>
      </w:r>
      <w:r w:rsidR="00994A34" w:rsidRPr="00252E16">
        <w:rPr>
          <w:b/>
          <w:sz w:val="28"/>
          <w:szCs w:val="28"/>
        </w:rPr>
        <w:t xml:space="preserve"> NATURALMENTE INFESTADOS</w:t>
      </w:r>
    </w:p>
    <w:p w14:paraId="00000004" w14:textId="2195F737" w:rsidR="00802F20" w:rsidRPr="00CD3E41" w:rsidRDefault="000823C5">
      <w:pPr>
        <w:spacing w:before="320" w:after="320"/>
        <w:jc w:val="center"/>
        <w:rPr>
          <w:bCs/>
        </w:rPr>
      </w:pPr>
      <w:r w:rsidRPr="00CD3E41">
        <w:rPr>
          <w:bCs/>
          <w:u w:val="single"/>
        </w:rPr>
        <w:t>Silva</w:t>
      </w:r>
      <w:r w:rsidR="00CD3E41" w:rsidRPr="00CD3E41">
        <w:rPr>
          <w:bCs/>
          <w:u w:val="single"/>
        </w:rPr>
        <w:t>, TXA</w:t>
      </w:r>
      <w:r w:rsidRPr="00CD3E41">
        <w:rPr>
          <w:bCs/>
          <w:vertAlign w:val="superscript"/>
        </w:rPr>
        <w:t>1</w:t>
      </w:r>
      <w:r w:rsidR="00CD3E41" w:rsidRPr="00CD3E41">
        <w:rPr>
          <w:bCs/>
        </w:rPr>
        <w:t>,</w:t>
      </w:r>
      <w:r w:rsidRPr="00CD3E41">
        <w:rPr>
          <w:bCs/>
        </w:rPr>
        <w:t xml:space="preserve"> </w:t>
      </w:r>
      <w:r w:rsidR="0015261D" w:rsidRPr="00CD3E41">
        <w:rPr>
          <w:bCs/>
        </w:rPr>
        <w:t>Lima</w:t>
      </w:r>
      <w:r w:rsidR="00CD3E41" w:rsidRPr="00CD3E41">
        <w:rPr>
          <w:bCs/>
        </w:rPr>
        <w:t>, EAS</w:t>
      </w:r>
      <w:r w:rsidR="00252E16" w:rsidRPr="00CD3E41">
        <w:rPr>
          <w:bCs/>
          <w:vertAlign w:val="superscript"/>
        </w:rPr>
        <w:t>1</w:t>
      </w:r>
      <w:r w:rsidR="00CD3E41" w:rsidRPr="00CD3E41">
        <w:rPr>
          <w:bCs/>
        </w:rPr>
        <w:t>,</w:t>
      </w:r>
      <w:r w:rsidR="00252E16" w:rsidRPr="00CD3E41">
        <w:rPr>
          <w:bCs/>
        </w:rPr>
        <w:t xml:space="preserve"> Rocha</w:t>
      </w:r>
      <w:r w:rsidR="00CD3E41" w:rsidRPr="00CD3E41">
        <w:rPr>
          <w:bCs/>
        </w:rPr>
        <w:t>, MBS</w:t>
      </w:r>
      <w:r w:rsidR="00252E16" w:rsidRPr="00CD3E41">
        <w:rPr>
          <w:bCs/>
          <w:vertAlign w:val="superscript"/>
        </w:rPr>
        <w:t>2</w:t>
      </w:r>
      <w:r w:rsidR="00CD3E41" w:rsidRPr="00CD3E41">
        <w:rPr>
          <w:bCs/>
        </w:rPr>
        <w:t>,</w:t>
      </w:r>
      <w:r w:rsidRPr="00CD3E41">
        <w:rPr>
          <w:bCs/>
        </w:rPr>
        <w:t xml:space="preserve"> </w:t>
      </w:r>
      <w:r w:rsidR="00B73F31" w:rsidRPr="00B73F31">
        <w:rPr>
          <w:bCs/>
        </w:rPr>
        <w:t>Bonfim</w:t>
      </w:r>
      <w:r w:rsidR="00B73F31">
        <w:rPr>
          <w:bCs/>
        </w:rPr>
        <w:t>, IV</w:t>
      </w:r>
      <w:r w:rsidR="00B73F31">
        <w:rPr>
          <w:bCs/>
          <w:vertAlign w:val="superscript"/>
        </w:rPr>
        <w:t>3</w:t>
      </w:r>
      <w:r w:rsidR="00B73F31">
        <w:rPr>
          <w:bCs/>
        </w:rPr>
        <w:t xml:space="preserve">, </w:t>
      </w:r>
      <w:r w:rsidR="00B73F31" w:rsidRPr="00B73F31">
        <w:rPr>
          <w:bCs/>
        </w:rPr>
        <w:t>Guimarães</w:t>
      </w:r>
      <w:r w:rsidR="00B73F31">
        <w:rPr>
          <w:bCs/>
        </w:rPr>
        <w:t>, BG</w:t>
      </w:r>
      <w:r w:rsidR="00B73F31">
        <w:rPr>
          <w:bCs/>
          <w:vertAlign w:val="superscript"/>
        </w:rPr>
        <w:t>4</w:t>
      </w:r>
      <w:r w:rsidR="00B73F31">
        <w:rPr>
          <w:bCs/>
        </w:rPr>
        <w:t xml:space="preserve">, </w:t>
      </w:r>
      <w:r w:rsidR="00B73F31" w:rsidRPr="00B73F31">
        <w:rPr>
          <w:bCs/>
        </w:rPr>
        <w:t>Miranda</w:t>
      </w:r>
      <w:r w:rsidR="00B73F31">
        <w:rPr>
          <w:bCs/>
        </w:rPr>
        <w:t>, FR</w:t>
      </w:r>
      <w:r w:rsidR="00F84476">
        <w:rPr>
          <w:bCs/>
          <w:vertAlign w:val="superscript"/>
        </w:rPr>
        <w:t>1</w:t>
      </w:r>
      <w:r w:rsidR="00B73F31">
        <w:rPr>
          <w:bCs/>
        </w:rPr>
        <w:t xml:space="preserve">, </w:t>
      </w:r>
      <w:r w:rsidR="00B73F31" w:rsidRPr="00B73F31">
        <w:rPr>
          <w:bCs/>
        </w:rPr>
        <w:t>Borges</w:t>
      </w:r>
      <w:r w:rsidR="00B73F31">
        <w:rPr>
          <w:bCs/>
        </w:rPr>
        <w:t>, DA</w:t>
      </w:r>
      <w:r w:rsidR="00B73F31">
        <w:rPr>
          <w:bCs/>
          <w:vertAlign w:val="superscript"/>
        </w:rPr>
        <w:t>2</w:t>
      </w:r>
      <w:r w:rsidR="00CD3E41" w:rsidRPr="00CD3E41">
        <w:rPr>
          <w:bCs/>
        </w:rPr>
        <w:t>,</w:t>
      </w:r>
      <w:r w:rsidRPr="00CD3E41">
        <w:rPr>
          <w:bCs/>
        </w:rPr>
        <w:t xml:space="preserve"> </w:t>
      </w:r>
      <w:r w:rsidR="0015261D" w:rsidRPr="00CD3E41">
        <w:rPr>
          <w:bCs/>
        </w:rPr>
        <w:t>Scott</w:t>
      </w:r>
      <w:r w:rsidR="00CD3E41" w:rsidRPr="00CD3E41">
        <w:rPr>
          <w:bCs/>
        </w:rPr>
        <w:t>, FB</w:t>
      </w:r>
      <w:r w:rsidR="00F84476">
        <w:rPr>
          <w:bCs/>
          <w:vertAlign w:val="superscript"/>
        </w:rPr>
        <w:t>5</w:t>
      </w:r>
      <w:r w:rsidR="0015261D" w:rsidRPr="00CD3E41">
        <w:rPr>
          <w:bCs/>
        </w:rPr>
        <w:t xml:space="preserve"> &amp;</w:t>
      </w:r>
      <w:r w:rsidR="00CD3E41" w:rsidRPr="00CD3E41">
        <w:rPr>
          <w:bCs/>
        </w:rPr>
        <w:t xml:space="preserve"> </w:t>
      </w:r>
      <w:r w:rsidR="00E81516" w:rsidRPr="00CD3E41">
        <w:rPr>
          <w:bCs/>
        </w:rPr>
        <w:t>Azevedo, TRC</w:t>
      </w:r>
      <w:r w:rsidR="00F84476">
        <w:rPr>
          <w:bCs/>
          <w:vertAlign w:val="superscript"/>
        </w:rPr>
        <w:t>5</w:t>
      </w:r>
      <w:r w:rsidR="0015261D" w:rsidRPr="00CD3E41">
        <w:rPr>
          <w:bCs/>
          <w:vertAlign w:val="superscript"/>
        </w:rPr>
        <w:t xml:space="preserve"> </w:t>
      </w:r>
    </w:p>
    <w:p w14:paraId="00000005" w14:textId="78956973" w:rsidR="00802F20" w:rsidRDefault="0015261D" w:rsidP="00C44D0C">
      <w:pPr>
        <w:jc w:val="center"/>
      </w:pPr>
      <w:r w:rsidRPr="00252E16">
        <w:t xml:space="preserve">1. </w:t>
      </w:r>
      <w:r w:rsidR="00B5790B" w:rsidRPr="00252E16">
        <w:t>Médic</w:t>
      </w:r>
      <w:r w:rsidR="00F84476">
        <w:t>o(</w:t>
      </w:r>
      <w:r w:rsidR="00B5790B" w:rsidRPr="00252E16">
        <w:t>a</w:t>
      </w:r>
      <w:r w:rsidR="00F84476">
        <w:t>)</w:t>
      </w:r>
      <w:r w:rsidR="00B5790B" w:rsidRPr="00252E16">
        <w:t xml:space="preserve"> Veterinári</w:t>
      </w:r>
      <w:r w:rsidR="00F84476">
        <w:t>o(</w:t>
      </w:r>
      <w:r w:rsidR="00B5790B" w:rsidRPr="00252E16">
        <w:t>a</w:t>
      </w:r>
      <w:r w:rsidR="00F84476">
        <w:t>)</w:t>
      </w:r>
      <w:r w:rsidR="00B5790B" w:rsidRPr="00252E16">
        <w:t>, Discente d</w:t>
      </w:r>
      <w:r w:rsidR="00252E16">
        <w:t xml:space="preserve">e Mestrado </w:t>
      </w:r>
      <w:r w:rsidR="00B5790B" w:rsidRPr="00252E16">
        <w:t>PPGCV</w:t>
      </w:r>
      <w:bookmarkStart w:id="0" w:name="_Hlk52268325"/>
      <w:r w:rsidR="00BE73AD">
        <w:t>, Universidade Federal Rural do Rio de Janeiro</w:t>
      </w:r>
      <w:r w:rsidR="00C44D0C">
        <w:t xml:space="preserve"> -</w:t>
      </w:r>
      <w:r w:rsidR="00BE73AD">
        <w:t xml:space="preserve"> </w:t>
      </w:r>
      <w:r w:rsidR="00B5790B" w:rsidRPr="00252E16">
        <w:t>UFRRJ</w:t>
      </w:r>
      <w:r w:rsidR="00BE73AD">
        <w:t>;</w:t>
      </w:r>
      <w:r w:rsidR="00713ADF" w:rsidRPr="00252E16">
        <w:t xml:space="preserve"> </w:t>
      </w:r>
      <w:bookmarkEnd w:id="0"/>
      <w:r w:rsidRPr="00252E16">
        <w:t xml:space="preserve">2. </w:t>
      </w:r>
      <w:r w:rsidR="00252E16" w:rsidRPr="00252E16">
        <w:t>Médica Veterinária, Discente d</w:t>
      </w:r>
      <w:r w:rsidR="00252E16">
        <w:t xml:space="preserve">e Doutorado </w:t>
      </w:r>
      <w:r w:rsidR="00252E16" w:rsidRPr="00252E16">
        <w:t>PPGCV</w:t>
      </w:r>
      <w:r w:rsidR="00BE73AD">
        <w:t>,</w:t>
      </w:r>
      <w:r w:rsidR="00BE73AD" w:rsidRPr="00BE73AD">
        <w:t xml:space="preserve"> Universidade Federal Rural do Rio de Janeiro</w:t>
      </w:r>
      <w:r w:rsidR="00C44D0C">
        <w:t xml:space="preserve"> -</w:t>
      </w:r>
      <w:r w:rsidR="00BE73AD" w:rsidRPr="00BE73AD">
        <w:t xml:space="preserve"> UFRRJ;</w:t>
      </w:r>
      <w:r w:rsidR="00F84476">
        <w:t xml:space="preserve"> </w:t>
      </w:r>
      <w:r w:rsidR="00F84F32" w:rsidRPr="00252E16">
        <w:t>3.</w:t>
      </w:r>
      <w:r w:rsidR="00713ADF" w:rsidRPr="00252E16">
        <w:rPr>
          <w:b/>
        </w:rPr>
        <w:t xml:space="preserve"> </w:t>
      </w:r>
      <w:r w:rsidR="00B73F31" w:rsidRPr="00F84476">
        <w:rPr>
          <w:color w:val="000000" w:themeColor="text1"/>
          <w:highlight w:val="white"/>
        </w:rPr>
        <w:t>Graduação em Medicina Veterinária</w:t>
      </w:r>
      <w:r w:rsidR="00F84476">
        <w:rPr>
          <w:color w:val="000000" w:themeColor="text1"/>
          <w:highlight w:val="white"/>
        </w:rPr>
        <w:t>,</w:t>
      </w:r>
      <w:r w:rsidR="00B73F31" w:rsidRPr="00F84476">
        <w:rPr>
          <w:color w:val="000000" w:themeColor="text1"/>
          <w:highlight w:val="white"/>
        </w:rPr>
        <w:t xml:space="preserve"> </w:t>
      </w:r>
      <w:r w:rsidR="00BE73AD" w:rsidRPr="00BE73AD">
        <w:t>Universidade Federal Rural do Rio de Janeiro</w:t>
      </w:r>
      <w:r w:rsidR="00C44D0C">
        <w:t xml:space="preserve"> -</w:t>
      </w:r>
      <w:r w:rsidR="00BE73AD" w:rsidRPr="00BE73AD">
        <w:t xml:space="preserve"> UFRRJ;</w:t>
      </w:r>
      <w:r w:rsidR="007A57D6">
        <w:t xml:space="preserve"> </w:t>
      </w:r>
      <w:r w:rsidR="00BE73AD">
        <w:t>4</w:t>
      </w:r>
      <w:r w:rsidR="00166644" w:rsidRPr="00252E16">
        <w:t xml:space="preserve">. </w:t>
      </w:r>
      <w:r w:rsidR="00F84476">
        <w:t>Médica Veterinária, Residente pelo Programa de Residência Multiprofissional em Saúde</w:t>
      </w:r>
      <w:r w:rsidR="00BE73AD">
        <w:t xml:space="preserve">, </w:t>
      </w:r>
      <w:r w:rsidR="00C44D0C" w:rsidRPr="00BE73AD">
        <w:t>Universidade Federal Rural do Rio de Janeiro</w:t>
      </w:r>
      <w:r w:rsidR="00C44D0C">
        <w:t xml:space="preserve"> -</w:t>
      </w:r>
      <w:r w:rsidR="00C44D0C" w:rsidRPr="00BE73AD">
        <w:t xml:space="preserve"> UFRRJ;</w:t>
      </w:r>
      <w:r w:rsidR="00F84476">
        <w:t xml:space="preserve"> 5</w:t>
      </w:r>
      <w:r w:rsidR="009C7D77" w:rsidRPr="00252E16">
        <w:t>.</w:t>
      </w:r>
      <w:r w:rsidR="00F84F32" w:rsidRPr="00252E16">
        <w:t xml:space="preserve"> Professor</w:t>
      </w:r>
      <w:r w:rsidR="00F84476">
        <w:t>(a)</w:t>
      </w:r>
      <w:r w:rsidR="00F84F32" w:rsidRPr="00252E16">
        <w:t xml:space="preserve"> </w:t>
      </w:r>
      <w:r w:rsidRPr="00252E16">
        <w:t>Adjunto do</w:t>
      </w:r>
      <w:r w:rsidR="00BE73AD" w:rsidRPr="00252E16">
        <w:t xml:space="preserve"> Departamento de Parasitologia Animal, Instituto de Veterinária, Universidade Federal Rural do Rio de Janeiro</w:t>
      </w:r>
      <w:r w:rsidR="00C44D0C">
        <w:t xml:space="preserve"> -</w:t>
      </w:r>
      <w:r w:rsidR="00BE73AD">
        <w:t xml:space="preserve"> </w:t>
      </w:r>
      <w:r w:rsidRPr="00252E16">
        <w:t>UFRRJ</w:t>
      </w:r>
      <w:r w:rsidR="00BE73AD">
        <w:t>.</w:t>
      </w:r>
    </w:p>
    <w:p w14:paraId="69E67222" w14:textId="1EA061C1" w:rsidR="00C44D0C" w:rsidRDefault="00C44D0C" w:rsidP="00C44D0C">
      <w:pPr>
        <w:jc w:val="center"/>
      </w:pPr>
    </w:p>
    <w:p w14:paraId="09D2F94A" w14:textId="7F292D5B" w:rsidR="00C44D0C" w:rsidRPr="00C44D0C" w:rsidRDefault="00C44D0C" w:rsidP="00C44D0C">
      <w:pPr>
        <w:jc w:val="center"/>
        <w:rPr>
          <w:u w:val="single"/>
        </w:rPr>
      </w:pPr>
      <w:r>
        <w:t xml:space="preserve">E-mail: </w:t>
      </w:r>
      <w:r w:rsidRPr="00E81516">
        <w:rPr>
          <w:b/>
          <w:bCs/>
          <w:u w:val="single"/>
        </w:rPr>
        <w:t>thalita_xas@yahoo.com.br</w:t>
      </w:r>
    </w:p>
    <w:p w14:paraId="00000006" w14:textId="77777777" w:rsidR="00802F20" w:rsidRDefault="00802F20"/>
    <w:p w14:paraId="5DB1135C" w14:textId="6FFA09DD" w:rsidR="00C44D0C" w:rsidRDefault="0015261D" w:rsidP="00C44D0C">
      <w:pPr>
        <w:jc w:val="both"/>
      </w:pPr>
      <w:r w:rsidRPr="00EB173F">
        <w:rPr>
          <w:i/>
        </w:rPr>
        <w:t>Haematobia irritans</w:t>
      </w:r>
      <w:r w:rsidRPr="00EB173F">
        <w:t xml:space="preserve"> é um </w:t>
      </w:r>
      <w:r w:rsidR="008872E7" w:rsidRPr="00EB173F">
        <w:t>pequeno d</w:t>
      </w:r>
      <w:r w:rsidR="00091012" w:rsidRPr="00EB173F">
        <w:t>íptero (3-</w:t>
      </w:r>
      <w:r w:rsidRPr="00EB173F">
        <w:t xml:space="preserve"> </w:t>
      </w:r>
      <w:r w:rsidR="00091012" w:rsidRPr="00EB173F">
        <w:t>5</w:t>
      </w:r>
      <w:r w:rsidRPr="00EB173F">
        <w:t xml:space="preserve"> mm</w:t>
      </w:r>
      <w:r w:rsidR="00091012" w:rsidRPr="00EB173F">
        <w:t>)</w:t>
      </w:r>
      <w:r w:rsidRPr="00EB173F">
        <w:t>, hemat</w:t>
      </w:r>
      <w:r w:rsidR="00994A34" w:rsidRPr="00EB173F">
        <w:t>ó</w:t>
      </w:r>
      <w:r w:rsidRPr="00EB173F">
        <w:t xml:space="preserve">fago e bastante dependente do hospedeiro. </w:t>
      </w:r>
      <w:r w:rsidR="008872E7" w:rsidRPr="00EB173F">
        <w:t xml:space="preserve">Popularmente conhecida como </w:t>
      </w:r>
      <w:r w:rsidR="00F22784" w:rsidRPr="00EB173F">
        <w:t>‘’</w:t>
      </w:r>
      <w:r w:rsidRPr="00EB173F">
        <w:t>mosca-dos-chifres</w:t>
      </w:r>
      <w:r w:rsidR="00F22784" w:rsidRPr="00EB173F">
        <w:t>’’</w:t>
      </w:r>
      <w:r w:rsidR="00994A34" w:rsidRPr="00EB173F">
        <w:t xml:space="preserve"> é</w:t>
      </w:r>
      <w:r w:rsidRPr="00EB173F">
        <w:t xml:space="preserve"> um dos problemas mais sérios da pecuária brasileira. A </w:t>
      </w:r>
      <w:proofErr w:type="spellStart"/>
      <w:r w:rsidRPr="00EB173F">
        <w:t>eprinomectina</w:t>
      </w:r>
      <w:proofErr w:type="spellEnd"/>
      <w:r w:rsidRPr="00EB173F">
        <w:t xml:space="preserve"> é uma </w:t>
      </w:r>
      <w:proofErr w:type="spellStart"/>
      <w:r w:rsidRPr="00EB173F">
        <w:t>lactona</w:t>
      </w:r>
      <w:proofErr w:type="spellEnd"/>
      <w:r w:rsidRPr="00EB173F">
        <w:t xml:space="preserve"> </w:t>
      </w:r>
      <w:proofErr w:type="spellStart"/>
      <w:r w:rsidRPr="00EB173F">
        <w:t>macrocíclica</w:t>
      </w:r>
      <w:proofErr w:type="spellEnd"/>
      <w:r w:rsidRPr="00EB173F">
        <w:t xml:space="preserve"> que tem demonstrado atividade contra ectoparasitos e </w:t>
      </w:r>
      <w:proofErr w:type="spellStart"/>
      <w:r w:rsidRPr="00EB173F">
        <w:t>nematóides</w:t>
      </w:r>
      <w:proofErr w:type="spellEnd"/>
      <w:r w:rsidRPr="00EB173F">
        <w:t xml:space="preserve"> e o </w:t>
      </w:r>
      <w:proofErr w:type="spellStart"/>
      <w:r w:rsidRPr="00EB173F">
        <w:t>diflubenzuron</w:t>
      </w:r>
      <w:proofErr w:type="spellEnd"/>
      <w:r w:rsidRPr="00EB173F">
        <w:t xml:space="preserve"> apresenta como mecanismo de ação a inibição da síntese de quitina pelos artrópodes, consequentemente, impedindo o desenvolvimento adequado das formas imaturas. O objetivo deste estudo foi avaliar a atividade mosquicida d</w:t>
      </w:r>
      <w:r w:rsidR="00994A34" w:rsidRPr="00EB173F">
        <w:t>e uma formulação</w:t>
      </w:r>
      <w:r w:rsidRPr="00EB173F">
        <w:t xml:space="preserve"> </w:t>
      </w:r>
      <w:r w:rsidR="001C7F46">
        <w:t>contendo</w:t>
      </w:r>
      <w:r w:rsidRPr="00EB173F">
        <w:t xml:space="preserve"> </w:t>
      </w:r>
      <w:proofErr w:type="spellStart"/>
      <w:r w:rsidRPr="00EB173F">
        <w:t>eprinomectina</w:t>
      </w:r>
      <w:proofErr w:type="spellEnd"/>
      <w:r w:rsidRPr="00EB173F">
        <w:t xml:space="preserve"> </w:t>
      </w:r>
      <w:r w:rsidR="001C7F46">
        <w:t xml:space="preserve">a </w:t>
      </w:r>
      <w:r w:rsidRPr="00EB173F">
        <w:t xml:space="preserve">0,5% e diflubenzuron </w:t>
      </w:r>
      <w:r w:rsidR="001C7F46">
        <w:t xml:space="preserve">a </w:t>
      </w:r>
      <w:r w:rsidRPr="00EB173F">
        <w:t>5%</w:t>
      </w:r>
      <w:r w:rsidR="001C7F46">
        <w:t>,</w:t>
      </w:r>
      <w:r w:rsidRPr="00EB173F">
        <w:t xml:space="preserve"> administrado pela via tópica (</w:t>
      </w:r>
      <w:r w:rsidR="001C7F46">
        <w:t>“</w:t>
      </w:r>
      <w:proofErr w:type="spellStart"/>
      <w:r w:rsidRPr="00612DE6">
        <w:t>pour</w:t>
      </w:r>
      <w:proofErr w:type="spellEnd"/>
      <w:r w:rsidRPr="00612DE6">
        <w:t xml:space="preserve"> </w:t>
      </w:r>
      <w:proofErr w:type="spellStart"/>
      <w:r w:rsidRPr="00612DE6">
        <w:t>on</w:t>
      </w:r>
      <w:proofErr w:type="spellEnd"/>
      <w:r w:rsidR="001C7F46">
        <w:t>”</w:t>
      </w:r>
      <w:r w:rsidRPr="00EB173F">
        <w:t xml:space="preserve">) em bovinos naturalmente infestados </w:t>
      </w:r>
      <w:r w:rsidR="00994A34" w:rsidRPr="00EB173F">
        <w:t>por</w:t>
      </w:r>
      <w:r w:rsidRPr="00EB173F">
        <w:t xml:space="preserve"> </w:t>
      </w:r>
      <w:r w:rsidRPr="00EB173F">
        <w:rPr>
          <w:i/>
        </w:rPr>
        <w:t>H. irritans</w:t>
      </w:r>
      <w:r w:rsidR="00612DE6">
        <w:rPr>
          <w:i/>
        </w:rPr>
        <w:t xml:space="preserve"> </w:t>
      </w:r>
      <w:r w:rsidR="001C7F46">
        <w:t>(</w:t>
      </w:r>
      <w:r w:rsidR="00F22784" w:rsidRPr="00EB173F">
        <w:t>CEUA do Instituto de Veterinária da Universidade Federal Rural do Rio de Janeiro, protocolo Nº</w:t>
      </w:r>
      <w:r w:rsidR="007E6FF7" w:rsidRPr="00EB173F">
        <w:t xml:space="preserve"> 9235250516</w:t>
      </w:r>
      <w:r w:rsidR="001C7F46">
        <w:t>)</w:t>
      </w:r>
      <w:r w:rsidR="00F22784" w:rsidRPr="00EB173F">
        <w:t>.</w:t>
      </w:r>
      <w:r w:rsidR="007E6FF7" w:rsidRPr="00EB173F">
        <w:t xml:space="preserve"> </w:t>
      </w:r>
      <w:r w:rsidRPr="00EB173F">
        <w:t xml:space="preserve">Foram utilizados 30 bovinos mestiços </w:t>
      </w:r>
      <w:r w:rsidR="007E6FF7" w:rsidRPr="00EB173F">
        <w:t xml:space="preserve">e </w:t>
      </w:r>
      <w:r w:rsidRPr="00EB173F">
        <w:t>divididos em dois grupos de 15 animais cada (seleção de acordo com as contagens do número de mosca</w:t>
      </w:r>
      <w:r w:rsidR="00994A34" w:rsidRPr="00EB173F">
        <w:t>s</w:t>
      </w:r>
      <w:r w:rsidRPr="00EB173F">
        <w:t xml:space="preserve"> de</w:t>
      </w:r>
      <w:r w:rsidRPr="00EB173F">
        <w:rPr>
          <w:i/>
        </w:rPr>
        <w:t xml:space="preserve"> H. irritans</w:t>
      </w:r>
      <w:r w:rsidRPr="00EB173F">
        <w:t xml:space="preserve"> avaliados nos dias -3 e -1), sendo: Grupo Controle (GC) e Grupo Tratado (GT). No dia D0 o produto foi em </w:t>
      </w:r>
      <w:r w:rsidR="001C7F46">
        <w:t>aplicação</w:t>
      </w:r>
      <w:r w:rsidR="001C7F46" w:rsidRPr="00EB173F">
        <w:t xml:space="preserve"> </w:t>
      </w:r>
      <w:r w:rsidRPr="00EB173F">
        <w:t xml:space="preserve">única </w:t>
      </w:r>
      <w:r w:rsidR="001C7F46">
        <w:t xml:space="preserve">no volume </w:t>
      </w:r>
      <w:r w:rsidRPr="00EB173F">
        <w:t xml:space="preserve">de 1 mL/10 kg de peso </w:t>
      </w:r>
      <w:r w:rsidR="001C7F46">
        <w:t>corporal</w:t>
      </w:r>
      <w:r w:rsidR="001C7F46" w:rsidRPr="00EB173F">
        <w:t xml:space="preserve"> </w:t>
      </w:r>
      <w:r w:rsidRPr="00EB173F">
        <w:t>e os animais do Grupo Controle (GC) permaneceram sem tratamento.</w:t>
      </w:r>
      <w:r w:rsidR="007E6FF7" w:rsidRPr="00EB173F">
        <w:t xml:space="preserve"> </w:t>
      </w:r>
      <w:r w:rsidRPr="00EB173F">
        <w:t xml:space="preserve">O efeito contra </w:t>
      </w:r>
      <w:r w:rsidRPr="00EB173F">
        <w:rPr>
          <w:i/>
        </w:rPr>
        <w:t>H. irritans</w:t>
      </w:r>
      <w:r w:rsidRPr="00EB173F">
        <w:t xml:space="preserve"> foi avaliado por meio de contagens do número de mosca de</w:t>
      </w:r>
      <w:r w:rsidRPr="00EB173F">
        <w:rPr>
          <w:i/>
        </w:rPr>
        <w:t xml:space="preserve"> H. irritans</w:t>
      </w:r>
      <w:r w:rsidRPr="00EB173F">
        <w:t xml:space="preserve"> nos bovinos GC x GT realizadas nos dias experimentais +1, +3,</w:t>
      </w:r>
      <w:r w:rsidR="00F22784" w:rsidRPr="00EB173F">
        <w:t xml:space="preserve"> </w:t>
      </w:r>
      <w:r w:rsidRPr="00EB173F">
        <w:t xml:space="preserve">+7, +14, +21, +28, +35, +42, +49, +56, +63 e +70. Durante a execução do estudo, diferenças </w:t>
      </w:r>
      <w:r w:rsidR="00B73F31" w:rsidRPr="00EB173F">
        <w:t xml:space="preserve">significativas </w:t>
      </w:r>
      <w:r w:rsidR="00B73F31">
        <w:t>entre</w:t>
      </w:r>
      <w:r w:rsidR="001C7F46">
        <w:t xml:space="preserve"> as médias de moscas do GT e </w:t>
      </w:r>
      <w:r w:rsidR="00B73F31">
        <w:t xml:space="preserve">GC foram observadas </w:t>
      </w:r>
      <w:r w:rsidR="00B73F31" w:rsidRPr="00EB173F">
        <w:t>para</w:t>
      </w:r>
      <w:r w:rsidR="001C7F46">
        <w:t xml:space="preserve"> </w:t>
      </w:r>
      <w:r w:rsidRPr="00EB173F">
        <w:t>todos os dias após tratamento dos animais</w:t>
      </w:r>
      <w:r w:rsidR="001C7F46">
        <w:t>.</w:t>
      </w:r>
      <w:r w:rsidRPr="00EB173F">
        <w:t xml:space="preserve"> </w:t>
      </w:r>
      <w:r w:rsidR="001C7F46">
        <w:t>A</w:t>
      </w:r>
      <w:r w:rsidRPr="00EB173F">
        <w:t xml:space="preserve"> eficácia mosquicida calculada </w:t>
      </w:r>
      <w:r w:rsidR="00054B25">
        <w:t>pela</w:t>
      </w:r>
      <w:r w:rsidR="001C7F46">
        <w:t xml:space="preserve"> comparação entre os valores médios de moscas dos GC e GT foi de:</w:t>
      </w:r>
      <w:r w:rsidR="00054B25">
        <w:t xml:space="preserve"> 99,57% (D+1), 99,57% (D+3), 97,87% (D+7), 94,70% (D+14), 92,42% (D+21), 90,89% (D+28), 89,89% (D+35), 86,56% (D+42), 78,05% (D+49), 73,48% (D+56), 66,94% (D+63) e 38,60% (D+70)</w:t>
      </w:r>
      <w:r w:rsidRPr="00EB173F">
        <w:t>. Os resultados obtidos demonstraram que o produto a base de eprinomectina 0,5% e diflubenzuron 5% administrado pela via tópica (</w:t>
      </w:r>
      <w:proofErr w:type="spellStart"/>
      <w:r w:rsidRPr="00B4549A">
        <w:rPr>
          <w:i/>
          <w:iCs/>
        </w:rPr>
        <w:t>pour</w:t>
      </w:r>
      <w:proofErr w:type="spellEnd"/>
      <w:r w:rsidRPr="00B4549A">
        <w:rPr>
          <w:i/>
          <w:iCs/>
        </w:rPr>
        <w:t xml:space="preserve"> </w:t>
      </w:r>
      <w:proofErr w:type="spellStart"/>
      <w:r w:rsidRPr="00B4549A">
        <w:rPr>
          <w:i/>
          <w:iCs/>
        </w:rPr>
        <w:t>on</w:t>
      </w:r>
      <w:proofErr w:type="spellEnd"/>
      <w:r w:rsidRPr="00EB173F">
        <w:t xml:space="preserve">) foi efetivo para o tratamento de bovinos naturalmente infestados </w:t>
      </w:r>
      <w:r w:rsidR="00994A34" w:rsidRPr="00EB173F">
        <w:t xml:space="preserve">por </w:t>
      </w:r>
      <w:r w:rsidR="00994A34" w:rsidRPr="00EB173F">
        <w:rPr>
          <w:i/>
          <w:iCs/>
        </w:rPr>
        <w:t>H. irritans</w:t>
      </w:r>
      <w:r w:rsidRPr="00EB173F">
        <w:t xml:space="preserve">, apresentando níveis de eficácia acima de 80% </w:t>
      </w:r>
      <w:r w:rsidR="001C7F46">
        <w:t xml:space="preserve">por até </w:t>
      </w:r>
      <w:r w:rsidRPr="00EB173F">
        <w:t>quarenta e dois dias após tratamento.</w:t>
      </w:r>
      <w:r w:rsidR="007E6FF7" w:rsidRPr="00EB173F">
        <w:t xml:space="preserve"> </w:t>
      </w:r>
    </w:p>
    <w:p w14:paraId="64CD86EB" w14:textId="77777777" w:rsidR="00C44D0C" w:rsidRDefault="00C44D0C" w:rsidP="00C44D0C">
      <w:pPr>
        <w:spacing w:line="240" w:lineRule="auto"/>
        <w:jc w:val="both"/>
      </w:pPr>
    </w:p>
    <w:p w14:paraId="00000008" w14:textId="032C8798" w:rsidR="00802F20" w:rsidRDefault="0015261D" w:rsidP="00C44D0C">
      <w:pPr>
        <w:spacing w:line="240" w:lineRule="auto"/>
        <w:jc w:val="both"/>
      </w:pPr>
      <w:r>
        <w:rPr>
          <w:b/>
        </w:rPr>
        <w:t xml:space="preserve">Palavras-chave: </w:t>
      </w:r>
      <w:r w:rsidR="001469A9">
        <w:t>Mosca-dos-chifres; controle; ectoparasitos</w:t>
      </w:r>
    </w:p>
    <w:p w14:paraId="0000000B" w14:textId="77777777" w:rsidR="00802F20" w:rsidRDefault="00802F20" w:rsidP="007A57D6">
      <w:pPr>
        <w:rPr>
          <w:b/>
          <w:color w:val="005000"/>
          <w:sz w:val="24"/>
          <w:szCs w:val="24"/>
        </w:rPr>
      </w:pPr>
    </w:p>
    <w:sectPr w:rsidR="00802F2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20"/>
    <w:rsid w:val="00054B25"/>
    <w:rsid w:val="000823C5"/>
    <w:rsid w:val="0009048C"/>
    <w:rsid w:val="00091012"/>
    <w:rsid w:val="001469A9"/>
    <w:rsid w:val="0015261D"/>
    <w:rsid w:val="00166644"/>
    <w:rsid w:val="001C7F46"/>
    <w:rsid w:val="00252E16"/>
    <w:rsid w:val="00275039"/>
    <w:rsid w:val="00395D1A"/>
    <w:rsid w:val="00452A17"/>
    <w:rsid w:val="00533624"/>
    <w:rsid w:val="00582074"/>
    <w:rsid w:val="00612DE6"/>
    <w:rsid w:val="0068027D"/>
    <w:rsid w:val="00713ADF"/>
    <w:rsid w:val="007A57D6"/>
    <w:rsid w:val="007E6FF7"/>
    <w:rsid w:val="00802F20"/>
    <w:rsid w:val="008872E7"/>
    <w:rsid w:val="008E05BB"/>
    <w:rsid w:val="00994A34"/>
    <w:rsid w:val="009C6A03"/>
    <w:rsid w:val="009C7D77"/>
    <w:rsid w:val="00AD323E"/>
    <w:rsid w:val="00AD56CB"/>
    <w:rsid w:val="00B4549A"/>
    <w:rsid w:val="00B5790B"/>
    <w:rsid w:val="00B73F31"/>
    <w:rsid w:val="00BE73AD"/>
    <w:rsid w:val="00C44D0C"/>
    <w:rsid w:val="00CD3E41"/>
    <w:rsid w:val="00D705DF"/>
    <w:rsid w:val="00D8006F"/>
    <w:rsid w:val="00E81516"/>
    <w:rsid w:val="00EB173F"/>
    <w:rsid w:val="00F22784"/>
    <w:rsid w:val="00F84476"/>
    <w:rsid w:val="00F84F32"/>
    <w:rsid w:val="00F93DF7"/>
    <w:rsid w:val="00FC4C6B"/>
    <w:rsid w:val="00F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49C2"/>
  <w15:docId w15:val="{9012F2F2-0CDB-4C1A-808C-E0448463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4A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A34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A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4A3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84F3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4F3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3F3CE-08F6-4146-8886-B695B7F1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azevedo borges</dc:creator>
  <cp:lastModifiedBy>тhalita Xavier</cp:lastModifiedBy>
  <cp:revision>6</cp:revision>
  <dcterms:created xsi:type="dcterms:W3CDTF">2020-10-15T19:56:00Z</dcterms:created>
  <dcterms:modified xsi:type="dcterms:W3CDTF">2020-10-18T21:33:00Z</dcterms:modified>
</cp:coreProperties>
</file>