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BF1AA" w14:textId="38DFD555" w:rsidR="00AC4931" w:rsidRPr="008C1638" w:rsidRDefault="008C1638">
      <w:pPr>
        <w:shd w:val="clear" w:color="auto" w:fill="FFFFFF"/>
        <w:spacing w:before="360" w:line="276" w:lineRule="auto"/>
        <w:jc w:val="center"/>
        <w:rPr>
          <w:sz w:val="28"/>
          <w:szCs w:val="28"/>
        </w:rPr>
      </w:pPr>
      <w:r w:rsidRPr="008C1638">
        <w:rPr>
          <w:b/>
          <w:sz w:val="28"/>
          <w:szCs w:val="28"/>
        </w:rPr>
        <w:t xml:space="preserve">ESTUDO DA LENTIVIROSE EM CAPRINOS E OVINOS </w:t>
      </w:r>
    </w:p>
    <w:p w14:paraId="73030229" w14:textId="7E07E32F" w:rsidR="00AC4931" w:rsidRPr="008C1638" w:rsidRDefault="00AC4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</w:rPr>
      </w:pPr>
    </w:p>
    <w:p w14:paraId="5576E551" w14:textId="30C2F974" w:rsidR="00AC4931" w:rsidRPr="008C1638" w:rsidRDefault="008C16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  <w:r w:rsidRPr="008C1638">
        <w:rPr>
          <w:sz w:val="22"/>
          <w:szCs w:val="22"/>
          <w:highlight w:val="white"/>
          <w:u w:val="single"/>
        </w:rPr>
        <w:t>Vignoli, J.A.</w:t>
      </w:r>
      <w:r w:rsidR="0030024E" w:rsidRPr="008C1638">
        <w:rPr>
          <w:sz w:val="22"/>
          <w:szCs w:val="22"/>
          <w:highlight w:val="white"/>
          <w:vertAlign w:val="superscript"/>
        </w:rPr>
        <w:t>1</w:t>
      </w:r>
      <w:r w:rsidR="0030024E" w:rsidRPr="008C1638">
        <w:rPr>
          <w:sz w:val="22"/>
          <w:szCs w:val="22"/>
          <w:highlight w:val="white"/>
        </w:rPr>
        <w:t xml:space="preserve">, Dias, </w:t>
      </w:r>
      <w:r w:rsidRPr="008C1638">
        <w:rPr>
          <w:sz w:val="22"/>
          <w:szCs w:val="22"/>
          <w:highlight w:val="white"/>
        </w:rPr>
        <w:t>T.S.</w:t>
      </w:r>
      <w:r w:rsidRPr="008C1638">
        <w:rPr>
          <w:sz w:val="22"/>
          <w:szCs w:val="22"/>
          <w:highlight w:val="white"/>
          <w:vertAlign w:val="superscript"/>
        </w:rPr>
        <w:t>2</w:t>
      </w:r>
      <w:r w:rsidRPr="008C1638">
        <w:rPr>
          <w:sz w:val="22"/>
          <w:szCs w:val="22"/>
          <w:highlight w:val="white"/>
        </w:rPr>
        <w:t>, Balaro, M.F.A.</w:t>
      </w:r>
      <w:r w:rsidRPr="008C1638">
        <w:rPr>
          <w:sz w:val="22"/>
          <w:szCs w:val="22"/>
          <w:highlight w:val="white"/>
          <w:vertAlign w:val="superscript"/>
        </w:rPr>
        <w:t xml:space="preserve"> 4</w:t>
      </w:r>
      <w:r w:rsidRPr="008C1638">
        <w:rPr>
          <w:sz w:val="22"/>
          <w:szCs w:val="22"/>
          <w:highlight w:val="white"/>
        </w:rPr>
        <w:t>, Machado, L.S.</w:t>
      </w:r>
      <w:r w:rsidRPr="008C1638">
        <w:rPr>
          <w:sz w:val="22"/>
          <w:szCs w:val="22"/>
          <w:highlight w:val="white"/>
          <w:vertAlign w:val="superscript"/>
        </w:rPr>
        <w:t xml:space="preserve"> 3</w:t>
      </w:r>
      <w:r w:rsidRPr="008C1638">
        <w:rPr>
          <w:sz w:val="22"/>
          <w:szCs w:val="22"/>
          <w:highlight w:val="white"/>
        </w:rPr>
        <w:t>, Pereira, V.L.A.</w:t>
      </w:r>
      <w:r w:rsidRPr="008C1638">
        <w:rPr>
          <w:sz w:val="22"/>
          <w:szCs w:val="22"/>
          <w:highlight w:val="white"/>
          <w:vertAlign w:val="superscript"/>
        </w:rPr>
        <w:t xml:space="preserve"> </w:t>
      </w:r>
      <w:r w:rsidR="00C7310C">
        <w:rPr>
          <w:sz w:val="22"/>
          <w:szCs w:val="22"/>
          <w:highlight w:val="white"/>
          <w:vertAlign w:val="superscript"/>
        </w:rPr>
        <w:t>5</w:t>
      </w:r>
      <w:r w:rsidRPr="008C1638">
        <w:rPr>
          <w:sz w:val="22"/>
          <w:szCs w:val="22"/>
          <w:highlight w:val="white"/>
        </w:rPr>
        <w:t>, Cunha, N.C.</w:t>
      </w:r>
      <w:r w:rsidRPr="008C1638">
        <w:rPr>
          <w:sz w:val="22"/>
          <w:szCs w:val="22"/>
          <w:highlight w:val="white"/>
          <w:vertAlign w:val="superscript"/>
        </w:rPr>
        <w:t xml:space="preserve"> </w:t>
      </w:r>
      <w:r w:rsidR="00C7310C">
        <w:rPr>
          <w:sz w:val="22"/>
          <w:szCs w:val="22"/>
          <w:highlight w:val="white"/>
          <w:vertAlign w:val="superscript"/>
        </w:rPr>
        <w:t>5</w:t>
      </w:r>
      <w:r w:rsidRPr="008C1638">
        <w:rPr>
          <w:sz w:val="22"/>
          <w:szCs w:val="22"/>
          <w:highlight w:val="white"/>
        </w:rPr>
        <w:t>, Nascimento, E.R</w:t>
      </w:r>
      <w:r w:rsidR="00C7310C">
        <w:rPr>
          <w:sz w:val="22"/>
          <w:szCs w:val="22"/>
          <w:highlight w:val="white"/>
          <w:vertAlign w:val="superscript"/>
        </w:rPr>
        <w:t>5</w:t>
      </w:r>
      <w:r w:rsidRPr="008C1638">
        <w:rPr>
          <w:sz w:val="22"/>
          <w:szCs w:val="22"/>
          <w:highlight w:val="white"/>
        </w:rPr>
        <w:t>.</w:t>
      </w:r>
    </w:p>
    <w:p w14:paraId="4D48292B" w14:textId="73606ED0" w:rsidR="00AC4931" w:rsidRPr="008C1638" w:rsidRDefault="00AC4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</w:p>
    <w:p w14:paraId="6460412B" w14:textId="14EAC05F" w:rsidR="00AC4931" w:rsidRPr="008C1638" w:rsidRDefault="0030024E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8C1638">
        <w:rPr>
          <w:sz w:val="22"/>
          <w:szCs w:val="22"/>
          <w:highlight w:val="white"/>
        </w:rPr>
        <w:t>Gradua</w:t>
      </w:r>
      <w:r w:rsidR="00C7310C">
        <w:rPr>
          <w:sz w:val="22"/>
          <w:szCs w:val="22"/>
          <w:highlight w:val="white"/>
        </w:rPr>
        <w:t>nda</w:t>
      </w:r>
      <w:r w:rsidRPr="008C1638">
        <w:rPr>
          <w:sz w:val="22"/>
          <w:szCs w:val="22"/>
          <w:highlight w:val="white"/>
        </w:rPr>
        <w:t xml:space="preserve"> em Medicina Veterinária na Universidade Federal Fluminense - UFF, Niterói - RJ. </w:t>
      </w:r>
    </w:p>
    <w:p w14:paraId="56BB29E5" w14:textId="79BD3F19" w:rsidR="008C1638" w:rsidRPr="008C1638" w:rsidRDefault="008C163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8C1638">
        <w:rPr>
          <w:sz w:val="22"/>
          <w:szCs w:val="22"/>
        </w:rPr>
        <w:t xml:space="preserve">Doutorando em Medicina Veterinária (Higiene Veterinária) na </w:t>
      </w:r>
      <w:r w:rsidRPr="008C1638">
        <w:rPr>
          <w:sz w:val="22"/>
          <w:szCs w:val="22"/>
          <w:highlight w:val="white"/>
        </w:rPr>
        <w:t>Universidade Federal Fluminense - UFF, Niterói - RJ.</w:t>
      </w:r>
    </w:p>
    <w:p w14:paraId="6C2AA1C2" w14:textId="1A0F106D" w:rsidR="008C1638" w:rsidRPr="008C1638" w:rsidRDefault="008C163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8C1638">
        <w:rPr>
          <w:sz w:val="22"/>
          <w:szCs w:val="22"/>
        </w:rPr>
        <w:t xml:space="preserve">Pós doutorando do Departamento de Saúde Coletiva Veterinária e Saúde Pública na </w:t>
      </w:r>
      <w:r w:rsidRPr="008C1638">
        <w:rPr>
          <w:sz w:val="22"/>
          <w:szCs w:val="22"/>
          <w:highlight w:val="white"/>
        </w:rPr>
        <w:t>Universidade Federal Fluminense - UFF, Niterói - RJ.</w:t>
      </w:r>
    </w:p>
    <w:p w14:paraId="3AE5E86F" w14:textId="77777777" w:rsidR="008C1638" w:rsidRPr="00545DB1" w:rsidRDefault="008C1638" w:rsidP="008C163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Médico Veterinário Responsável pelo setor de caprinos e ovinos da Fazenda Escola Cachoeiras de Macacu</w:t>
      </w:r>
      <w:r w:rsidRPr="00863035">
        <w:rPr>
          <w:sz w:val="22"/>
          <w:szCs w:val="22"/>
        </w:rPr>
        <w:t xml:space="preserve"> </w:t>
      </w:r>
      <w:r w:rsidRPr="00EF18A3">
        <w:rPr>
          <w:sz w:val="22"/>
          <w:szCs w:val="22"/>
        </w:rPr>
        <w:t>da Universidade Federal Fluminense – UFF, Niterói, RJ.</w:t>
      </w:r>
    </w:p>
    <w:p w14:paraId="32B07AD6" w14:textId="0FFDA731" w:rsidR="008C1638" w:rsidRPr="008C1638" w:rsidRDefault="008C1638" w:rsidP="008C163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Professor (a) </w:t>
      </w:r>
      <w:r w:rsidRPr="00EF18A3">
        <w:rPr>
          <w:sz w:val="22"/>
          <w:szCs w:val="22"/>
        </w:rPr>
        <w:t>da</w:t>
      </w:r>
      <w:r>
        <w:rPr>
          <w:sz w:val="22"/>
          <w:szCs w:val="22"/>
        </w:rPr>
        <w:t xml:space="preserve"> Faculdade de Veterinária da</w:t>
      </w:r>
      <w:r w:rsidRPr="00EF18A3">
        <w:rPr>
          <w:sz w:val="22"/>
          <w:szCs w:val="22"/>
        </w:rPr>
        <w:t xml:space="preserve"> Universidade Federal Fluminense – UFF, Niterói, RJ.</w:t>
      </w:r>
    </w:p>
    <w:p w14:paraId="5BB0F3B3" w14:textId="6D45F4A4" w:rsidR="00AC4931" w:rsidRPr="008C1638" w:rsidRDefault="0030024E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 w:rsidRPr="008C1638">
        <w:rPr>
          <w:sz w:val="22"/>
          <w:szCs w:val="22"/>
          <w:highlight w:val="white"/>
        </w:rPr>
        <w:t>E-mail: </w:t>
      </w:r>
      <w:r w:rsidR="00C7310C">
        <w:rPr>
          <w:sz w:val="22"/>
          <w:szCs w:val="22"/>
          <w:u w:val="single"/>
        </w:rPr>
        <w:t>jualvesvignoli@gmail.com</w:t>
      </w:r>
    </w:p>
    <w:p w14:paraId="4AA63B1F" w14:textId="7C4D5A1A" w:rsidR="00AC4931" w:rsidRPr="008C1638" w:rsidRDefault="00AC4931" w:rsidP="00B040C6">
      <w:pPr>
        <w:shd w:val="clear" w:color="auto" w:fill="FFFFFF"/>
        <w:spacing w:line="276" w:lineRule="auto"/>
        <w:jc w:val="both"/>
        <w:rPr>
          <w:sz w:val="22"/>
          <w:szCs w:val="22"/>
          <w:highlight w:val="white"/>
        </w:rPr>
      </w:pPr>
    </w:p>
    <w:p w14:paraId="5A969C8C" w14:textId="157102C2" w:rsidR="00B33489" w:rsidRPr="00B33489" w:rsidRDefault="0066367A" w:rsidP="00B87327">
      <w:pPr>
        <w:spacing w:line="276" w:lineRule="auto"/>
        <w:ind w:firstLine="700"/>
        <w:jc w:val="both"/>
        <w:rPr>
          <w:sz w:val="22"/>
          <w:szCs w:val="22"/>
        </w:rPr>
      </w:pPr>
      <w:r w:rsidRPr="00D14F55">
        <w:rPr>
          <w:sz w:val="22"/>
          <w:szCs w:val="22"/>
        </w:rPr>
        <w:t>As lentiviroses</w:t>
      </w:r>
      <w:r w:rsidR="00DE1A61">
        <w:rPr>
          <w:sz w:val="22"/>
          <w:szCs w:val="22"/>
        </w:rPr>
        <w:t xml:space="preserve"> de pequenos ruminantes (LPR)</w:t>
      </w:r>
      <w:r w:rsidRPr="00D14F55">
        <w:rPr>
          <w:sz w:val="22"/>
          <w:szCs w:val="22"/>
        </w:rPr>
        <w:t xml:space="preserve"> são enfermidades de grande importância na caprinovinocultura, visto que causam problemas articulares, respiratórios, mamários e neurológicos, levando à diminuição da produção, </w:t>
      </w:r>
      <w:r w:rsidR="00D14F55">
        <w:rPr>
          <w:sz w:val="22"/>
          <w:szCs w:val="22"/>
        </w:rPr>
        <w:t xml:space="preserve">aumento na </w:t>
      </w:r>
      <w:r w:rsidRPr="00D14F55">
        <w:rPr>
          <w:sz w:val="22"/>
          <w:szCs w:val="22"/>
        </w:rPr>
        <w:t xml:space="preserve">mortalidade e diminuição do bem-estar dos animais. As sintomatologias artrítica e mamária são mais frequentes em animais adultos e a neurológica em animais jovens. </w:t>
      </w:r>
      <w:r w:rsidR="00B040C6" w:rsidRPr="00D14F55">
        <w:rPr>
          <w:sz w:val="22"/>
          <w:szCs w:val="22"/>
        </w:rPr>
        <w:t xml:space="preserve">Embora </w:t>
      </w:r>
      <w:r w:rsidR="008E3F6D">
        <w:rPr>
          <w:sz w:val="22"/>
          <w:szCs w:val="22"/>
        </w:rPr>
        <w:t>a Artrite Encefalite Caprina (CAE)</w:t>
      </w:r>
      <w:r w:rsidR="00B040C6" w:rsidRPr="00D14F55">
        <w:rPr>
          <w:sz w:val="22"/>
          <w:szCs w:val="22"/>
        </w:rPr>
        <w:t xml:space="preserve"> seja conhecidamente uma doença de caprinos e Maedi-Visna de ovinos, atualmente sabe-se que os vírus circulam em ambas as espécies.</w:t>
      </w:r>
      <w:r w:rsidR="00DE1A61">
        <w:rPr>
          <w:sz w:val="22"/>
          <w:szCs w:val="22"/>
        </w:rPr>
        <w:t xml:space="preserve"> O presente estudo teve como objetivo avaliar a frequência de LPR em ovinos e caprinos, associando com o tipo de criação. </w:t>
      </w:r>
      <w:r w:rsidR="00B040C6" w:rsidRPr="00D14F55">
        <w:rPr>
          <w:sz w:val="22"/>
          <w:szCs w:val="22"/>
        </w:rPr>
        <w:t xml:space="preserve">Foram coletadas </w:t>
      </w:r>
      <w:r w:rsidR="00B040C6" w:rsidRPr="00D14F55">
        <w:rPr>
          <w:color w:val="000000"/>
          <w:sz w:val="22"/>
          <w:szCs w:val="22"/>
        </w:rPr>
        <w:t xml:space="preserve">durante o período de agosto a novembro de 2019, amostras de sangue de </w:t>
      </w:r>
      <w:r w:rsidR="00D14F55">
        <w:rPr>
          <w:color w:val="000000"/>
          <w:sz w:val="22"/>
          <w:szCs w:val="22"/>
        </w:rPr>
        <w:t>86</w:t>
      </w:r>
      <w:r w:rsidR="00B040C6" w:rsidRPr="00D14F55">
        <w:rPr>
          <w:color w:val="000000"/>
          <w:sz w:val="22"/>
          <w:szCs w:val="22"/>
        </w:rPr>
        <w:t xml:space="preserve"> animais de </w:t>
      </w:r>
      <w:r w:rsidR="00D14F55">
        <w:rPr>
          <w:color w:val="000000"/>
          <w:sz w:val="22"/>
          <w:szCs w:val="22"/>
        </w:rPr>
        <w:t>cinco</w:t>
      </w:r>
      <w:r w:rsidR="00B040C6" w:rsidRPr="00D14F55">
        <w:rPr>
          <w:color w:val="000000"/>
          <w:sz w:val="22"/>
          <w:szCs w:val="22"/>
        </w:rPr>
        <w:t xml:space="preserve"> propriedades</w:t>
      </w:r>
      <w:r w:rsidR="00B040C6" w:rsidRPr="00D14F55">
        <w:rPr>
          <w:sz w:val="22"/>
          <w:szCs w:val="22"/>
        </w:rPr>
        <w:t xml:space="preserve"> dos Estados do Rio de Janeiro e Minas Gerais, </w:t>
      </w:r>
      <w:r w:rsidR="00B040C6" w:rsidRPr="00D14F55">
        <w:rPr>
          <w:color w:val="000000"/>
          <w:sz w:val="22"/>
          <w:szCs w:val="22"/>
        </w:rPr>
        <w:t xml:space="preserve">com </w:t>
      </w:r>
      <w:r w:rsidR="00DE1A61">
        <w:rPr>
          <w:color w:val="000000"/>
          <w:sz w:val="22"/>
          <w:szCs w:val="22"/>
        </w:rPr>
        <w:t xml:space="preserve">diferentes </w:t>
      </w:r>
      <w:r w:rsidR="00B040C6" w:rsidRPr="00D14F55">
        <w:rPr>
          <w:color w:val="000000"/>
          <w:sz w:val="22"/>
          <w:szCs w:val="22"/>
        </w:rPr>
        <w:t>sistemas de criação, sendo A</w:t>
      </w:r>
      <w:r w:rsidR="00B33489">
        <w:rPr>
          <w:color w:val="000000"/>
          <w:sz w:val="22"/>
          <w:szCs w:val="22"/>
        </w:rPr>
        <w:t xml:space="preserve"> e</w:t>
      </w:r>
      <w:r w:rsidR="00B040C6" w:rsidRPr="00D14F55">
        <w:rPr>
          <w:color w:val="000000"/>
          <w:sz w:val="22"/>
          <w:szCs w:val="22"/>
        </w:rPr>
        <w:t xml:space="preserve"> B de criação de ovinos e </w:t>
      </w:r>
      <w:r w:rsidR="00B33489">
        <w:rPr>
          <w:color w:val="000000"/>
          <w:sz w:val="22"/>
          <w:szCs w:val="22"/>
        </w:rPr>
        <w:t>C</w:t>
      </w:r>
      <w:r w:rsidR="00B040C6" w:rsidRPr="00D14F55">
        <w:rPr>
          <w:color w:val="000000"/>
          <w:sz w:val="22"/>
          <w:szCs w:val="22"/>
        </w:rPr>
        <w:t xml:space="preserve">, </w:t>
      </w:r>
      <w:r w:rsidR="00B33489">
        <w:rPr>
          <w:color w:val="000000"/>
          <w:sz w:val="22"/>
          <w:szCs w:val="22"/>
        </w:rPr>
        <w:t>D</w:t>
      </w:r>
      <w:r w:rsidR="00B040C6" w:rsidRPr="00D14F55">
        <w:rPr>
          <w:color w:val="000000"/>
          <w:sz w:val="22"/>
          <w:szCs w:val="22"/>
        </w:rPr>
        <w:t xml:space="preserve"> e </w:t>
      </w:r>
      <w:r w:rsidR="00B33489">
        <w:rPr>
          <w:color w:val="000000"/>
          <w:sz w:val="22"/>
          <w:szCs w:val="22"/>
        </w:rPr>
        <w:t>E</w:t>
      </w:r>
      <w:r w:rsidR="00B040C6" w:rsidRPr="00D14F55">
        <w:rPr>
          <w:color w:val="000000"/>
          <w:sz w:val="22"/>
          <w:szCs w:val="22"/>
        </w:rPr>
        <w:t xml:space="preserve"> de caprinos, </w:t>
      </w:r>
      <w:r w:rsidR="00B040C6" w:rsidRPr="00D14F55">
        <w:rPr>
          <w:sz w:val="22"/>
          <w:szCs w:val="22"/>
        </w:rPr>
        <w:t xml:space="preserve">objetivando-se a detecção molecular pela Reação em Cadeia da Polimerase (PCR) para </w:t>
      </w:r>
      <w:r w:rsidR="00B040C6" w:rsidRPr="00D14F55">
        <w:rPr>
          <w:iCs/>
          <w:sz w:val="22"/>
          <w:szCs w:val="22"/>
        </w:rPr>
        <w:t>Lentivirus de pequenos ruminantes</w:t>
      </w:r>
      <w:r w:rsidR="00B040C6" w:rsidRPr="00D14F55">
        <w:rPr>
          <w:sz w:val="22"/>
          <w:szCs w:val="22"/>
        </w:rPr>
        <w:t>.</w:t>
      </w:r>
      <w:r w:rsidR="00B040C6" w:rsidRPr="00D14F55">
        <w:rPr>
          <w:color w:val="FF0000"/>
          <w:sz w:val="22"/>
          <w:szCs w:val="22"/>
        </w:rPr>
        <w:t xml:space="preserve"> </w:t>
      </w:r>
      <w:r w:rsidR="00B040C6" w:rsidRPr="00D14F55">
        <w:rPr>
          <w:color w:val="000000"/>
          <w:sz w:val="22"/>
          <w:szCs w:val="22"/>
        </w:rPr>
        <w:t>As amostras de sangue foram centrifugadas para obtenção da capa leucocitária</w:t>
      </w:r>
      <w:r w:rsidR="00BB3279" w:rsidRPr="00D14F55">
        <w:rPr>
          <w:color w:val="000000"/>
          <w:sz w:val="22"/>
          <w:szCs w:val="22"/>
        </w:rPr>
        <w:t xml:space="preserve">, </w:t>
      </w:r>
      <w:r w:rsidR="00DE1A61">
        <w:rPr>
          <w:color w:val="000000"/>
          <w:sz w:val="22"/>
          <w:szCs w:val="22"/>
        </w:rPr>
        <w:t>para posterior</w:t>
      </w:r>
      <w:r w:rsidR="00BB3279" w:rsidRPr="00D14F55">
        <w:rPr>
          <w:color w:val="000000"/>
          <w:sz w:val="22"/>
          <w:szCs w:val="22"/>
        </w:rPr>
        <w:t xml:space="preserve"> </w:t>
      </w:r>
      <w:r w:rsidR="00BB3279" w:rsidRPr="00D14F55">
        <w:rPr>
          <w:sz w:val="22"/>
          <w:szCs w:val="22"/>
        </w:rPr>
        <w:t>extração de DNA segundo Sambrook et al. (1989)</w:t>
      </w:r>
      <w:r w:rsidR="00DE1A61">
        <w:rPr>
          <w:color w:val="000000"/>
          <w:sz w:val="22"/>
          <w:szCs w:val="22"/>
        </w:rPr>
        <w:t>, seguindo-se</w:t>
      </w:r>
      <w:r w:rsidR="00B040C6" w:rsidRPr="00D14F55">
        <w:rPr>
          <w:color w:val="000000"/>
          <w:sz w:val="22"/>
          <w:szCs w:val="22"/>
        </w:rPr>
        <w:t xml:space="preserve"> a realização da Nested-PCR.</w:t>
      </w:r>
      <w:r w:rsidR="00D14F55" w:rsidRPr="00D14F55">
        <w:rPr>
          <w:color w:val="000000"/>
          <w:sz w:val="22"/>
          <w:szCs w:val="22"/>
        </w:rPr>
        <w:t xml:space="preserve"> </w:t>
      </w:r>
      <w:r w:rsidR="00D14F55" w:rsidRPr="00D14F55">
        <w:rPr>
          <w:sz w:val="22"/>
          <w:szCs w:val="22"/>
          <w:lang w:val="en-US"/>
        </w:rPr>
        <w:t>Os produtos da PCR foram submetidos a corrida eletroforética em gel de agarose a 1,5% e os amplicons foram visualizados no transiluminador sob luz ultravioleta.</w:t>
      </w:r>
      <w:r w:rsidR="00BB3279" w:rsidRPr="00D14F55">
        <w:rPr>
          <w:sz w:val="22"/>
          <w:szCs w:val="22"/>
        </w:rPr>
        <w:t xml:space="preserve"> </w:t>
      </w:r>
      <w:r w:rsidR="00DE1A61">
        <w:rPr>
          <w:sz w:val="22"/>
          <w:szCs w:val="22"/>
        </w:rPr>
        <w:t>Foi realizado então o teste Exato de Fisher para associar os resultados obtidos na PCR com o sistema de criação. Como resultados, f</w:t>
      </w:r>
      <w:r w:rsidR="00D14F55" w:rsidRPr="00D14F55">
        <w:rPr>
          <w:sz w:val="22"/>
          <w:szCs w:val="22"/>
        </w:rPr>
        <w:t xml:space="preserve">oram </w:t>
      </w:r>
      <w:r w:rsidR="00DE1A61">
        <w:rPr>
          <w:sz w:val="22"/>
          <w:szCs w:val="22"/>
        </w:rPr>
        <w:t xml:space="preserve">observadas </w:t>
      </w:r>
      <w:r w:rsidR="00BB3279" w:rsidRPr="00D14F55">
        <w:rPr>
          <w:sz w:val="22"/>
          <w:szCs w:val="22"/>
        </w:rPr>
        <w:t>29,06% (25/86) d</w:t>
      </w:r>
      <w:r w:rsidR="00D14F55" w:rsidRPr="00D14F55">
        <w:rPr>
          <w:sz w:val="22"/>
          <w:szCs w:val="22"/>
        </w:rPr>
        <w:t>e</w:t>
      </w:r>
      <w:r w:rsidR="00BB3279" w:rsidRPr="00D14F55">
        <w:rPr>
          <w:sz w:val="22"/>
          <w:szCs w:val="22"/>
        </w:rPr>
        <w:t xml:space="preserve"> amostras positivas </w:t>
      </w:r>
      <w:r w:rsidR="00D14F55" w:rsidRPr="00D14F55">
        <w:rPr>
          <w:sz w:val="22"/>
          <w:szCs w:val="22"/>
        </w:rPr>
        <w:t>pe</w:t>
      </w:r>
      <w:r w:rsidR="00B33489">
        <w:rPr>
          <w:sz w:val="22"/>
          <w:szCs w:val="22"/>
        </w:rPr>
        <w:t>l</w:t>
      </w:r>
      <w:r w:rsidR="00D14F55" w:rsidRPr="00D14F55">
        <w:rPr>
          <w:sz w:val="22"/>
          <w:szCs w:val="22"/>
        </w:rPr>
        <w:t>a</w:t>
      </w:r>
      <w:r w:rsidR="00BB3279" w:rsidRPr="00D14F55">
        <w:rPr>
          <w:sz w:val="22"/>
          <w:szCs w:val="22"/>
        </w:rPr>
        <w:t xml:space="preserve"> PCR, sendo que dentre as positivas, 20% (5/25) eram ovinos e 80% (20/25) caprinos. Houve 35,07% (20/57) de animais positivos em propriedades com sistema de criação intensivo, 28,57% (4/14) no semi intensivo e 6,67% (1/15) no extensivo. </w:t>
      </w:r>
      <w:r w:rsidR="00DE1A61">
        <w:rPr>
          <w:sz w:val="22"/>
          <w:szCs w:val="22"/>
        </w:rPr>
        <w:t>F</w:t>
      </w:r>
      <w:r w:rsidR="00B33489">
        <w:rPr>
          <w:sz w:val="22"/>
          <w:szCs w:val="22"/>
        </w:rPr>
        <w:t>oi possível verificar que houve diferença estatística da</w:t>
      </w:r>
      <w:r w:rsidR="00B87327">
        <w:rPr>
          <w:sz w:val="22"/>
          <w:szCs w:val="22"/>
        </w:rPr>
        <w:t>s</w:t>
      </w:r>
      <w:r w:rsidR="00B33489">
        <w:rPr>
          <w:sz w:val="22"/>
          <w:szCs w:val="22"/>
        </w:rPr>
        <w:t xml:space="preserve"> propriedade</w:t>
      </w:r>
      <w:r w:rsidR="00B87327">
        <w:rPr>
          <w:sz w:val="22"/>
          <w:szCs w:val="22"/>
        </w:rPr>
        <w:t>s</w:t>
      </w:r>
      <w:r w:rsidR="00B33489">
        <w:rPr>
          <w:sz w:val="22"/>
          <w:szCs w:val="22"/>
        </w:rPr>
        <w:t xml:space="preserve"> A e F com a C e D</w:t>
      </w:r>
      <w:r w:rsidR="00B87327">
        <w:rPr>
          <w:sz w:val="22"/>
          <w:szCs w:val="22"/>
        </w:rPr>
        <w:t>.</w:t>
      </w:r>
      <w:r w:rsidR="0021401F">
        <w:rPr>
          <w:sz w:val="22"/>
          <w:szCs w:val="22"/>
        </w:rPr>
        <w:t xml:space="preserve"> </w:t>
      </w:r>
      <w:r w:rsidR="0021401F" w:rsidRPr="0021401F">
        <w:rPr>
          <w:sz w:val="22"/>
          <w:szCs w:val="22"/>
        </w:rPr>
        <w:t>A</w:t>
      </w:r>
      <w:r w:rsidR="006E6489">
        <w:rPr>
          <w:sz w:val="22"/>
          <w:szCs w:val="22"/>
        </w:rPr>
        <w:t>s frequências de animais positivos encontradas foram:</w:t>
      </w:r>
      <w:r w:rsidR="0021401F" w:rsidRPr="0021401F">
        <w:rPr>
          <w:sz w:val="22"/>
          <w:szCs w:val="22"/>
        </w:rPr>
        <w:t xml:space="preserve"> 6,67% (1/15)</w:t>
      </w:r>
      <w:r w:rsidR="006E6489">
        <w:rPr>
          <w:sz w:val="22"/>
          <w:szCs w:val="22"/>
        </w:rPr>
        <w:t xml:space="preserve">, 28,57% (4/14), </w:t>
      </w:r>
      <w:r w:rsidR="006E6489" w:rsidRPr="0021401F">
        <w:rPr>
          <w:sz w:val="22"/>
          <w:szCs w:val="22"/>
        </w:rPr>
        <w:t>80% (8/10)</w:t>
      </w:r>
      <w:r w:rsidR="006E6489">
        <w:rPr>
          <w:sz w:val="22"/>
          <w:szCs w:val="22"/>
        </w:rPr>
        <w:t xml:space="preserve">, </w:t>
      </w:r>
      <w:r w:rsidR="006E6489" w:rsidRPr="0021401F">
        <w:rPr>
          <w:sz w:val="22"/>
          <w:szCs w:val="22"/>
        </w:rPr>
        <w:t>53,85% (7/13)</w:t>
      </w:r>
      <w:r w:rsidR="006E6489">
        <w:rPr>
          <w:sz w:val="22"/>
          <w:szCs w:val="22"/>
        </w:rPr>
        <w:t xml:space="preserve"> e</w:t>
      </w:r>
      <w:r w:rsidR="006E6489" w:rsidRPr="0021401F">
        <w:rPr>
          <w:sz w:val="22"/>
          <w:szCs w:val="22"/>
        </w:rPr>
        <w:t xml:space="preserve"> </w:t>
      </w:r>
      <w:r w:rsidR="0021401F" w:rsidRPr="0021401F">
        <w:rPr>
          <w:sz w:val="22"/>
          <w:szCs w:val="22"/>
        </w:rPr>
        <w:t xml:space="preserve">14,70% (5/34), </w:t>
      </w:r>
      <w:r w:rsidR="006E6489">
        <w:rPr>
          <w:sz w:val="22"/>
          <w:szCs w:val="22"/>
        </w:rPr>
        <w:t xml:space="preserve">nas propriedades A, B, C, D e E respectivamente. </w:t>
      </w:r>
      <w:r w:rsidR="00B87327" w:rsidRPr="0021401F">
        <w:rPr>
          <w:sz w:val="22"/>
          <w:szCs w:val="22"/>
        </w:rPr>
        <w:t>Conclui</w:t>
      </w:r>
      <w:r w:rsidR="00B87327">
        <w:rPr>
          <w:sz w:val="22"/>
          <w:szCs w:val="22"/>
        </w:rPr>
        <w:t>-se que f</w:t>
      </w:r>
      <w:r w:rsidR="00B33489" w:rsidRPr="00B33489">
        <w:rPr>
          <w:sz w:val="22"/>
          <w:szCs w:val="22"/>
        </w:rPr>
        <w:t xml:space="preserve">oi possível verificar uma alta prevalência de infecção por Lentivírus de Pequenos Ruminantes nas propriedades de estudo. O diagnóstico molecular conseguiu evidenciar a presença do agente etiológico, sendo </w:t>
      </w:r>
      <w:r w:rsidR="00B87327" w:rsidRPr="00B87327">
        <w:rPr>
          <w:iCs/>
          <w:sz w:val="22"/>
          <w:szCs w:val="22"/>
        </w:rPr>
        <w:t>que a lentivirose foi</w:t>
      </w:r>
      <w:r w:rsidR="00B33489" w:rsidRPr="00B33489">
        <w:rPr>
          <w:sz w:val="22"/>
          <w:szCs w:val="22"/>
        </w:rPr>
        <w:t xml:space="preserve"> mais frequente em sistemas de criação intensivo</w:t>
      </w:r>
      <w:r w:rsidR="00B33489">
        <w:rPr>
          <w:sz w:val="22"/>
          <w:szCs w:val="22"/>
        </w:rPr>
        <w:t>.</w:t>
      </w:r>
    </w:p>
    <w:p w14:paraId="72F410E1" w14:textId="33AAC799" w:rsidR="0066367A" w:rsidRPr="00B87327" w:rsidRDefault="00B87327" w:rsidP="0066367A">
      <w:pPr>
        <w:spacing w:line="360" w:lineRule="auto"/>
        <w:ind w:firstLine="708"/>
        <w:jc w:val="both"/>
        <w:rPr>
          <w:sz w:val="22"/>
          <w:szCs w:val="22"/>
        </w:rPr>
      </w:pPr>
      <w:r w:rsidRPr="00B87327">
        <w:rPr>
          <w:sz w:val="22"/>
          <w:szCs w:val="22"/>
        </w:rPr>
        <w:t>Palavras-chave: pequenos ruminantes, lentivirose, exato de fisher</w:t>
      </w:r>
    </w:p>
    <w:p w14:paraId="49750F82" w14:textId="77777777" w:rsidR="00B040C6" w:rsidRDefault="00B040C6">
      <w:pPr>
        <w:shd w:val="clear" w:color="auto" w:fill="FFFFFF"/>
        <w:spacing w:line="276" w:lineRule="auto"/>
        <w:ind w:firstLine="720"/>
        <w:jc w:val="both"/>
        <w:rPr>
          <w:sz w:val="22"/>
          <w:szCs w:val="22"/>
          <w:highlight w:val="white"/>
        </w:rPr>
      </w:pPr>
    </w:p>
    <w:p w14:paraId="62128E2B" w14:textId="77777777" w:rsidR="0021401F" w:rsidRDefault="0021401F">
      <w:pPr>
        <w:shd w:val="clear" w:color="auto" w:fill="FFFFFF"/>
        <w:spacing w:line="276" w:lineRule="auto"/>
        <w:ind w:firstLine="720"/>
        <w:jc w:val="both"/>
        <w:rPr>
          <w:sz w:val="22"/>
          <w:szCs w:val="22"/>
          <w:highlight w:val="white"/>
        </w:rPr>
      </w:pPr>
    </w:p>
    <w:p w14:paraId="0F286C49" w14:textId="77777777" w:rsidR="0021401F" w:rsidRDefault="0021401F" w:rsidP="0021401F">
      <w:pPr>
        <w:shd w:val="clear" w:color="auto" w:fill="FFFFFF"/>
        <w:spacing w:line="276" w:lineRule="auto"/>
        <w:jc w:val="both"/>
        <w:rPr>
          <w:sz w:val="22"/>
          <w:szCs w:val="22"/>
          <w:highlight w:val="white"/>
        </w:rPr>
      </w:pPr>
    </w:p>
    <w:p w14:paraId="47F8455C" w14:textId="77777777" w:rsidR="0021401F" w:rsidRDefault="0021401F" w:rsidP="0021401F">
      <w:pPr>
        <w:shd w:val="clear" w:color="auto" w:fill="FFFFFF"/>
        <w:spacing w:line="276" w:lineRule="auto"/>
        <w:jc w:val="both"/>
        <w:rPr>
          <w:sz w:val="22"/>
          <w:szCs w:val="22"/>
          <w:highlight w:val="white"/>
        </w:rPr>
      </w:pPr>
    </w:p>
    <w:p w14:paraId="0CF90637" w14:textId="1CCEE372" w:rsidR="00AC4931" w:rsidRDefault="0030024E" w:rsidP="0021401F">
      <w:pPr>
        <w:shd w:val="clear" w:color="auto" w:fill="FFFFFF"/>
        <w:spacing w:line="276" w:lineRule="auto"/>
        <w:jc w:val="both"/>
        <w:rPr>
          <w:sz w:val="22"/>
          <w:szCs w:val="22"/>
          <w:highlight w:val="white"/>
        </w:rPr>
      </w:pPr>
      <w:r w:rsidRPr="008C1638">
        <w:rPr>
          <w:sz w:val="22"/>
          <w:szCs w:val="22"/>
          <w:highlight w:val="white"/>
        </w:rPr>
        <w:t xml:space="preserve">Referências </w:t>
      </w:r>
    </w:p>
    <w:p w14:paraId="5A4602A4" w14:textId="71F56119" w:rsidR="006127C9" w:rsidRDefault="006127C9" w:rsidP="006127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SAMBROOK, J.; FRITSCH, E. F.; MANIATIS, T. </w:t>
      </w:r>
      <w:r>
        <w:rPr>
          <w:i/>
          <w:sz w:val="22"/>
          <w:szCs w:val="22"/>
        </w:rPr>
        <w:t xml:space="preserve">Molecular Cloning: </w:t>
      </w:r>
      <w:r>
        <w:rPr>
          <w:sz w:val="22"/>
          <w:szCs w:val="22"/>
        </w:rPr>
        <w:t xml:space="preserve">A Laboratory Manual, 2.ed. New York: Cold Spring Harbor Laboratory Press, 1989. v.2, </w:t>
      </w:r>
      <w:r w:rsidR="008E3F6D">
        <w:rPr>
          <w:sz w:val="22"/>
          <w:szCs w:val="22"/>
        </w:rPr>
        <w:t>c</w:t>
      </w:r>
      <w:r>
        <w:rPr>
          <w:sz w:val="22"/>
          <w:szCs w:val="22"/>
        </w:rPr>
        <w:t>ap.14.</w:t>
      </w:r>
    </w:p>
    <w:p w14:paraId="097B4D02" w14:textId="77777777" w:rsidR="006127C9" w:rsidRPr="00B87327" w:rsidRDefault="006127C9" w:rsidP="00B87327">
      <w:pPr>
        <w:shd w:val="clear" w:color="auto" w:fill="FFFFFF"/>
        <w:spacing w:line="276" w:lineRule="auto"/>
        <w:jc w:val="both"/>
        <w:rPr>
          <w:sz w:val="22"/>
          <w:szCs w:val="22"/>
          <w:highlight w:val="white"/>
        </w:rPr>
      </w:pPr>
    </w:p>
    <w:p w14:paraId="625087E8" w14:textId="77777777" w:rsidR="00B87327" w:rsidRPr="008C1638" w:rsidRDefault="00B87327" w:rsidP="00B87327">
      <w:pPr>
        <w:shd w:val="clear" w:color="auto" w:fill="FFFFFF"/>
        <w:spacing w:line="276" w:lineRule="auto"/>
        <w:jc w:val="both"/>
        <w:rPr>
          <w:sz w:val="22"/>
          <w:szCs w:val="22"/>
          <w:highlight w:val="white"/>
        </w:rPr>
      </w:pPr>
    </w:p>
    <w:sectPr w:rsidR="00B87327" w:rsidRPr="008C1638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470B1" w14:textId="77777777" w:rsidR="00AC1F8E" w:rsidRDefault="00AC1F8E">
      <w:r>
        <w:separator/>
      </w:r>
    </w:p>
  </w:endnote>
  <w:endnote w:type="continuationSeparator" w:id="0">
    <w:p w14:paraId="54E6008B" w14:textId="77777777" w:rsidR="00AC1F8E" w:rsidRDefault="00AC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6DEBF" w14:textId="77777777" w:rsidR="00AC1F8E" w:rsidRDefault="00AC1F8E">
      <w:r>
        <w:separator/>
      </w:r>
    </w:p>
  </w:footnote>
  <w:footnote w:type="continuationSeparator" w:id="0">
    <w:p w14:paraId="5B9B6B9E" w14:textId="77777777" w:rsidR="00AC1F8E" w:rsidRDefault="00AC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FA870" w14:textId="77777777" w:rsidR="00AC4931" w:rsidRDefault="003002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1675147F" wp14:editId="249FFD5E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30137"/>
    <w:multiLevelType w:val="multilevel"/>
    <w:tmpl w:val="9A2E7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E9A1435"/>
    <w:multiLevelType w:val="multilevel"/>
    <w:tmpl w:val="B9CC3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31"/>
    <w:rsid w:val="001153E0"/>
    <w:rsid w:val="0021401F"/>
    <w:rsid w:val="002D2125"/>
    <w:rsid w:val="0030024E"/>
    <w:rsid w:val="006127C9"/>
    <w:rsid w:val="0066367A"/>
    <w:rsid w:val="006E6489"/>
    <w:rsid w:val="008C1638"/>
    <w:rsid w:val="008E3F6D"/>
    <w:rsid w:val="009572A6"/>
    <w:rsid w:val="00AC1F8E"/>
    <w:rsid w:val="00AC4931"/>
    <w:rsid w:val="00B040C6"/>
    <w:rsid w:val="00B33489"/>
    <w:rsid w:val="00B87327"/>
    <w:rsid w:val="00BB3279"/>
    <w:rsid w:val="00C33669"/>
    <w:rsid w:val="00C7310C"/>
    <w:rsid w:val="00D14F55"/>
    <w:rsid w:val="00D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BF6D"/>
  <w15:docId w15:val="{AA00AADE-04EE-49F3-B580-FF620530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1A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1A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33781AC-199D-4507-89F6-86D1F930D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Júlia</cp:lastModifiedBy>
  <cp:revision>6</cp:revision>
  <dcterms:created xsi:type="dcterms:W3CDTF">2020-10-16T23:26:00Z</dcterms:created>
  <dcterms:modified xsi:type="dcterms:W3CDTF">2020-10-18T11:44:00Z</dcterms:modified>
</cp:coreProperties>
</file>