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D957B" w14:textId="77777777" w:rsidR="00A17B54" w:rsidRPr="009F1998" w:rsidRDefault="00A17B54" w:rsidP="00A17B54">
      <w:pPr>
        <w:widowControl w:val="0"/>
        <w:autoSpaceDE w:val="0"/>
        <w:autoSpaceDN w:val="0"/>
        <w:adjustRightInd w:val="0"/>
        <w:spacing w:after="0" w:line="240" w:lineRule="auto"/>
        <w:jc w:val="center"/>
        <w:rPr>
          <w:rFonts w:ascii="Arial" w:eastAsia="Times New Roman" w:hAnsi="Arial" w:cs="Arial"/>
          <w:b/>
          <w:smallCaps/>
          <w:color w:val="000000"/>
          <w:kern w:val="2"/>
          <w:sz w:val="28"/>
          <w:szCs w:val="28"/>
          <w:lang w:eastAsia="zh-CN" w:bidi="hi-IN"/>
        </w:rPr>
      </w:pPr>
      <w:bookmarkStart w:id="0" w:name="_Hlk52457318"/>
      <w:bookmarkStart w:id="1" w:name="_GoBack"/>
      <w:r>
        <w:rPr>
          <w:rFonts w:ascii="Arial" w:eastAsia="Times New Roman" w:hAnsi="Arial" w:cs="Arial"/>
          <w:b/>
          <w:smallCaps/>
          <w:color w:val="000000"/>
          <w:kern w:val="2"/>
          <w:sz w:val="28"/>
          <w:szCs w:val="28"/>
          <w:lang w:eastAsia="zh-CN" w:bidi="hi-IN"/>
        </w:rPr>
        <w:t xml:space="preserve">IMPACTOS DA PANDEMIA NAS RELAÇÕES DE EMPREGO: EM ANÁLISE A SUSPENSÃO DO CONTRATO DE TRABALHO </w:t>
      </w:r>
    </w:p>
    <w:p w14:paraId="077A0D55" w14:textId="77777777" w:rsidR="00E52AEF" w:rsidRDefault="00E52AEF" w:rsidP="001614E7">
      <w:pPr>
        <w:widowControl w:val="0"/>
        <w:autoSpaceDE w:val="0"/>
        <w:autoSpaceDN w:val="0"/>
        <w:adjustRightInd w:val="0"/>
        <w:spacing w:after="0" w:line="240" w:lineRule="auto"/>
        <w:ind w:left="2268"/>
        <w:jc w:val="right"/>
        <w:rPr>
          <w:rFonts w:ascii="Arial" w:eastAsia="Times New Roman" w:hAnsi="Arial" w:cs="Arial"/>
          <w:kern w:val="2"/>
          <w:lang w:eastAsia="zh-CN" w:bidi="hi-IN"/>
        </w:rPr>
      </w:pPr>
      <w:bookmarkStart w:id="2" w:name="_Hlk52276158"/>
    </w:p>
    <w:p w14:paraId="7D90F4E5" w14:textId="7343B4C0" w:rsidR="001614E7" w:rsidRPr="00BC4F88" w:rsidRDefault="001614E7" w:rsidP="001614E7">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BC4F88">
        <w:rPr>
          <w:rFonts w:ascii="Arial" w:eastAsia="Times New Roman" w:hAnsi="Arial" w:cs="Arial"/>
          <w:kern w:val="2"/>
          <w:lang w:eastAsia="zh-CN" w:bidi="hi-IN"/>
        </w:rPr>
        <w:t xml:space="preserve">SILVA, Cipriano Welington </w:t>
      </w:r>
    </w:p>
    <w:p w14:paraId="3D0FE74F" w14:textId="77777777" w:rsidR="001614E7" w:rsidRPr="00AD618B" w:rsidRDefault="001614E7" w:rsidP="001614E7">
      <w:pPr>
        <w:widowControl w:val="0"/>
        <w:autoSpaceDE w:val="0"/>
        <w:autoSpaceDN w:val="0"/>
        <w:adjustRightInd w:val="0"/>
        <w:spacing w:after="0" w:line="240" w:lineRule="auto"/>
        <w:ind w:left="2268"/>
        <w:jc w:val="right"/>
        <w:rPr>
          <w:rFonts w:ascii="Arial" w:eastAsia="Times New Roman" w:hAnsi="Arial" w:cs="Arial"/>
          <w:i/>
          <w:kern w:val="2"/>
          <w:lang w:eastAsia="zh-CN" w:bidi="hi-IN"/>
        </w:rPr>
      </w:pPr>
      <w:r w:rsidRPr="00AD618B">
        <w:rPr>
          <w:rFonts w:ascii="Arial" w:eastAsia="Times New Roman" w:hAnsi="Arial" w:cs="Arial"/>
          <w:i/>
          <w:kern w:val="2"/>
          <w:lang w:eastAsia="zh-CN" w:bidi="hi-IN"/>
        </w:rPr>
        <w:t>Graduando do Curso de Direito da Faculdade Metropolitana São Carlos (FAMESC) – Unidade Bom Jesus do Itabapoana</w:t>
      </w:r>
      <w:bookmarkEnd w:id="2"/>
      <w:r w:rsidRPr="00AD618B">
        <w:rPr>
          <w:rFonts w:ascii="Arial" w:eastAsia="Times New Roman" w:hAnsi="Arial" w:cs="Arial"/>
          <w:i/>
          <w:kern w:val="2"/>
          <w:lang w:eastAsia="zh-CN" w:bidi="hi-IN"/>
        </w:rPr>
        <w:t>-RJ</w:t>
      </w:r>
    </w:p>
    <w:p w14:paraId="26298DC1" w14:textId="77777777" w:rsidR="001614E7" w:rsidRPr="00AD618B" w:rsidRDefault="001614E7" w:rsidP="001614E7">
      <w:pPr>
        <w:widowControl w:val="0"/>
        <w:autoSpaceDE w:val="0"/>
        <w:autoSpaceDN w:val="0"/>
        <w:adjustRightInd w:val="0"/>
        <w:spacing w:after="0" w:line="240" w:lineRule="auto"/>
        <w:ind w:left="2268"/>
        <w:jc w:val="right"/>
        <w:rPr>
          <w:rFonts w:ascii="Arial" w:eastAsia="Times New Roman" w:hAnsi="Arial" w:cs="Arial"/>
          <w:i/>
          <w:kern w:val="2"/>
          <w:lang w:eastAsia="zh-CN" w:bidi="hi-IN"/>
        </w:rPr>
      </w:pPr>
      <w:r w:rsidRPr="00AD618B">
        <w:rPr>
          <w:rFonts w:ascii="Arial" w:eastAsia="Times New Roman" w:hAnsi="Arial" w:cs="Arial"/>
          <w:i/>
          <w:kern w:val="2"/>
          <w:lang w:eastAsia="zh-CN" w:bidi="hi-IN"/>
        </w:rPr>
        <w:t xml:space="preserve"> </w:t>
      </w:r>
      <w:hyperlink r:id="rId6" w:history="1">
        <w:r w:rsidRPr="00AD618B">
          <w:rPr>
            <w:rStyle w:val="Hyperlink"/>
            <w:rFonts w:ascii="Arial" w:eastAsia="Times New Roman" w:hAnsi="Arial" w:cs="Arial"/>
            <w:i/>
            <w:kern w:val="2"/>
            <w:lang w:eastAsia="zh-CN" w:bidi="hi-IN"/>
          </w:rPr>
          <w:t>welingtoncipriano74@gmail.com</w:t>
        </w:r>
      </w:hyperlink>
    </w:p>
    <w:p w14:paraId="232FE69A" w14:textId="77777777" w:rsidR="001614E7" w:rsidRPr="00305FB0" w:rsidRDefault="001614E7" w:rsidP="001614E7">
      <w:pPr>
        <w:widowControl w:val="0"/>
        <w:autoSpaceDE w:val="0"/>
        <w:autoSpaceDN w:val="0"/>
        <w:adjustRightInd w:val="0"/>
        <w:spacing w:after="0" w:line="240" w:lineRule="auto"/>
        <w:rPr>
          <w:rFonts w:ascii="Arial" w:eastAsia="Times New Roman" w:hAnsi="Arial" w:cs="Arial"/>
          <w:kern w:val="2"/>
          <w:lang w:eastAsia="zh-CN" w:bidi="hi-IN"/>
        </w:rPr>
      </w:pPr>
    </w:p>
    <w:p w14:paraId="7FAE7257" w14:textId="77777777" w:rsidR="001614E7" w:rsidRPr="00BC4F88" w:rsidRDefault="001614E7" w:rsidP="001614E7">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Pr>
          <w:rFonts w:ascii="Arial" w:eastAsia="Times New Roman" w:hAnsi="Arial" w:cs="Arial"/>
          <w:kern w:val="2"/>
          <w:lang w:eastAsia="zh-CN" w:bidi="hi-IN"/>
        </w:rPr>
        <w:t>ALVARENGA</w:t>
      </w:r>
      <w:r w:rsidRPr="00BC4F88">
        <w:rPr>
          <w:rFonts w:ascii="Arial" w:eastAsia="Times New Roman" w:hAnsi="Arial" w:cs="Arial"/>
          <w:kern w:val="2"/>
          <w:lang w:eastAsia="zh-CN" w:bidi="hi-IN"/>
        </w:rPr>
        <w:t xml:space="preserve">, </w:t>
      </w:r>
      <w:r>
        <w:rPr>
          <w:rFonts w:ascii="Arial" w:eastAsia="Times New Roman" w:hAnsi="Arial" w:cs="Arial"/>
          <w:kern w:val="2"/>
          <w:lang w:eastAsia="zh-CN" w:bidi="hi-IN"/>
        </w:rPr>
        <w:t xml:space="preserve">Gustavo </w:t>
      </w:r>
      <w:proofErr w:type="spellStart"/>
      <w:r>
        <w:rPr>
          <w:rFonts w:ascii="Arial" w:eastAsia="Times New Roman" w:hAnsi="Arial" w:cs="Arial"/>
          <w:kern w:val="2"/>
          <w:lang w:eastAsia="zh-CN" w:bidi="hi-IN"/>
        </w:rPr>
        <w:t>Lafaete</w:t>
      </w:r>
      <w:proofErr w:type="spellEnd"/>
    </w:p>
    <w:p w14:paraId="62656FFC" w14:textId="77777777" w:rsidR="001614E7" w:rsidRPr="00AD618B" w:rsidRDefault="001614E7" w:rsidP="001614E7">
      <w:pPr>
        <w:widowControl w:val="0"/>
        <w:autoSpaceDE w:val="0"/>
        <w:autoSpaceDN w:val="0"/>
        <w:adjustRightInd w:val="0"/>
        <w:spacing w:after="0" w:line="240" w:lineRule="auto"/>
        <w:ind w:left="2268"/>
        <w:jc w:val="right"/>
        <w:rPr>
          <w:rFonts w:ascii="Arial" w:eastAsia="Times New Roman" w:hAnsi="Arial" w:cs="Arial"/>
          <w:i/>
          <w:kern w:val="2"/>
          <w:lang w:eastAsia="zh-CN" w:bidi="hi-IN"/>
        </w:rPr>
      </w:pPr>
      <w:r w:rsidRPr="00AD618B">
        <w:rPr>
          <w:rFonts w:ascii="Arial" w:eastAsia="Times New Roman" w:hAnsi="Arial" w:cs="Arial"/>
          <w:i/>
          <w:kern w:val="2"/>
          <w:lang w:eastAsia="zh-CN" w:bidi="hi-IN"/>
        </w:rPr>
        <w:t>Graduando do Curso de Direito da Faculdade Metropolitana São Carlos (FAMESC) – Unidade Bom Jesus do Itabapoana-RJ</w:t>
      </w:r>
    </w:p>
    <w:p w14:paraId="68860477" w14:textId="77777777" w:rsidR="001614E7" w:rsidRPr="00A17B54" w:rsidRDefault="001614E7" w:rsidP="001614E7">
      <w:pPr>
        <w:widowControl w:val="0"/>
        <w:autoSpaceDE w:val="0"/>
        <w:autoSpaceDN w:val="0"/>
        <w:adjustRightInd w:val="0"/>
        <w:spacing w:after="0" w:line="240" w:lineRule="auto"/>
        <w:ind w:left="2268"/>
        <w:jc w:val="right"/>
        <w:rPr>
          <w:rFonts w:ascii="Arial" w:eastAsia="Times New Roman" w:hAnsi="Arial" w:cs="Arial"/>
          <w:i/>
          <w:kern w:val="2"/>
          <w:lang w:eastAsia="zh-CN" w:bidi="hi-IN"/>
        </w:rPr>
      </w:pPr>
      <w:hyperlink r:id="rId7" w:history="1">
        <w:r w:rsidRPr="00A17B54">
          <w:rPr>
            <w:rStyle w:val="Hyperlink"/>
            <w:rFonts w:ascii="Arial" w:eastAsia="Times New Roman" w:hAnsi="Arial" w:cs="Arial"/>
            <w:i/>
            <w:kern w:val="2"/>
            <w:lang w:eastAsia="zh-CN" w:bidi="hi-IN"/>
          </w:rPr>
          <w:t>gustavoalvarengagustavo@gmail.com</w:t>
        </w:r>
      </w:hyperlink>
    </w:p>
    <w:p w14:paraId="786634F9" w14:textId="77777777" w:rsidR="001614E7" w:rsidRPr="00A17B54" w:rsidRDefault="001614E7" w:rsidP="001614E7">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14:paraId="040B3C4E" w14:textId="77777777" w:rsidR="001614E7" w:rsidRPr="00A17B54" w:rsidRDefault="001614E7" w:rsidP="001614E7">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A17B54">
        <w:rPr>
          <w:rFonts w:ascii="Arial" w:eastAsia="Times New Roman" w:hAnsi="Arial" w:cs="Arial"/>
          <w:kern w:val="2"/>
          <w:lang w:eastAsia="zh-CN" w:bidi="hi-IN"/>
        </w:rPr>
        <w:t>FIRMO, Wesley</w:t>
      </w:r>
    </w:p>
    <w:p w14:paraId="3E153BF3" w14:textId="77777777" w:rsidR="001614E7" w:rsidRPr="00AD618B" w:rsidRDefault="001614E7" w:rsidP="001614E7">
      <w:pPr>
        <w:widowControl w:val="0"/>
        <w:autoSpaceDE w:val="0"/>
        <w:autoSpaceDN w:val="0"/>
        <w:adjustRightInd w:val="0"/>
        <w:spacing w:after="0" w:line="240" w:lineRule="auto"/>
        <w:ind w:left="2268"/>
        <w:jc w:val="right"/>
        <w:rPr>
          <w:rFonts w:ascii="Arial" w:eastAsia="Times New Roman" w:hAnsi="Arial" w:cs="Arial"/>
          <w:i/>
          <w:kern w:val="2"/>
          <w:lang w:eastAsia="zh-CN" w:bidi="hi-IN"/>
        </w:rPr>
      </w:pPr>
      <w:r w:rsidRPr="00AD618B">
        <w:rPr>
          <w:rFonts w:ascii="Arial" w:eastAsia="Times New Roman" w:hAnsi="Arial" w:cs="Arial"/>
          <w:i/>
          <w:kern w:val="2"/>
          <w:lang w:eastAsia="zh-CN" w:bidi="hi-IN"/>
        </w:rPr>
        <w:t>Graduando do Curso de Direito da Faculdade Metropolitana São Carlos (FAMESC) – Unidade Bom Jesus do Itabapoana-RJ</w:t>
      </w:r>
    </w:p>
    <w:p w14:paraId="4FA9BB48" w14:textId="77777777" w:rsidR="001614E7" w:rsidRPr="00AD618B" w:rsidRDefault="001614E7" w:rsidP="001614E7">
      <w:pPr>
        <w:widowControl w:val="0"/>
        <w:autoSpaceDE w:val="0"/>
        <w:autoSpaceDN w:val="0"/>
        <w:adjustRightInd w:val="0"/>
        <w:spacing w:after="0" w:line="240" w:lineRule="auto"/>
        <w:ind w:left="2268"/>
        <w:jc w:val="right"/>
        <w:rPr>
          <w:rFonts w:ascii="Arial" w:eastAsia="Times New Roman" w:hAnsi="Arial" w:cs="Arial"/>
          <w:i/>
          <w:kern w:val="2"/>
          <w:lang w:eastAsia="zh-CN" w:bidi="hi-IN"/>
        </w:rPr>
      </w:pPr>
      <w:r w:rsidRPr="00AD618B">
        <w:rPr>
          <w:rFonts w:ascii="Arial" w:hAnsi="Arial" w:cs="Arial"/>
          <w:i/>
          <w:sz w:val="20"/>
          <w:szCs w:val="20"/>
        </w:rPr>
        <w:t xml:space="preserve"> </w:t>
      </w:r>
      <w:hyperlink r:id="rId8" w:history="1">
        <w:r w:rsidRPr="00AD618B">
          <w:rPr>
            <w:rStyle w:val="Hyperlink"/>
            <w:rFonts w:ascii="Arial" w:eastAsia="Times New Roman" w:hAnsi="Arial" w:cs="Arial"/>
            <w:i/>
            <w:kern w:val="2"/>
            <w:lang w:eastAsia="zh-CN" w:bidi="hi-IN"/>
          </w:rPr>
          <w:t>wesley.firmo21@gmail.com</w:t>
        </w:r>
      </w:hyperlink>
    </w:p>
    <w:p w14:paraId="3D82A979" w14:textId="77777777" w:rsidR="001614E7" w:rsidRDefault="001614E7" w:rsidP="001614E7">
      <w:pPr>
        <w:widowControl w:val="0"/>
        <w:autoSpaceDE w:val="0"/>
        <w:autoSpaceDN w:val="0"/>
        <w:adjustRightInd w:val="0"/>
        <w:spacing w:after="0" w:line="240" w:lineRule="auto"/>
        <w:ind w:left="2268"/>
        <w:jc w:val="right"/>
        <w:rPr>
          <w:rFonts w:ascii="Arial" w:hAnsi="Arial" w:cs="Arial"/>
          <w:i/>
        </w:rPr>
      </w:pPr>
    </w:p>
    <w:p w14:paraId="58AC6B82" w14:textId="77777777" w:rsidR="001614E7" w:rsidRDefault="001614E7" w:rsidP="001614E7">
      <w:pPr>
        <w:spacing w:after="0" w:line="240" w:lineRule="auto"/>
        <w:jc w:val="right"/>
        <w:rPr>
          <w:rFonts w:ascii="Arial" w:eastAsia="Times New Roman" w:hAnsi="Arial" w:cs="Arial"/>
          <w:lang w:eastAsia="pt-BR"/>
        </w:rPr>
      </w:pPr>
      <w:r w:rsidRPr="00BF497A">
        <w:rPr>
          <w:rFonts w:ascii="Arial" w:eastAsia="Times New Roman" w:hAnsi="Arial" w:cs="Arial"/>
          <w:lang w:eastAsia="pt-BR"/>
        </w:rPr>
        <w:t xml:space="preserve">FIGUEREIDO, João Paulo </w:t>
      </w:r>
      <w:proofErr w:type="spellStart"/>
      <w:r w:rsidRPr="00BF497A">
        <w:rPr>
          <w:rFonts w:ascii="Arial" w:eastAsia="Times New Roman" w:hAnsi="Arial" w:cs="Arial"/>
          <w:lang w:eastAsia="pt-BR"/>
        </w:rPr>
        <w:t>Gelandi</w:t>
      </w:r>
      <w:proofErr w:type="spellEnd"/>
    </w:p>
    <w:p w14:paraId="69A55149" w14:textId="77777777" w:rsidR="001614E7" w:rsidRPr="00C83DFB" w:rsidRDefault="001614E7" w:rsidP="001614E7">
      <w:pPr>
        <w:spacing w:after="0" w:line="240" w:lineRule="auto"/>
        <w:jc w:val="right"/>
        <w:rPr>
          <w:rFonts w:ascii="Arial" w:eastAsia="Times New Roman" w:hAnsi="Arial" w:cs="Arial"/>
          <w:i/>
          <w:iCs/>
          <w:lang w:eastAsia="pt-BR"/>
        </w:rPr>
      </w:pPr>
      <w:r w:rsidRPr="00C83DFB">
        <w:rPr>
          <w:rFonts w:ascii="Arial" w:eastAsia="Times New Roman" w:hAnsi="Arial" w:cs="Arial"/>
          <w:i/>
          <w:iCs/>
          <w:lang w:eastAsia="pt-BR"/>
        </w:rPr>
        <w:t xml:space="preserve">Professor especialista, </w:t>
      </w:r>
      <w:proofErr w:type="gramStart"/>
      <w:r w:rsidRPr="00C83DFB">
        <w:rPr>
          <w:rFonts w:ascii="Arial" w:eastAsia="Times New Roman" w:hAnsi="Arial" w:cs="Arial"/>
          <w:i/>
          <w:iCs/>
          <w:lang w:eastAsia="pt-BR"/>
        </w:rPr>
        <w:t>Pós Graduado</w:t>
      </w:r>
      <w:proofErr w:type="gramEnd"/>
      <w:r w:rsidRPr="00C83DFB">
        <w:rPr>
          <w:rFonts w:ascii="Arial" w:eastAsia="Times New Roman" w:hAnsi="Arial" w:cs="Arial"/>
          <w:i/>
          <w:iCs/>
          <w:lang w:eastAsia="pt-BR"/>
        </w:rPr>
        <w:t xml:space="preserve"> em Direito do Trabalho</w:t>
      </w:r>
    </w:p>
    <w:p w14:paraId="062C4F6A" w14:textId="77777777" w:rsidR="001614E7" w:rsidRPr="00C83DFB" w:rsidRDefault="001614E7" w:rsidP="001614E7">
      <w:pPr>
        <w:spacing w:after="0" w:line="240" w:lineRule="auto"/>
        <w:jc w:val="right"/>
        <w:rPr>
          <w:rFonts w:ascii="Arial" w:eastAsia="Times New Roman" w:hAnsi="Arial" w:cs="Arial"/>
          <w:i/>
          <w:iCs/>
          <w:lang w:eastAsia="pt-BR"/>
        </w:rPr>
      </w:pPr>
      <w:r w:rsidRPr="00C83DFB">
        <w:rPr>
          <w:rFonts w:ascii="Arial" w:eastAsia="Times New Roman" w:hAnsi="Arial" w:cs="Arial"/>
          <w:i/>
          <w:iCs/>
          <w:lang w:eastAsia="pt-BR"/>
        </w:rPr>
        <w:t>E processo do Trabalho pela Faculdade Damásio de Jesus,</w:t>
      </w:r>
    </w:p>
    <w:p w14:paraId="6CEF4C94" w14:textId="77777777" w:rsidR="001614E7" w:rsidRDefault="001614E7" w:rsidP="001614E7">
      <w:pPr>
        <w:spacing w:after="0" w:line="240" w:lineRule="auto"/>
        <w:jc w:val="right"/>
        <w:rPr>
          <w:rFonts w:ascii="Arial" w:eastAsia="Times New Roman" w:hAnsi="Arial" w:cs="Arial"/>
          <w:i/>
          <w:iCs/>
          <w:lang w:eastAsia="pt-BR"/>
        </w:rPr>
      </w:pPr>
      <w:r w:rsidRPr="00C83DFB">
        <w:rPr>
          <w:rFonts w:ascii="Arial" w:eastAsia="Times New Roman" w:hAnsi="Arial" w:cs="Arial"/>
          <w:i/>
          <w:iCs/>
          <w:lang w:eastAsia="pt-BR"/>
        </w:rPr>
        <w:t xml:space="preserve">Sócio Majoritário do Escritório </w:t>
      </w:r>
      <w:proofErr w:type="spellStart"/>
      <w:r w:rsidRPr="00C83DFB">
        <w:rPr>
          <w:rFonts w:ascii="Arial" w:eastAsia="Times New Roman" w:hAnsi="Arial" w:cs="Arial"/>
          <w:i/>
          <w:iCs/>
          <w:lang w:eastAsia="pt-BR"/>
        </w:rPr>
        <w:t>Gelandi</w:t>
      </w:r>
      <w:proofErr w:type="spellEnd"/>
      <w:r w:rsidRPr="00C83DFB">
        <w:rPr>
          <w:rFonts w:ascii="Arial" w:eastAsia="Times New Roman" w:hAnsi="Arial" w:cs="Arial"/>
          <w:i/>
          <w:iCs/>
          <w:lang w:eastAsia="pt-BR"/>
        </w:rPr>
        <w:t xml:space="preserve"> Figueiredo Advocacia</w:t>
      </w:r>
    </w:p>
    <w:p w14:paraId="3359B703" w14:textId="77777777" w:rsidR="001614E7" w:rsidRPr="00C83DFB" w:rsidRDefault="001614E7" w:rsidP="001614E7">
      <w:pPr>
        <w:spacing w:after="0" w:line="240" w:lineRule="auto"/>
        <w:jc w:val="right"/>
        <w:rPr>
          <w:rFonts w:ascii="Arial" w:eastAsia="Times New Roman" w:hAnsi="Arial" w:cs="Arial"/>
          <w:i/>
          <w:iCs/>
          <w:lang w:eastAsia="pt-BR"/>
        </w:rPr>
      </w:pPr>
      <w:r>
        <w:rPr>
          <w:rFonts w:ascii="Arial" w:eastAsia="Times New Roman" w:hAnsi="Arial" w:cs="Arial"/>
          <w:i/>
          <w:iCs/>
          <w:lang w:eastAsia="pt-BR"/>
        </w:rPr>
        <w:t>Em Bom Jesus do Itabapoana (RJ)</w:t>
      </w:r>
      <w:r w:rsidRPr="00C83DFB">
        <w:rPr>
          <w:rFonts w:ascii="Arial" w:eastAsia="Times New Roman" w:hAnsi="Arial" w:cs="Arial"/>
          <w:i/>
          <w:iCs/>
          <w:lang w:eastAsia="pt-BR"/>
        </w:rPr>
        <w:t>,</w:t>
      </w:r>
    </w:p>
    <w:p w14:paraId="13CEC1A3" w14:textId="77777777" w:rsidR="001614E7" w:rsidRPr="00C83DFB" w:rsidRDefault="001614E7" w:rsidP="001614E7">
      <w:pPr>
        <w:spacing w:after="0" w:line="240" w:lineRule="auto"/>
        <w:jc w:val="right"/>
        <w:rPr>
          <w:rFonts w:ascii="Arial" w:eastAsia="Times New Roman" w:hAnsi="Arial" w:cs="Arial"/>
          <w:i/>
          <w:iCs/>
          <w:lang w:eastAsia="pt-BR"/>
        </w:rPr>
      </w:pPr>
      <w:r w:rsidRPr="00C83DFB">
        <w:rPr>
          <w:rFonts w:ascii="Arial" w:eastAsia="Times New Roman" w:hAnsi="Arial" w:cs="Arial"/>
          <w:i/>
          <w:iCs/>
          <w:lang w:eastAsia="pt-BR"/>
        </w:rPr>
        <w:t xml:space="preserve">Professor do Curso de Graduação da Faculdade Metropolitana </w:t>
      </w:r>
    </w:p>
    <w:p w14:paraId="7DE751FE" w14:textId="77777777" w:rsidR="001614E7" w:rsidRDefault="001614E7" w:rsidP="001614E7">
      <w:pPr>
        <w:spacing w:after="0" w:line="240" w:lineRule="auto"/>
        <w:jc w:val="right"/>
        <w:rPr>
          <w:rFonts w:ascii="Arial" w:eastAsia="Times New Roman" w:hAnsi="Arial" w:cs="Arial"/>
          <w:i/>
          <w:iCs/>
          <w:lang w:eastAsia="pt-BR"/>
        </w:rPr>
      </w:pPr>
      <w:r w:rsidRPr="00C83DFB">
        <w:rPr>
          <w:rFonts w:ascii="Arial" w:eastAsia="Times New Roman" w:hAnsi="Arial" w:cs="Arial"/>
          <w:i/>
          <w:iCs/>
          <w:lang w:eastAsia="pt-BR"/>
        </w:rPr>
        <w:t>São Carlos – FAMESC – Bom Jesus do Itabapoana (RJ)</w:t>
      </w:r>
    </w:p>
    <w:p w14:paraId="2E417DED" w14:textId="77777777" w:rsidR="001614E7" w:rsidRPr="00347003" w:rsidRDefault="001614E7" w:rsidP="001614E7">
      <w:pPr>
        <w:spacing w:after="0" w:line="240" w:lineRule="auto"/>
        <w:jc w:val="right"/>
        <w:rPr>
          <w:rFonts w:ascii="Arial" w:eastAsia="Times New Roman" w:hAnsi="Arial" w:cs="Arial"/>
          <w:i/>
          <w:iCs/>
          <w:lang w:val="en-US" w:eastAsia="pt-BR"/>
        </w:rPr>
      </w:pPr>
      <w:hyperlink r:id="rId9" w:history="1">
        <w:r w:rsidRPr="00347003">
          <w:rPr>
            <w:rStyle w:val="Hyperlink"/>
            <w:rFonts w:ascii="Arial" w:eastAsia="Times New Roman" w:hAnsi="Arial" w:cs="Arial"/>
            <w:i/>
            <w:iCs/>
            <w:lang w:val="en-US" w:eastAsia="pt-BR"/>
          </w:rPr>
          <w:t>joaopauloadvo@gmail.com</w:t>
        </w:r>
      </w:hyperlink>
    </w:p>
    <w:p w14:paraId="2188C24B" w14:textId="77777777" w:rsidR="001614E7" w:rsidRPr="00347003" w:rsidRDefault="001614E7" w:rsidP="001614E7">
      <w:pPr>
        <w:spacing w:after="0" w:line="240" w:lineRule="auto"/>
        <w:jc w:val="right"/>
        <w:rPr>
          <w:rFonts w:ascii="Arial" w:eastAsia="Times New Roman" w:hAnsi="Arial" w:cs="Arial"/>
          <w:lang w:val="en-US" w:eastAsia="pt-BR"/>
        </w:rPr>
      </w:pPr>
    </w:p>
    <w:p w14:paraId="16927EE1" w14:textId="77777777" w:rsidR="001614E7" w:rsidRPr="00347003" w:rsidRDefault="001614E7" w:rsidP="001614E7">
      <w:pPr>
        <w:spacing w:after="0" w:line="240" w:lineRule="auto"/>
        <w:jc w:val="right"/>
        <w:rPr>
          <w:rFonts w:ascii="Arial" w:eastAsia="Times New Roman" w:hAnsi="Arial" w:cs="Arial"/>
          <w:lang w:val="en-US" w:eastAsia="pt-BR"/>
        </w:rPr>
      </w:pPr>
      <w:r w:rsidRPr="00347003">
        <w:rPr>
          <w:rFonts w:ascii="Arial" w:eastAsia="Times New Roman" w:hAnsi="Arial" w:cs="Arial"/>
          <w:lang w:val="en-US" w:eastAsia="pt-BR"/>
        </w:rPr>
        <w:t>VIANA, Anny Ramos</w:t>
      </w:r>
    </w:p>
    <w:p w14:paraId="0D1A4A18" w14:textId="77777777" w:rsidR="001614E7" w:rsidRPr="00BF497A" w:rsidRDefault="001614E7" w:rsidP="001614E7">
      <w:pPr>
        <w:spacing w:after="0" w:line="240" w:lineRule="auto"/>
        <w:ind w:left="2268"/>
        <w:contextualSpacing/>
        <w:jc w:val="right"/>
        <w:rPr>
          <w:rFonts w:ascii="Arial" w:hAnsi="Arial" w:cs="Arial"/>
          <w:i/>
        </w:rPr>
      </w:pPr>
      <w:r w:rsidRPr="00BF497A">
        <w:rPr>
          <w:rFonts w:ascii="Arial" w:hAnsi="Arial" w:cs="Arial"/>
          <w:i/>
        </w:rPr>
        <w:t xml:space="preserve">Professora orientadora: Mestra em Ciências das Religiões pela Faculdade Unida de Vitória (ES).  </w:t>
      </w:r>
      <w:proofErr w:type="gramStart"/>
      <w:r w:rsidRPr="00BF497A">
        <w:rPr>
          <w:rFonts w:ascii="Arial" w:hAnsi="Arial" w:cs="Arial"/>
          <w:i/>
        </w:rPr>
        <w:t>Pós Graduada</w:t>
      </w:r>
      <w:proofErr w:type="gramEnd"/>
      <w:r w:rsidRPr="00BF497A">
        <w:rPr>
          <w:rFonts w:ascii="Arial" w:hAnsi="Arial" w:cs="Arial"/>
          <w:i/>
        </w:rPr>
        <w:t xml:space="preserve"> em Direito pela Universidade Iguaçu. Graduada em Direito pela Faculdade de Direito de Campos. Sócia do escritório Viana &amp; Xavier Advocacia e Consultoria Jurídica em Itaperuna (RJ), Professora dos Cursos de Graduação e Pós-graduação em Direito da Faculdade Metropolitana São Carlos - FAMESC – Bom Jesus do Itabapoana (RJ), Professora do Curso de Graduação em Direito da Faculdade Santo Antônio de Pádua - FASAP (RJ), Professora do Múltiplos (preparatórios para concursos e OAB em Itaocara RJ)  e Assessora Jurídica da Prefeitura Municipal de </w:t>
      </w:r>
      <w:proofErr w:type="spellStart"/>
      <w:r w:rsidRPr="00BF497A">
        <w:rPr>
          <w:rFonts w:ascii="Arial" w:hAnsi="Arial" w:cs="Arial"/>
          <w:i/>
        </w:rPr>
        <w:t>Pirapetinga</w:t>
      </w:r>
      <w:proofErr w:type="spellEnd"/>
      <w:r w:rsidRPr="00BF497A">
        <w:rPr>
          <w:rFonts w:ascii="Arial" w:hAnsi="Arial" w:cs="Arial"/>
          <w:i/>
        </w:rPr>
        <w:t xml:space="preserve"> (MG). </w:t>
      </w:r>
    </w:p>
    <w:p w14:paraId="23C55897" w14:textId="449931B7" w:rsidR="00A17B54" w:rsidRDefault="001614E7" w:rsidP="001614E7">
      <w:pPr>
        <w:spacing w:after="0" w:line="360" w:lineRule="auto"/>
        <w:jc w:val="right"/>
        <w:rPr>
          <w:rFonts w:ascii="Arial" w:hAnsi="Arial" w:cs="Arial"/>
        </w:rPr>
      </w:pPr>
      <w:hyperlink r:id="rId10" w:history="1">
        <w:r w:rsidRPr="00BF497A">
          <w:rPr>
            <w:rStyle w:val="Hyperlink"/>
            <w:rFonts w:ascii="Arial" w:hAnsi="Arial" w:cs="Arial"/>
            <w:i/>
          </w:rPr>
          <w:t>annyviana@adv.oabrj.org.br</w:t>
        </w:r>
      </w:hyperlink>
    </w:p>
    <w:p w14:paraId="64E45EB0" w14:textId="77777777" w:rsidR="00A17B54" w:rsidRPr="00E00514" w:rsidRDefault="00A17B54" w:rsidP="00A17B54">
      <w:pPr>
        <w:spacing w:after="0" w:line="360" w:lineRule="auto"/>
        <w:jc w:val="both"/>
        <w:rPr>
          <w:rFonts w:ascii="Arial" w:hAnsi="Arial" w:cs="Arial"/>
        </w:rPr>
      </w:pPr>
    </w:p>
    <w:p w14:paraId="28116ADE" w14:textId="77777777" w:rsidR="00A17B54" w:rsidRPr="00E813C1" w:rsidRDefault="00A17B54" w:rsidP="00A17B54">
      <w:pPr>
        <w:spacing w:after="0" w:line="360" w:lineRule="auto"/>
        <w:rPr>
          <w:rFonts w:ascii="Arial" w:eastAsia="Times New Roman" w:hAnsi="Arial" w:cs="Arial"/>
          <w:b/>
          <w:sz w:val="24"/>
          <w:szCs w:val="24"/>
          <w:lang w:eastAsia="pt-BR"/>
        </w:rPr>
      </w:pPr>
      <w:r w:rsidRPr="00E813C1">
        <w:rPr>
          <w:rFonts w:ascii="Arial" w:eastAsia="Times New Roman" w:hAnsi="Arial" w:cs="Arial"/>
          <w:b/>
          <w:sz w:val="24"/>
          <w:szCs w:val="24"/>
          <w:lang w:eastAsia="pt-BR"/>
        </w:rPr>
        <w:t>INTRODUÇÃO</w:t>
      </w:r>
    </w:p>
    <w:p w14:paraId="3F3D93D3" w14:textId="77777777" w:rsidR="00A17B54" w:rsidRPr="00E00514" w:rsidRDefault="00A17B54" w:rsidP="00A17B54">
      <w:pPr>
        <w:spacing w:after="0" w:line="360" w:lineRule="auto"/>
        <w:rPr>
          <w:rFonts w:ascii="Arial" w:eastAsia="Times New Roman" w:hAnsi="Arial" w:cs="Arial"/>
          <w:b/>
          <w:sz w:val="24"/>
          <w:szCs w:val="24"/>
          <w:lang w:val="pt-PT" w:eastAsia="pt-BR"/>
        </w:rPr>
      </w:pPr>
    </w:p>
    <w:p w14:paraId="385CE2F0" w14:textId="596E6AE6" w:rsidR="00A17B54" w:rsidRDefault="00A17B54" w:rsidP="00A17B54">
      <w:pPr>
        <w:spacing w:after="0" w:line="360" w:lineRule="auto"/>
        <w:ind w:firstLine="708"/>
        <w:jc w:val="both"/>
        <w:rPr>
          <w:rFonts w:ascii="Arial" w:hAnsi="Arial" w:cs="Arial"/>
          <w:sz w:val="24"/>
          <w:szCs w:val="24"/>
        </w:rPr>
      </w:pPr>
      <w:r>
        <w:rPr>
          <w:rFonts w:ascii="Arial" w:hAnsi="Arial" w:cs="Arial"/>
          <w:sz w:val="24"/>
          <w:szCs w:val="24"/>
        </w:rPr>
        <w:t xml:space="preserve">Tecendo considerações iniciais acerca da temática abordada, insta reprisar que a medida provisória é um instrumento que o presidente da república pode utilizar para matérias de urgência, diante disso, quando publicadas já possuem força de lei, </w:t>
      </w:r>
      <w:r>
        <w:rPr>
          <w:rFonts w:ascii="Arial" w:hAnsi="Arial" w:cs="Arial"/>
          <w:sz w:val="24"/>
          <w:szCs w:val="24"/>
        </w:rPr>
        <w:lastRenderedPageBreak/>
        <w:t>precisando para sua efetivação de serem aprovadas pelo congresso conforme prevê nossa bíblia política.</w:t>
      </w:r>
    </w:p>
    <w:p w14:paraId="085EE8FD" w14:textId="5409A5F3" w:rsidR="00EE090B" w:rsidRDefault="006B5006" w:rsidP="00A17B54">
      <w:pPr>
        <w:spacing w:after="0" w:line="360" w:lineRule="auto"/>
        <w:ind w:firstLine="708"/>
        <w:jc w:val="both"/>
        <w:rPr>
          <w:rFonts w:ascii="Arial" w:hAnsi="Arial" w:cs="Arial"/>
          <w:sz w:val="24"/>
          <w:szCs w:val="24"/>
        </w:rPr>
      </w:pPr>
      <w:r>
        <w:rPr>
          <w:rFonts w:ascii="Arial" w:hAnsi="Arial" w:cs="Arial"/>
          <w:sz w:val="24"/>
          <w:szCs w:val="24"/>
        </w:rPr>
        <w:t xml:space="preserve">Fazendo </w:t>
      </w:r>
      <w:r w:rsidR="00EE090B" w:rsidRPr="00EE090B">
        <w:rPr>
          <w:rFonts w:ascii="Arial" w:hAnsi="Arial" w:cs="Arial"/>
          <w:sz w:val="24"/>
          <w:szCs w:val="24"/>
        </w:rPr>
        <w:t>um paralelo entre a MP 927 e a MP 936, com o intuito de mostrar a</w:t>
      </w:r>
      <w:r w:rsidR="0053646F">
        <w:rPr>
          <w:rFonts w:ascii="Arial" w:hAnsi="Arial" w:cs="Arial"/>
          <w:sz w:val="24"/>
          <w:szCs w:val="24"/>
        </w:rPr>
        <w:t>o</w:t>
      </w:r>
      <w:r w:rsidR="00EE090B" w:rsidRPr="00EE090B">
        <w:rPr>
          <w:rFonts w:ascii="Arial" w:hAnsi="Arial" w:cs="Arial"/>
          <w:sz w:val="24"/>
          <w:szCs w:val="24"/>
        </w:rPr>
        <w:t xml:space="preserve"> leitor o quanto a pandemia do SARS-COV-2 mexeu com as relações de emprego</w:t>
      </w:r>
      <w:r w:rsidR="003E5921">
        <w:rPr>
          <w:rFonts w:ascii="Arial" w:hAnsi="Arial" w:cs="Arial"/>
          <w:sz w:val="24"/>
          <w:szCs w:val="24"/>
        </w:rPr>
        <w:t>, o</w:t>
      </w:r>
      <w:r w:rsidR="000A7860">
        <w:rPr>
          <w:rFonts w:ascii="Arial" w:hAnsi="Arial" w:cs="Arial"/>
          <w:sz w:val="24"/>
          <w:szCs w:val="24"/>
        </w:rPr>
        <w:t xml:space="preserve">nde foram publicadas duas medidas provisórias, </w:t>
      </w:r>
      <w:r w:rsidR="00100FE2">
        <w:rPr>
          <w:rFonts w:ascii="Arial" w:hAnsi="Arial" w:cs="Arial"/>
          <w:sz w:val="24"/>
          <w:szCs w:val="24"/>
        </w:rPr>
        <w:t>e na primeira  (MP927)</w:t>
      </w:r>
      <w:r w:rsidR="00A95C5C">
        <w:rPr>
          <w:rFonts w:ascii="Arial" w:hAnsi="Arial" w:cs="Arial"/>
          <w:sz w:val="24"/>
          <w:szCs w:val="24"/>
        </w:rPr>
        <w:t xml:space="preserve">, ficou claro que havia sido redigida para </w:t>
      </w:r>
      <w:r w:rsidR="005C0885">
        <w:rPr>
          <w:rFonts w:ascii="Arial" w:hAnsi="Arial" w:cs="Arial"/>
          <w:sz w:val="24"/>
          <w:szCs w:val="24"/>
        </w:rPr>
        <w:t>as empresas e não para o empregado, sendo penosa</w:t>
      </w:r>
      <w:r w:rsidR="00792E73">
        <w:rPr>
          <w:rFonts w:ascii="Arial" w:hAnsi="Arial" w:cs="Arial"/>
          <w:sz w:val="24"/>
          <w:szCs w:val="24"/>
        </w:rPr>
        <w:t xml:space="preserve"> para quem estivesse na ponta da linha.</w:t>
      </w:r>
    </w:p>
    <w:p w14:paraId="5E7AF07F" w14:textId="52FC52D2" w:rsidR="00A17B54" w:rsidRDefault="003E5921" w:rsidP="00895BE8">
      <w:pPr>
        <w:spacing w:after="0" w:line="360" w:lineRule="auto"/>
        <w:ind w:firstLine="708"/>
        <w:jc w:val="both"/>
        <w:rPr>
          <w:rFonts w:ascii="Arial" w:hAnsi="Arial" w:cs="Arial"/>
          <w:sz w:val="24"/>
          <w:szCs w:val="24"/>
        </w:rPr>
      </w:pPr>
      <w:r>
        <w:rPr>
          <w:rFonts w:ascii="Arial" w:hAnsi="Arial" w:cs="Arial"/>
          <w:sz w:val="24"/>
          <w:szCs w:val="24"/>
        </w:rPr>
        <w:t>Após um grande clamor social</w:t>
      </w:r>
      <w:r w:rsidR="004D3D51">
        <w:rPr>
          <w:rFonts w:ascii="Arial" w:hAnsi="Arial" w:cs="Arial"/>
          <w:sz w:val="24"/>
          <w:szCs w:val="24"/>
        </w:rPr>
        <w:t xml:space="preserve">, o que pressionou o Estado, para que ele pudesse </w:t>
      </w:r>
      <w:r w:rsidR="00F30326">
        <w:rPr>
          <w:rFonts w:ascii="Arial" w:hAnsi="Arial" w:cs="Arial"/>
          <w:sz w:val="24"/>
          <w:szCs w:val="24"/>
        </w:rPr>
        <w:t xml:space="preserve">olhar mais para o empregado e não somente para o empregador, foi publicada a MP 936, </w:t>
      </w:r>
      <w:r w:rsidR="00AD31C1">
        <w:rPr>
          <w:rFonts w:ascii="Arial" w:hAnsi="Arial" w:cs="Arial"/>
          <w:sz w:val="24"/>
          <w:szCs w:val="24"/>
        </w:rPr>
        <w:t xml:space="preserve">nela percebe como clara </w:t>
      </w:r>
      <w:r w:rsidR="00625132">
        <w:rPr>
          <w:rFonts w:ascii="Arial" w:hAnsi="Arial" w:cs="Arial"/>
          <w:sz w:val="24"/>
          <w:szCs w:val="24"/>
        </w:rPr>
        <w:t>a empatia com os trabalhadores</w:t>
      </w:r>
      <w:r w:rsidR="00A50641">
        <w:rPr>
          <w:rFonts w:ascii="Arial" w:hAnsi="Arial" w:cs="Arial"/>
          <w:sz w:val="24"/>
          <w:szCs w:val="24"/>
        </w:rPr>
        <w:t>.</w:t>
      </w:r>
    </w:p>
    <w:p w14:paraId="2D6913C7" w14:textId="77777777" w:rsidR="00A17B54" w:rsidRPr="00E00514" w:rsidRDefault="00A17B54" w:rsidP="00A17B54">
      <w:pPr>
        <w:spacing w:after="0" w:line="360" w:lineRule="auto"/>
        <w:ind w:firstLine="708"/>
        <w:jc w:val="both"/>
        <w:rPr>
          <w:rFonts w:ascii="Arial" w:hAnsi="Arial" w:cs="Arial"/>
          <w:sz w:val="24"/>
          <w:szCs w:val="24"/>
        </w:rPr>
      </w:pPr>
      <w:r>
        <w:rPr>
          <w:rFonts w:ascii="Arial" w:hAnsi="Arial" w:cs="Arial"/>
          <w:sz w:val="24"/>
          <w:szCs w:val="24"/>
        </w:rPr>
        <w:t xml:space="preserve">Com a promulgação da medida provisória 936, que foi convertida na lei 14.020/2020, essa insegurança foi corrigida, o que deu mais garantias para classe trabalhadora, com a suspensão do contrato de trabalho, a qual o governo visa dessa forma proteger as empresas, principalmente as de pequeno porte proteger também os empregados. </w:t>
      </w:r>
    </w:p>
    <w:p w14:paraId="33287264" w14:textId="77777777" w:rsidR="00A17B54" w:rsidRPr="00E00514" w:rsidRDefault="00A17B54" w:rsidP="00A17B54">
      <w:pPr>
        <w:tabs>
          <w:tab w:val="center" w:pos="4252"/>
          <w:tab w:val="right" w:pos="8504"/>
        </w:tabs>
        <w:spacing w:after="0" w:line="360" w:lineRule="auto"/>
        <w:jc w:val="both"/>
        <w:rPr>
          <w:rFonts w:ascii="Arial" w:hAnsi="Arial" w:cs="Arial"/>
        </w:rPr>
      </w:pPr>
    </w:p>
    <w:p w14:paraId="31B9298A" w14:textId="77777777" w:rsidR="00A17B54" w:rsidRPr="00E00514" w:rsidRDefault="00A17B54" w:rsidP="00A17B54">
      <w:pPr>
        <w:tabs>
          <w:tab w:val="center" w:pos="4252"/>
          <w:tab w:val="right" w:pos="8504"/>
        </w:tabs>
        <w:spacing w:after="0" w:line="360" w:lineRule="auto"/>
        <w:jc w:val="both"/>
        <w:rPr>
          <w:rFonts w:ascii="Arial" w:hAnsi="Arial" w:cs="Arial"/>
        </w:rPr>
      </w:pPr>
    </w:p>
    <w:p w14:paraId="277B6A5A" w14:textId="77777777" w:rsidR="00A17B54" w:rsidRPr="00E00514" w:rsidRDefault="00A17B54" w:rsidP="00A17B54">
      <w:pPr>
        <w:keepNext/>
        <w:keepLines/>
        <w:spacing w:after="0" w:line="360" w:lineRule="auto"/>
        <w:jc w:val="both"/>
        <w:outlineLvl w:val="1"/>
        <w:rPr>
          <w:rFonts w:ascii="Arial" w:eastAsia="Times New Roman" w:hAnsi="Arial" w:cs="Arial"/>
          <w:b/>
          <w:bCs/>
          <w:sz w:val="24"/>
          <w:szCs w:val="24"/>
        </w:rPr>
      </w:pPr>
      <w:r w:rsidRPr="00E00514">
        <w:rPr>
          <w:rFonts w:ascii="Arial" w:eastAsia="Times New Roman" w:hAnsi="Arial" w:cs="Arial"/>
          <w:b/>
          <w:bCs/>
          <w:sz w:val="24"/>
          <w:szCs w:val="24"/>
        </w:rPr>
        <w:t>MATERIAL E MÉTODOS</w:t>
      </w:r>
    </w:p>
    <w:p w14:paraId="44ABC2A8" w14:textId="77777777" w:rsidR="00A17B54" w:rsidRPr="00E00514" w:rsidRDefault="00A17B54" w:rsidP="00A17B54">
      <w:pPr>
        <w:spacing w:after="0" w:line="360" w:lineRule="auto"/>
        <w:rPr>
          <w:lang w:eastAsia="pt-BR"/>
        </w:rPr>
      </w:pPr>
    </w:p>
    <w:p w14:paraId="133DD369" w14:textId="1995D9AD" w:rsidR="002B620C" w:rsidRPr="00E00514" w:rsidRDefault="005B4BDB" w:rsidP="003D2C4A">
      <w:pPr>
        <w:spacing w:after="0" w:line="360" w:lineRule="auto"/>
        <w:ind w:firstLine="708"/>
        <w:jc w:val="both"/>
        <w:rPr>
          <w:rFonts w:ascii="Arial" w:hAnsi="Arial" w:cs="Arial"/>
          <w:sz w:val="24"/>
          <w:szCs w:val="24"/>
        </w:rPr>
      </w:pPr>
      <w:r>
        <w:rPr>
          <w:rFonts w:ascii="Arial" w:hAnsi="Arial" w:cs="Arial"/>
          <w:sz w:val="24"/>
          <w:szCs w:val="24"/>
        </w:rPr>
        <w:t xml:space="preserve">Foram feitas leituras de textos contemporâneos sobre a temática, uma análise nas medidas provisórias publicadas, </w:t>
      </w:r>
      <w:r w:rsidR="00276F28">
        <w:rPr>
          <w:rFonts w:ascii="Arial" w:hAnsi="Arial" w:cs="Arial"/>
          <w:sz w:val="24"/>
          <w:szCs w:val="24"/>
        </w:rPr>
        <w:t xml:space="preserve">onde </w:t>
      </w:r>
      <w:r w:rsidR="000F503B">
        <w:rPr>
          <w:rFonts w:ascii="Arial" w:hAnsi="Arial" w:cs="Arial"/>
          <w:sz w:val="24"/>
          <w:szCs w:val="24"/>
        </w:rPr>
        <w:t xml:space="preserve">teve um cuidado em olhar </w:t>
      </w:r>
      <w:r w:rsidR="004B78DA">
        <w:rPr>
          <w:rFonts w:ascii="Arial" w:hAnsi="Arial" w:cs="Arial"/>
          <w:sz w:val="24"/>
          <w:szCs w:val="24"/>
        </w:rPr>
        <w:t xml:space="preserve">algumas notícias sobre </w:t>
      </w:r>
      <w:r w:rsidR="007A3B55">
        <w:rPr>
          <w:rFonts w:ascii="Arial" w:hAnsi="Arial" w:cs="Arial"/>
          <w:sz w:val="24"/>
          <w:szCs w:val="24"/>
        </w:rPr>
        <w:t>as MPs, com o intuito de melhor esclarecimento</w:t>
      </w:r>
      <w:r w:rsidR="00A71291">
        <w:rPr>
          <w:rFonts w:ascii="Arial" w:hAnsi="Arial" w:cs="Arial"/>
          <w:sz w:val="24"/>
          <w:szCs w:val="24"/>
        </w:rPr>
        <w:t xml:space="preserve"> do que a sociedade está pensando sobre e assim possibilitando um melhor desenvolvimento do </w:t>
      </w:r>
      <w:r w:rsidR="00431FA8">
        <w:rPr>
          <w:rFonts w:ascii="Arial" w:hAnsi="Arial" w:cs="Arial"/>
          <w:sz w:val="24"/>
          <w:szCs w:val="24"/>
        </w:rPr>
        <w:t xml:space="preserve">breve resumo expandido, </w:t>
      </w:r>
      <w:r w:rsidR="001F1556">
        <w:rPr>
          <w:rFonts w:ascii="Arial" w:hAnsi="Arial" w:cs="Arial"/>
          <w:sz w:val="24"/>
          <w:szCs w:val="24"/>
        </w:rPr>
        <w:t>o trabalho foi feito</w:t>
      </w:r>
      <w:r w:rsidR="00431FA8">
        <w:rPr>
          <w:rFonts w:ascii="Arial" w:hAnsi="Arial" w:cs="Arial"/>
          <w:sz w:val="24"/>
          <w:szCs w:val="24"/>
        </w:rPr>
        <w:t xml:space="preserve"> nas bases de uma pesquisa qualitativa.</w:t>
      </w:r>
    </w:p>
    <w:p w14:paraId="1284ED5F" w14:textId="77777777" w:rsidR="00A17B54" w:rsidRPr="00E00514" w:rsidRDefault="00A17B54" w:rsidP="00A17B54">
      <w:pPr>
        <w:spacing w:after="0" w:line="360" w:lineRule="auto"/>
        <w:ind w:firstLine="708"/>
        <w:jc w:val="both"/>
        <w:rPr>
          <w:rFonts w:ascii="Arial" w:hAnsi="Arial" w:cs="Arial"/>
          <w:sz w:val="24"/>
          <w:szCs w:val="24"/>
        </w:rPr>
      </w:pPr>
    </w:p>
    <w:p w14:paraId="10930312" w14:textId="77777777" w:rsidR="00A17B54" w:rsidRPr="00E00514" w:rsidRDefault="00A17B54" w:rsidP="00A17B54">
      <w:pPr>
        <w:spacing w:after="0" w:line="360" w:lineRule="auto"/>
        <w:ind w:firstLine="708"/>
        <w:jc w:val="both"/>
        <w:rPr>
          <w:rFonts w:ascii="Arial" w:hAnsi="Arial" w:cs="Arial"/>
          <w:sz w:val="24"/>
          <w:szCs w:val="24"/>
        </w:rPr>
      </w:pPr>
    </w:p>
    <w:p w14:paraId="72E98DCC" w14:textId="77777777" w:rsidR="00A17B54" w:rsidRPr="00E00514" w:rsidRDefault="00A17B54" w:rsidP="00A17B54">
      <w:pPr>
        <w:keepNext/>
        <w:keepLines/>
        <w:spacing w:after="0" w:line="360" w:lineRule="auto"/>
        <w:jc w:val="both"/>
        <w:outlineLvl w:val="1"/>
        <w:rPr>
          <w:rFonts w:ascii="Arial" w:eastAsia="Times New Roman" w:hAnsi="Arial" w:cs="Arial"/>
          <w:b/>
          <w:bCs/>
          <w:sz w:val="24"/>
          <w:szCs w:val="24"/>
        </w:rPr>
      </w:pPr>
      <w:r w:rsidRPr="00E00514">
        <w:rPr>
          <w:rFonts w:ascii="Arial" w:eastAsia="Times New Roman" w:hAnsi="Arial" w:cs="Arial"/>
          <w:b/>
          <w:bCs/>
          <w:sz w:val="24"/>
          <w:szCs w:val="24"/>
        </w:rPr>
        <w:t>DESENVOLVIMENTO</w:t>
      </w:r>
    </w:p>
    <w:p w14:paraId="04F1B729" w14:textId="77777777" w:rsidR="00A17B54" w:rsidRPr="00E00514" w:rsidRDefault="00A17B54" w:rsidP="00A17B54">
      <w:pPr>
        <w:spacing w:after="0" w:line="360" w:lineRule="auto"/>
        <w:jc w:val="both"/>
        <w:rPr>
          <w:rFonts w:ascii="Arial" w:hAnsi="Arial" w:cs="Arial"/>
          <w:sz w:val="24"/>
          <w:szCs w:val="24"/>
          <w:lang w:eastAsia="pt-BR"/>
        </w:rPr>
      </w:pPr>
      <w:r w:rsidRPr="00E00514">
        <w:rPr>
          <w:rFonts w:ascii="Arial" w:hAnsi="Arial" w:cs="Arial"/>
          <w:sz w:val="24"/>
          <w:szCs w:val="24"/>
          <w:lang w:eastAsia="pt-BR"/>
        </w:rPr>
        <w:tab/>
      </w:r>
    </w:p>
    <w:p w14:paraId="480C50AC" w14:textId="77777777" w:rsidR="00A17B54" w:rsidRPr="007F6FE9" w:rsidRDefault="00A17B54" w:rsidP="00EA156E">
      <w:pPr>
        <w:spacing w:after="0" w:line="360" w:lineRule="auto"/>
        <w:ind w:firstLine="708"/>
        <w:jc w:val="both"/>
        <w:rPr>
          <w:rFonts w:ascii="Arial" w:eastAsiaTheme="minorEastAsia" w:hAnsi="Arial" w:cs="Arial"/>
          <w:sz w:val="24"/>
          <w:szCs w:val="24"/>
          <w:lang w:eastAsia="pt-BR"/>
        </w:rPr>
      </w:pPr>
      <w:r w:rsidRPr="007F6FE9">
        <w:rPr>
          <w:rFonts w:ascii="Arial" w:eastAsiaTheme="minorEastAsia" w:hAnsi="Arial" w:cs="Arial"/>
          <w:sz w:val="24"/>
          <w:szCs w:val="24"/>
          <w:lang w:eastAsia="pt-BR"/>
        </w:rPr>
        <w:t>Em meio a uma pandemia, com o caos instalado na sociedade em geral, tendo todos os setores da economia nacional sendo afetado</w:t>
      </w:r>
      <w:r>
        <w:rPr>
          <w:rFonts w:ascii="Arial" w:eastAsiaTheme="minorEastAsia" w:hAnsi="Arial" w:cs="Arial"/>
          <w:sz w:val="24"/>
          <w:szCs w:val="24"/>
          <w:lang w:eastAsia="pt-BR"/>
        </w:rPr>
        <w:t>s</w:t>
      </w:r>
      <w:r w:rsidRPr="007F6FE9">
        <w:rPr>
          <w:rFonts w:ascii="Arial" w:eastAsiaTheme="minorEastAsia" w:hAnsi="Arial" w:cs="Arial"/>
          <w:sz w:val="24"/>
          <w:szCs w:val="24"/>
          <w:lang w:eastAsia="pt-BR"/>
        </w:rPr>
        <w:t xml:space="preserve">, não daria para imaginar que </w:t>
      </w:r>
      <w:r>
        <w:rPr>
          <w:rFonts w:ascii="Arial" w:eastAsiaTheme="minorEastAsia" w:hAnsi="Arial" w:cs="Arial"/>
          <w:sz w:val="24"/>
          <w:szCs w:val="24"/>
          <w:lang w:eastAsia="pt-BR"/>
        </w:rPr>
        <w:t xml:space="preserve">com </w:t>
      </w:r>
      <w:r w:rsidRPr="007F6FE9">
        <w:rPr>
          <w:rFonts w:ascii="Arial" w:eastAsiaTheme="minorEastAsia" w:hAnsi="Arial" w:cs="Arial"/>
          <w:sz w:val="24"/>
          <w:szCs w:val="24"/>
          <w:lang w:eastAsia="pt-BR"/>
        </w:rPr>
        <w:t>as relações de emprego seria diferente.</w:t>
      </w:r>
    </w:p>
    <w:p w14:paraId="1B7FB9D8" w14:textId="08DAF0E5" w:rsidR="00A17B54" w:rsidRPr="007F6FE9" w:rsidRDefault="00A17B54" w:rsidP="00EA156E">
      <w:pPr>
        <w:spacing w:after="0" w:line="360" w:lineRule="auto"/>
        <w:ind w:firstLine="708"/>
        <w:jc w:val="both"/>
        <w:rPr>
          <w:rFonts w:ascii="Arial" w:eastAsiaTheme="minorEastAsia" w:hAnsi="Arial" w:cs="Arial"/>
          <w:sz w:val="24"/>
          <w:szCs w:val="24"/>
          <w:lang w:eastAsia="pt-BR"/>
        </w:rPr>
      </w:pPr>
      <w:r w:rsidRPr="007F6FE9">
        <w:rPr>
          <w:rFonts w:ascii="Arial" w:eastAsiaTheme="minorEastAsia" w:hAnsi="Arial" w:cs="Arial"/>
          <w:sz w:val="24"/>
          <w:szCs w:val="24"/>
          <w:lang w:eastAsia="pt-BR"/>
        </w:rPr>
        <w:lastRenderedPageBreak/>
        <w:t>Um</w:t>
      </w:r>
      <w:r>
        <w:rPr>
          <w:rFonts w:ascii="Arial" w:eastAsiaTheme="minorEastAsia" w:hAnsi="Arial" w:cs="Arial"/>
          <w:sz w:val="24"/>
          <w:szCs w:val="24"/>
          <w:lang w:eastAsia="pt-BR"/>
        </w:rPr>
        <w:t xml:space="preserve"> dos</w:t>
      </w:r>
      <w:r w:rsidRPr="007F6FE9">
        <w:rPr>
          <w:rFonts w:ascii="Arial" w:eastAsiaTheme="minorEastAsia" w:hAnsi="Arial" w:cs="Arial"/>
          <w:sz w:val="24"/>
          <w:szCs w:val="24"/>
          <w:lang w:eastAsia="pt-BR"/>
        </w:rPr>
        <w:t xml:space="preserve"> tópico</w:t>
      </w:r>
      <w:r>
        <w:rPr>
          <w:rFonts w:ascii="Arial" w:eastAsiaTheme="minorEastAsia" w:hAnsi="Arial" w:cs="Arial"/>
          <w:sz w:val="24"/>
          <w:szCs w:val="24"/>
          <w:lang w:eastAsia="pt-BR"/>
        </w:rPr>
        <w:t>s</w:t>
      </w:r>
      <w:r w:rsidRPr="007F6FE9">
        <w:rPr>
          <w:rFonts w:ascii="Arial" w:eastAsiaTheme="minorEastAsia" w:hAnsi="Arial" w:cs="Arial"/>
          <w:sz w:val="24"/>
          <w:szCs w:val="24"/>
          <w:lang w:eastAsia="pt-BR"/>
        </w:rPr>
        <w:t xml:space="preserve"> que mais causou </w:t>
      </w:r>
      <w:r>
        <w:rPr>
          <w:rFonts w:ascii="Arial" w:eastAsiaTheme="minorEastAsia" w:hAnsi="Arial" w:cs="Arial"/>
          <w:sz w:val="24"/>
          <w:szCs w:val="24"/>
          <w:lang w:eastAsia="pt-BR"/>
        </w:rPr>
        <w:t xml:space="preserve">polêmica </w:t>
      </w:r>
      <w:r w:rsidRPr="007F6FE9">
        <w:rPr>
          <w:rFonts w:ascii="Arial" w:eastAsiaTheme="minorEastAsia" w:hAnsi="Arial" w:cs="Arial"/>
          <w:sz w:val="24"/>
          <w:szCs w:val="24"/>
          <w:lang w:eastAsia="pt-BR"/>
        </w:rPr>
        <w:t>dentro do Direito do Trabalho, foi a primeira Medida provisória 927, que entrou em vigor no dia 22 de Março de 2020, que previa a Suspensão do contrato de Trabalho, onde não previa, que o empregado tivesse  um amparo financeiro para que mantivesse sua subsistência, movimento esse criticado amplamente, também por prevê acordo individual entre empregador e empregado, e não, por intermédio de acordo coletivo ou convenção coletiva como a CLT regulamenta.(JUNIOR</w:t>
      </w:r>
      <w:r w:rsidR="000C25AE">
        <w:rPr>
          <w:rFonts w:ascii="Arial" w:eastAsiaTheme="minorEastAsia" w:hAnsi="Arial" w:cs="Arial"/>
          <w:sz w:val="24"/>
          <w:szCs w:val="24"/>
          <w:lang w:eastAsia="pt-BR"/>
        </w:rPr>
        <w:t>, 2020)</w:t>
      </w:r>
    </w:p>
    <w:p w14:paraId="0E094167" w14:textId="0865EE3E" w:rsidR="00A17B54" w:rsidRPr="007F6FE9" w:rsidRDefault="00A17B54" w:rsidP="00EA156E">
      <w:pPr>
        <w:spacing w:after="0" w:line="360" w:lineRule="auto"/>
        <w:ind w:firstLine="708"/>
        <w:jc w:val="both"/>
        <w:rPr>
          <w:rFonts w:ascii="Arial" w:eastAsiaTheme="minorEastAsia" w:hAnsi="Arial" w:cs="Arial"/>
          <w:sz w:val="24"/>
          <w:szCs w:val="24"/>
          <w:lang w:eastAsia="pt-BR"/>
        </w:rPr>
      </w:pPr>
      <w:r w:rsidRPr="007F6FE9">
        <w:rPr>
          <w:rFonts w:ascii="Arial" w:eastAsiaTheme="minorEastAsia" w:hAnsi="Arial" w:cs="Arial"/>
          <w:sz w:val="24"/>
          <w:szCs w:val="24"/>
          <w:lang w:eastAsia="pt-BR"/>
        </w:rPr>
        <w:t xml:space="preserve">Essa medida provisória 927, trazia como prazo de 4 meses a suspensão do contrato de Trabalho, diferente do máximo de 5 meses e não prorrogáveis antes de completos dezesseis meses após a primeira suspensão, como previsto no artigo 476-A, §2 da CLT. E prevendo ainda a mera faculdade do empregador em pagar algum valor ao empregado como visto no ART.18, §2 dessa medida provisória, e não </w:t>
      </w:r>
      <w:r>
        <w:rPr>
          <w:rFonts w:ascii="Arial" w:eastAsiaTheme="minorEastAsia" w:hAnsi="Arial" w:cs="Arial"/>
          <w:sz w:val="24"/>
          <w:szCs w:val="24"/>
          <w:lang w:eastAsia="pt-BR"/>
        </w:rPr>
        <w:t>pouca a tamanha</w:t>
      </w:r>
      <w:r w:rsidRPr="007F6FE9">
        <w:rPr>
          <w:rFonts w:ascii="Arial" w:eastAsiaTheme="minorEastAsia" w:hAnsi="Arial" w:cs="Arial"/>
          <w:sz w:val="24"/>
          <w:szCs w:val="24"/>
          <w:lang w:eastAsia="pt-BR"/>
        </w:rPr>
        <w:t xml:space="preserve"> </w:t>
      </w:r>
      <w:r w:rsidR="00F519E5">
        <w:rPr>
          <w:rFonts w:ascii="Arial" w:eastAsiaTheme="minorEastAsia" w:hAnsi="Arial" w:cs="Arial"/>
          <w:sz w:val="24"/>
          <w:szCs w:val="24"/>
          <w:lang w:eastAsia="pt-BR"/>
        </w:rPr>
        <w:t>negligência</w:t>
      </w:r>
      <w:r w:rsidR="00536713">
        <w:rPr>
          <w:rFonts w:ascii="Arial" w:eastAsiaTheme="minorEastAsia" w:hAnsi="Arial" w:cs="Arial"/>
          <w:sz w:val="24"/>
          <w:szCs w:val="24"/>
          <w:lang w:eastAsia="pt-BR"/>
        </w:rPr>
        <w:t xml:space="preserve"> </w:t>
      </w:r>
      <w:r w:rsidRPr="007F6FE9">
        <w:rPr>
          <w:rFonts w:ascii="Arial" w:eastAsiaTheme="minorEastAsia" w:hAnsi="Arial" w:cs="Arial"/>
          <w:sz w:val="24"/>
          <w:szCs w:val="24"/>
          <w:lang w:eastAsia="pt-BR"/>
        </w:rPr>
        <w:t>com o empregador, o ART.18, §5, onde proibia o pagamento de bolsa de qualificação profissional, tornando essa norma estritamente cruel e lesiva ao empregado. (JUNIOR</w:t>
      </w:r>
      <w:r w:rsidR="000C25AE">
        <w:rPr>
          <w:rFonts w:ascii="Arial" w:eastAsiaTheme="minorEastAsia" w:hAnsi="Arial" w:cs="Arial"/>
          <w:sz w:val="24"/>
          <w:szCs w:val="24"/>
          <w:lang w:eastAsia="pt-BR"/>
        </w:rPr>
        <w:t>, 2020)</w:t>
      </w:r>
    </w:p>
    <w:p w14:paraId="141ECD29" w14:textId="6CD1B893" w:rsidR="00A17B54" w:rsidRPr="007F6FE9" w:rsidRDefault="00A17B54" w:rsidP="00EA156E">
      <w:pPr>
        <w:spacing w:after="0" w:line="360" w:lineRule="auto"/>
        <w:ind w:firstLine="708"/>
        <w:jc w:val="both"/>
        <w:rPr>
          <w:rFonts w:ascii="Arial" w:eastAsiaTheme="minorEastAsia" w:hAnsi="Arial" w:cs="Arial"/>
          <w:sz w:val="24"/>
          <w:szCs w:val="24"/>
          <w:lang w:eastAsia="pt-BR"/>
        </w:rPr>
      </w:pPr>
      <w:r w:rsidRPr="007F6FE9">
        <w:rPr>
          <w:rFonts w:ascii="Arial" w:eastAsiaTheme="minorEastAsia" w:hAnsi="Arial" w:cs="Arial"/>
          <w:sz w:val="24"/>
          <w:szCs w:val="24"/>
          <w:lang w:eastAsia="pt-BR"/>
        </w:rPr>
        <w:t>A proposta era totalmente fora da realidade, levando em conta que, esse empregado, poderia não ter condições de aquisição  a equipamentos de acesso virtual, é inaceitável prever que, o empregado estaria disposto a assistir vídeos e fazer aqueles cursos, sem que tenha sua garantia de renda mínima para sobreviver, ora, quando a fome batesse, o alimento intelectual não seria suficiente para suprir o alimento de subsistência. (JUNIOR</w:t>
      </w:r>
      <w:r w:rsidR="00706DAC">
        <w:rPr>
          <w:rFonts w:ascii="Arial" w:eastAsiaTheme="minorEastAsia" w:hAnsi="Arial" w:cs="Arial"/>
          <w:sz w:val="24"/>
          <w:szCs w:val="24"/>
          <w:lang w:eastAsia="pt-BR"/>
        </w:rPr>
        <w:t>, 2020)</w:t>
      </w:r>
    </w:p>
    <w:p w14:paraId="5678FB24" w14:textId="77777777" w:rsidR="00542464" w:rsidRDefault="00A17B54" w:rsidP="00EA156E">
      <w:pPr>
        <w:spacing w:after="0" w:line="360" w:lineRule="auto"/>
        <w:ind w:firstLine="708"/>
        <w:jc w:val="both"/>
        <w:rPr>
          <w:rFonts w:ascii="Arial" w:eastAsiaTheme="minorEastAsia" w:hAnsi="Arial" w:cs="Arial"/>
          <w:sz w:val="24"/>
          <w:szCs w:val="24"/>
          <w:lang w:eastAsia="pt-BR"/>
        </w:rPr>
      </w:pPr>
      <w:r w:rsidRPr="007F6FE9">
        <w:rPr>
          <w:rFonts w:ascii="Arial" w:eastAsiaTheme="minorEastAsia" w:hAnsi="Arial" w:cs="Arial"/>
          <w:sz w:val="24"/>
          <w:szCs w:val="24"/>
          <w:lang w:eastAsia="pt-BR"/>
        </w:rPr>
        <w:t>Foi redigida uma nova medida provisória, a 936 que se tornou na Lei.14.020/2020, vista como soma da MP927, nela houve uma correção em relação a MP927, podendo agora o contrato ser suspenso por 60 dias e podendo ter uma redução de no máximo 70% do salário do empregado.</w:t>
      </w:r>
      <w:r w:rsidR="006C3078">
        <w:rPr>
          <w:rFonts w:ascii="Arial" w:eastAsiaTheme="minorEastAsia" w:hAnsi="Arial" w:cs="Arial"/>
          <w:sz w:val="24"/>
          <w:szCs w:val="24"/>
          <w:lang w:eastAsia="pt-BR"/>
        </w:rPr>
        <w:t>( MINTO, 2020)</w:t>
      </w:r>
    </w:p>
    <w:p w14:paraId="10A6DE62" w14:textId="12301622" w:rsidR="00A17B54" w:rsidRPr="007F6FE9" w:rsidRDefault="00A17B54" w:rsidP="00EA156E">
      <w:pPr>
        <w:spacing w:after="0" w:line="360" w:lineRule="auto"/>
        <w:ind w:firstLine="708"/>
        <w:jc w:val="both"/>
        <w:rPr>
          <w:rFonts w:ascii="Arial" w:eastAsiaTheme="minorEastAsia" w:hAnsi="Arial" w:cs="Arial"/>
          <w:sz w:val="24"/>
          <w:szCs w:val="24"/>
          <w:lang w:eastAsia="pt-BR"/>
        </w:rPr>
      </w:pPr>
      <w:r w:rsidRPr="007F6FE9">
        <w:rPr>
          <w:rFonts w:ascii="Arial" w:eastAsiaTheme="minorEastAsia" w:hAnsi="Arial" w:cs="Arial"/>
          <w:sz w:val="24"/>
          <w:szCs w:val="24"/>
          <w:lang w:eastAsia="pt-BR"/>
        </w:rPr>
        <w:t xml:space="preserve">A nova lei  prevê que micro e pequenas empresas, com renda anual de no máximo 4,8 milhões de reais, poderão dispensar temporariamente seus empregados sem pagar qualquer valor ou parte do salário, cabendo ao Governo o pagamento de 100% do seguro desemprego, como se ele estivesse sido demitido, lembrando ainda que as negociações individuais  valerão para empregados que recebem até 3 salários mínimos </w:t>
      </w:r>
      <w:r>
        <w:rPr>
          <w:rFonts w:ascii="Arial" w:eastAsiaTheme="minorEastAsia" w:hAnsi="Arial" w:cs="Arial"/>
          <w:sz w:val="24"/>
          <w:szCs w:val="24"/>
          <w:lang w:eastAsia="pt-BR"/>
        </w:rPr>
        <w:t>que dá o valor de (três mil cento e trinta e cinco reais),</w:t>
      </w:r>
      <w:r w:rsidRPr="007F6FE9">
        <w:rPr>
          <w:rFonts w:ascii="Arial" w:eastAsiaTheme="minorEastAsia" w:hAnsi="Arial" w:cs="Arial"/>
          <w:sz w:val="24"/>
          <w:szCs w:val="24"/>
          <w:lang w:eastAsia="pt-BR"/>
        </w:rPr>
        <w:t xml:space="preserve"> ou se ele for de nível </w:t>
      </w:r>
      <w:r w:rsidRPr="007F6FE9">
        <w:rPr>
          <w:rFonts w:ascii="Arial" w:eastAsiaTheme="minorEastAsia" w:hAnsi="Arial" w:cs="Arial"/>
          <w:sz w:val="24"/>
          <w:szCs w:val="24"/>
          <w:lang w:eastAsia="pt-BR"/>
        </w:rPr>
        <w:lastRenderedPageBreak/>
        <w:t>superior com o salário 2 vezes o teto da Previdência Social, no valor de 12.202,12</w:t>
      </w:r>
      <w:r>
        <w:rPr>
          <w:rFonts w:ascii="Arial" w:eastAsiaTheme="minorEastAsia" w:hAnsi="Arial" w:cs="Arial"/>
          <w:sz w:val="24"/>
          <w:szCs w:val="24"/>
          <w:lang w:eastAsia="pt-BR"/>
        </w:rPr>
        <w:t>( doze mil duzentos e dois reais e doze centavos)</w:t>
      </w:r>
      <w:r w:rsidRPr="007F6FE9">
        <w:rPr>
          <w:rFonts w:ascii="Arial" w:eastAsiaTheme="minorEastAsia" w:hAnsi="Arial" w:cs="Arial"/>
          <w:sz w:val="24"/>
          <w:szCs w:val="24"/>
          <w:lang w:eastAsia="pt-BR"/>
        </w:rPr>
        <w:t>.</w:t>
      </w:r>
      <w:r>
        <w:rPr>
          <w:rFonts w:ascii="Arial" w:eastAsiaTheme="minorEastAsia" w:hAnsi="Arial" w:cs="Arial"/>
          <w:sz w:val="24"/>
          <w:szCs w:val="24"/>
          <w:lang w:eastAsia="pt-BR"/>
        </w:rPr>
        <w:t xml:space="preserve"> </w:t>
      </w:r>
      <w:r w:rsidRPr="007F6FE9">
        <w:rPr>
          <w:rFonts w:ascii="Arial" w:eastAsiaTheme="minorEastAsia" w:hAnsi="Arial" w:cs="Arial"/>
          <w:sz w:val="24"/>
          <w:szCs w:val="24"/>
          <w:lang w:eastAsia="pt-BR"/>
        </w:rPr>
        <w:t>(</w:t>
      </w:r>
      <w:r w:rsidR="007057CF">
        <w:rPr>
          <w:rFonts w:ascii="Arial" w:eastAsiaTheme="minorEastAsia" w:hAnsi="Arial" w:cs="Arial"/>
          <w:sz w:val="24"/>
          <w:szCs w:val="24"/>
          <w:lang w:eastAsia="pt-BR"/>
        </w:rPr>
        <w:t>JURÍDICO</w:t>
      </w:r>
      <w:r w:rsidR="00F92F08">
        <w:rPr>
          <w:rFonts w:ascii="Arial" w:eastAsiaTheme="minorEastAsia" w:hAnsi="Arial" w:cs="Arial"/>
          <w:sz w:val="24"/>
          <w:szCs w:val="24"/>
          <w:lang w:eastAsia="pt-BR"/>
        </w:rPr>
        <w:t>, 2020</w:t>
      </w:r>
      <w:r w:rsidRPr="007F6FE9">
        <w:rPr>
          <w:rFonts w:ascii="Arial" w:eastAsiaTheme="minorEastAsia" w:hAnsi="Arial" w:cs="Arial"/>
          <w:sz w:val="24"/>
          <w:szCs w:val="24"/>
          <w:lang w:eastAsia="pt-BR"/>
        </w:rPr>
        <w:t>)</w:t>
      </w:r>
    </w:p>
    <w:p w14:paraId="6CAE1118" w14:textId="5748074B" w:rsidR="00A17B54" w:rsidRPr="007F6FE9" w:rsidRDefault="00A17B54" w:rsidP="00EA156E">
      <w:pPr>
        <w:spacing w:after="0" w:line="360" w:lineRule="auto"/>
        <w:ind w:firstLine="708"/>
        <w:jc w:val="both"/>
        <w:rPr>
          <w:rFonts w:ascii="Arial" w:eastAsiaTheme="minorEastAsia" w:hAnsi="Arial" w:cs="Arial"/>
          <w:sz w:val="24"/>
          <w:szCs w:val="24"/>
          <w:lang w:eastAsia="pt-BR"/>
        </w:rPr>
      </w:pPr>
      <w:r w:rsidRPr="007F6FE9">
        <w:rPr>
          <w:rFonts w:ascii="Arial" w:eastAsiaTheme="minorEastAsia" w:hAnsi="Arial" w:cs="Arial"/>
          <w:sz w:val="24"/>
          <w:szCs w:val="24"/>
          <w:lang w:eastAsia="pt-BR"/>
        </w:rPr>
        <w:t>Caso o empregado não se enquadr</w:t>
      </w:r>
      <w:r>
        <w:rPr>
          <w:rFonts w:ascii="Arial" w:eastAsiaTheme="minorEastAsia" w:hAnsi="Arial" w:cs="Arial"/>
          <w:sz w:val="24"/>
          <w:szCs w:val="24"/>
          <w:lang w:eastAsia="pt-BR"/>
        </w:rPr>
        <w:t>e</w:t>
      </w:r>
      <w:r w:rsidRPr="007F6FE9">
        <w:rPr>
          <w:rFonts w:ascii="Arial" w:eastAsiaTheme="minorEastAsia" w:hAnsi="Arial" w:cs="Arial"/>
          <w:sz w:val="24"/>
          <w:szCs w:val="24"/>
          <w:lang w:eastAsia="pt-BR"/>
        </w:rPr>
        <w:t xml:space="preserve"> em nenhuma dessas hipóteses citadas acima, caberá a ele apenas convenção ou acordo coletivo, como exposto no parágrafo único do </w:t>
      </w:r>
      <w:r>
        <w:rPr>
          <w:rFonts w:ascii="Arial" w:eastAsiaTheme="minorEastAsia" w:hAnsi="Arial" w:cs="Arial"/>
          <w:sz w:val="24"/>
          <w:szCs w:val="24"/>
          <w:lang w:eastAsia="pt-BR"/>
        </w:rPr>
        <w:t xml:space="preserve">artigo </w:t>
      </w:r>
      <w:r w:rsidRPr="007F6FE9">
        <w:rPr>
          <w:rFonts w:ascii="Arial" w:eastAsiaTheme="minorEastAsia" w:hAnsi="Arial" w:cs="Arial"/>
          <w:sz w:val="24"/>
          <w:szCs w:val="24"/>
          <w:lang w:eastAsia="pt-BR"/>
        </w:rPr>
        <w:t>12 da MP936/20, possibilitando pacto individual se haver diminuição na jornada de trabalho e em 25% do salário.</w:t>
      </w:r>
      <w:r w:rsidRPr="00D843BE">
        <w:rPr>
          <w:rFonts w:ascii="Arial" w:eastAsiaTheme="minorEastAsia" w:hAnsi="Arial" w:cs="Arial"/>
          <w:sz w:val="24"/>
          <w:szCs w:val="24"/>
          <w:lang w:eastAsia="pt-BR"/>
        </w:rPr>
        <w:t xml:space="preserve"> </w:t>
      </w:r>
      <w:r w:rsidRPr="007F6FE9">
        <w:rPr>
          <w:rFonts w:ascii="Arial" w:eastAsiaTheme="minorEastAsia" w:hAnsi="Arial" w:cs="Arial"/>
          <w:sz w:val="24"/>
          <w:szCs w:val="24"/>
          <w:lang w:eastAsia="pt-BR"/>
        </w:rPr>
        <w:t>(JUNIOR</w:t>
      </w:r>
      <w:r w:rsidR="00C770A3">
        <w:rPr>
          <w:rFonts w:ascii="Arial" w:eastAsiaTheme="minorEastAsia" w:hAnsi="Arial" w:cs="Arial"/>
          <w:sz w:val="24"/>
          <w:szCs w:val="24"/>
          <w:lang w:eastAsia="pt-BR"/>
        </w:rPr>
        <w:t xml:space="preserve"> </w:t>
      </w:r>
      <w:r w:rsidRPr="007F6FE9">
        <w:rPr>
          <w:rFonts w:ascii="Arial" w:eastAsiaTheme="minorEastAsia" w:hAnsi="Arial" w:cs="Arial"/>
          <w:sz w:val="24"/>
          <w:szCs w:val="24"/>
          <w:lang w:eastAsia="pt-BR"/>
        </w:rPr>
        <w:t>,2020</w:t>
      </w:r>
      <w:r w:rsidR="00706DAC">
        <w:rPr>
          <w:rFonts w:ascii="Arial" w:eastAsiaTheme="minorEastAsia" w:hAnsi="Arial" w:cs="Arial"/>
          <w:sz w:val="24"/>
          <w:szCs w:val="24"/>
          <w:lang w:eastAsia="pt-BR"/>
        </w:rPr>
        <w:t>)</w:t>
      </w:r>
    </w:p>
    <w:p w14:paraId="6CD2A819" w14:textId="37A08754" w:rsidR="00A17B54" w:rsidRPr="007F6FE9" w:rsidRDefault="00A17B54" w:rsidP="00EA156E">
      <w:pPr>
        <w:spacing w:after="0" w:line="360" w:lineRule="auto"/>
        <w:ind w:firstLine="708"/>
        <w:jc w:val="both"/>
        <w:rPr>
          <w:rFonts w:ascii="Arial" w:eastAsiaTheme="minorEastAsia" w:hAnsi="Arial" w:cs="Arial"/>
          <w:sz w:val="24"/>
          <w:szCs w:val="24"/>
          <w:lang w:eastAsia="pt-BR"/>
        </w:rPr>
      </w:pPr>
      <w:r>
        <w:rPr>
          <w:rFonts w:ascii="Arial" w:eastAsiaTheme="minorEastAsia" w:hAnsi="Arial" w:cs="Arial"/>
          <w:sz w:val="24"/>
          <w:szCs w:val="24"/>
          <w:lang w:eastAsia="pt-BR"/>
        </w:rPr>
        <w:t>No que concerne</w:t>
      </w:r>
      <w:r w:rsidRPr="007F6FE9">
        <w:rPr>
          <w:rFonts w:ascii="Arial" w:eastAsiaTheme="minorEastAsia" w:hAnsi="Arial" w:cs="Arial"/>
          <w:sz w:val="24"/>
          <w:szCs w:val="24"/>
          <w:lang w:eastAsia="pt-BR"/>
        </w:rPr>
        <w:t xml:space="preserve"> a</w:t>
      </w:r>
      <w:r>
        <w:rPr>
          <w:rFonts w:ascii="Arial" w:eastAsiaTheme="minorEastAsia" w:hAnsi="Arial" w:cs="Arial"/>
          <w:sz w:val="24"/>
          <w:szCs w:val="24"/>
          <w:lang w:eastAsia="pt-BR"/>
        </w:rPr>
        <w:t>s</w:t>
      </w:r>
      <w:r w:rsidRPr="007F6FE9">
        <w:rPr>
          <w:rFonts w:ascii="Arial" w:eastAsiaTheme="minorEastAsia" w:hAnsi="Arial" w:cs="Arial"/>
          <w:sz w:val="24"/>
          <w:szCs w:val="24"/>
          <w:lang w:eastAsia="pt-BR"/>
        </w:rPr>
        <w:t xml:space="preserve"> empresas que faturam acima de 4,8 milhões de reais, </w:t>
      </w:r>
      <w:r>
        <w:rPr>
          <w:rFonts w:ascii="Arial" w:eastAsiaTheme="minorEastAsia" w:hAnsi="Arial" w:cs="Arial"/>
          <w:sz w:val="24"/>
          <w:szCs w:val="24"/>
          <w:lang w:eastAsia="pt-BR"/>
        </w:rPr>
        <w:t xml:space="preserve">essas </w:t>
      </w:r>
      <w:r w:rsidRPr="007F6FE9">
        <w:rPr>
          <w:rFonts w:ascii="Arial" w:eastAsiaTheme="minorEastAsia" w:hAnsi="Arial" w:cs="Arial"/>
          <w:sz w:val="24"/>
          <w:szCs w:val="24"/>
          <w:lang w:eastAsia="pt-BR"/>
        </w:rPr>
        <w:t>teriam que arcar com 30% do salário e com o Governo pagando 70% do seguro desemprego, os funcionários que obtém o</w:t>
      </w:r>
      <w:r>
        <w:rPr>
          <w:rFonts w:ascii="Arial" w:eastAsiaTheme="minorEastAsia" w:hAnsi="Arial" w:cs="Arial"/>
          <w:sz w:val="24"/>
          <w:szCs w:val="24"/>
          <w:lang w:eastAsia="pt-BR"/>
        </w:rPr>
        <w:t>s</w:t>
      </w:r>
      <w:r w:rsidRPr="007F6FE9">
        <w:rPr>
          <w:rFonts w:ascii="Arial" w:eastAsiaTheme="minorEastAsia" w:hAnsi="Arial" w:cs="Arial"/>
          <w:sz w:val="24"/>
          <w:szCs w:val="24"/>
          <w:lang w:eastAsia="pt-BR"/>
        </w:rPr>
        <w:t xml:space="preserve"> recurso</w:t>
      </w:r>
      <w:r>
        <w:rPr>
          <w:rFonts w:ascii="Arial" w:eastAsiaTheme="minorEastAsia" w:hAnsi="Arial" w:cs="Arial"/>
          <w:sz w:val="24"/>
          <w:szCs w:val="24"/>
          <w:lang w:eastAsia="pt-BR"/>
        </w:rPr>
        <w:t>s</w:t>
      </w:r>
      <w:r w:rsidRPr="007F6FE9">
        <w:rPr>
          <w:rFonts w:ascii="Arial" w:eastAsiaTheme="minorEastAsia" w:hAnsi="Arial" w:cs="Arial"/>
          <w:sz w:val="24"/>
          <w:szCs w:val="24"/>
          <w:lang w:eastAsia="pt-BR"/>
        </w:rPr>
        <w:t xml:space="preserve"> de negociação individual segue o mesmo das pequenas empresas. Nos casos de negociação coletiva onde é feita Assembleia pelo sindicado, e for feito acordo de complementação de renda, o empregador não vai precisar pedir o seguro desemprego, o Governo irá depositar o valor diretamente na conta </w:t>
      </w:r>
      <w:r>
        <w:rPr>
          <w:rFonts w:ascii="Arial" w:eastAsiaTheme="minorEastAsia" w:hAnsi="Arial" w:cs="Arial"/>
          <w:sz w:val="24"/>
          <w:szCs w:val="24"/>
          <w:lang w:eastAsia="pt-BR"/>
        </w:rPr>
        <w:t>deste</w:t>
      </w:r>
      <w:r w:rsidRPr="007F6FE9">
        <w:rPr>
          <w:rFonts w:ascii="Arial" w:eastAsiaTheme="minorEastAsia" w:hAnsi="Arial" w:cs="Arial"/>
          <w:sz w:val="24"/>
          <w:szCs w:val="24"/>
          <w:lang w:eastAsia="pt-BR"/>
        </w:rPr>
        <w:t>.</w:t>
      </w:r>
      <w:r>
        <w:rPr>
          <w:rFonts w:ascii="Arial" w:eastAsiaTheme="minorEastAsia" w:hAnsi="Arial" w:cs="Arial"/>
          <w:sz w:val="24"/>
          <w:szCs w:val="24"/>
          <w:lang w:eastAsia="pt-BR"/>
        </w:rPr>
        <w:t xml:space="preserve"> </w:t>
      </w:r>
      <w:bookmarkStart w:id="3" w:name="_Hlk52285112"/>
      <w:r w:rsidRPr="007F6FE9">
        <w:rPr>
          <w:rFonts w:ascii="Arial" w:eastAsiaTheme="minorEastAsia" w:hAnsi="Arial" w:cs="Arial"/>
          <w:sz w:val="24"/>
          <w:szCs w:val="24"/>
          <w:lang w:eastAsia="pt-BR"/>
        </w:rPr>
        <w:t>(</w:t>
      </w:r>
      <w:r w:rsidR="00F92F08">
        <w:rPr>
          <w:rFonts w:ascii="Arial" w:eastAsiaTheme="minorEastAsia" w:hAnsi="Arial" w:cs="Arial"/>
          <w:sz w:val="24"/>
          <w:szCs w:val="24"/>
          <w:lang w:eastAsia="pt-BR"/>
        </w:rPr>
        <w:t>MINTO</w:t>
      </w:r>
      <w:r w:rsidRPr="007F6FE9">
        <w:rPr>
          <w:rFonts w:ascii="Arial" w:eastAsiaTheme="minorEastAsia" w:hAnsi="Arial" w:cs="Arial"/>
          <w:sz w:val="24"/>
          <w:szCs w:val="24"/>
          <w:lang w:eastAsia="pt-BR"/>
        </w:rPr>
        <w:t>,</w:t>
      </w:r>
      <w:r w:rsidR="00F92F08">
        <w:rPr>
          <w:rFonts w:ascii="Arial" w:eastAsiaTheme="minorEastAsia" w:hAnsi="Arial" w:cs="Arial"/>
          <w:sz w:val="24"/>
          <w:szCs w:val="24"/>
          <w:lang w:eastAsia="pt-BR"/>
        </w:rPr>
        <w:t xml:space="preserve"> </w:t>
      </w:r>
      <w:r w:rsidRPr="007F6FE9">
        <w:rPr>
          <w:rFonts w:ascii="Arial" w:eastAsiaTheme="minorEastAsia" w:hAnsi="Arial" w:cs="Arial"/>
          <w:sz w:val="24"/>
          <w:szCs w:val="24"/>
          <w:lang w:eastAsia="pt-BR"/>
        </w:rPr>
        <w:t>2020</w:t>
      </w:r>
      <w:bookmarkEnd w:id="3"/>
      <w:r w:rsidR="00F92F08">
        <w:rPr>
          <w:rFonts w:ascii="Arial" w:eastAsiaTheme="minorEastAsia" w:hAnsi="Arial" w:cs="Arial"/>
          <w:sz w:val="24"/>
          <w:szCs w:val="24"/>
          <w:lang w:eastAsia="pt-BR"/>
        </w:rPr>
        <w:t>)</w:t>
      </w:r>
    </w:p>
    <w:p w14:paraId="6887B3F3" w14:textId="77777777" w:rsidR="00A17B54" w:rsidRPr="00E00514" w:rsidRDefault="00A17B54" w:rsidP="00A17B54">
      <w:pPr>
        <w:spacing w:after="0" w:line="360" w:lineRule="auto"/>
        <w:jc w:val="both"/>
        <w:rPr>
          <w:rFonts w:ascii="Arial" w:hAnsi="Arial" w:cs="Arial"/>
          <w:b/>
        </w:rPr>
      </w:pPr>
    </w:p>
    <w:p w14:paraId="390F6EA2" w14:textId="77777777" w:rsidR="00A17B54" w:rsidRPr="00E00514" w:rsidRDefault="00A17B54" w:rsidP="00A17B54">
      <w:pPr>
        <w:tabs>
          <w:tab w:val="center" w:pos="4252"/>
          <w:tab w:val="right" w:pos="8504"/>
        </w:tabs>
        <w:spacing w:after="0" w:line="360" w:lineRule="auto"/>
        <w:jc w:val="both"/>
        <w:rPr>
          <w:rFonts w:ascii="Arial" w:hAnsi="Arial" w:cs="Arial"/>
          <w:b/>
        </w:rPr>
      </w:pPr>
    </w:p>
    <w:p w14:paraId="20141246" w14:textId="77777777" w:rsidR="00A17B54" w:rsidRPr="00E03064" w:rsidRDefault="00A17B54" w:rsidP="00A17B54">
      <w:pPr>
        <w:tabs>
          <w:tab w:val="center" w:pos="4252"/>
          <w:tab w:val="right" w:pos="8504"/>
        </w:tabs>
        <w:spacing w:after="0" w:line="360" w:lineRule="auto"/>
        <w:jc w:val="both"/>
        <w:rPr>
          <w:rFonts w:ascii="Arial" w:hAnsi="Arial" w:cs="Arial"/>
          <w:b/>
          <w:sz w:val="24"/>
        </w:rPr>
      </w:pPr>
      <w:r w:rsidRPr="00E03064">
        <w:rPr>
          <w:rFonts w:ascii="Arial" w:hAnsi="Arial" w:cs="Arial"/>
          <w:b/>
          <w:sz w:val="24"/>
        </w:rPr>
        <w:t>RESULTADOS E DISCUSSÃO</w:t>
      </w:r>
    </w:p>
    <w:p w14:paraId="3D0DBD9A" w14:textId="77777777" w:rsidR="00A17B54" w:rsidRPr="00E00514" w:rsidRDefault="00A17B54" w:rsidP="00A17B54">
      <w:pPr>
        <w:tabs>
          <w:tab w:val="left" w:pos="567"/>
          <w:tab w:val="right" w:pos="8504"/>
        </w:tabs>
        <w:spacing w:after="0" w:line="360" w:lineRule="auto"/>
        <w:jc w:val="both"/>
        <w:rPr>
          <w:rFonts w:ascii="Arial" w:hAnsi="Arial" w:cs="Arial"/>
          <w:b/>
        </w:rPr>
      </w:pPr>
    </w:p>
    <w:p w14:paraId="532FA34C" w14:textId="77777777" w:rsidR="00A17B54" w:rsidRPr="007E1DB4" w:rsidRDefault="00A17B54" w:rsidP="00A17B54">
      <w:pPr>
        <w:tabs>
          <w:tab w:val="left" w:pos="567"/>
          <w:tab w:val="right" w:pos="8504"/>
        </w:tabs>
        <w:spacing w:after="0" w:line="360" w:lineRule="auto"/>
        <w:ind w:firstLine="709"/>
        <w:jc w:val="both"/>
        <w:rPr>
          <w:rFonts w:ascii="Arial" w:hAnsi="Arial" w:cs="Arial"/>
          <w:sz w:val="24"/>
          <w:szCs w:val="24"/>
        </w:rPr>
      </w:pPr>
      <w:r w:rsidRPr="007E1DB4">
        <w:rPr>
          <w:rFonts w:ascii="Arial" w:hAnsi="Arial" w:cs="Arial"/>
          <w:sz w:val="24"/>
          <w:szCs w:val="24"/>
        </w:rPr>
        <w:t>Como vislumbrado acima,</w:t>
      </w:r>
      <w:r>
        <w:rPr>
          <w:rFonts w:ascii="Arial" w:hAnsi="Arial" w:cs="Arial"/>
          <w:sz w:val="24"/>
          <w:szCs w:val="24"/>
        </w:rPr>
        <w:t xml:space="preserve"> a grande discussão sobre a temática abordada gira em torno da </w:t>
      </w:r>
      <w:r w:rsidRPr="007E1DB4">
        <w:rPr>
          <w:rFonts w:ascii="Arial" w:hAnsi="Arial" w:cs="Arial"/>
          <w:sz w:val="24"/>
          <w:szCs w:val="24"/>
        </w:rPr>
        <w:t>medida provisória 927/2020</w:t>
      </w:r>
      <w:r>
        <w:rPr>
          <w:rFonts w:ascii="Arial" w:hAnsi="Arial" w:cs="Arial"/>
          <w:sz w:val="24"/>
          <w:szCs w:val="24"/>
        </w:rPr>
        <w:t>, onde alterou alguns</w:t>
      </w:r>
      <w:r w:rsidRPr="007E1DB4">
        <w:rPr>
          <w:rFonts w:ascii="Arial" w:hAnsi="Arial" w:cs="Arial"/>
          <w:sz w:val="24"/>
          <w:szCs w:val="24"/>
        </w:rPr>
        <w:t xml:space="preserve"> direitos trabalhistas. Nessa análise, abordar-se-á os pontos mais relevantes</w:t>
      </w:r>
      <w:r>
        <w:rPr>
          <w:rFonts w:ascii="Arial" w:hAnsi="Arial" w:cs="Arial"/>
          <w:sz w:val="24"/>
          <w:szCs w:val="24"/>
        </w:rPr>
        <w:t xml:space="preserve"> desta medida que acabou sendo alvo da ação direta de inconstitucionalidade – ADI 6377 e tendo sua vigência encerrada em 19 de julho de 2020. Portanto, cabe trazer alguns aspectos relevantes desta extinta medida que muito foi criticada.</w:t>
      </w:r>
    </w:p>
    <w:p w14:paraId="65987918" w14:textId="1245C7BB" w:rsidR="00A17B54" w:rsidRPr="007E1DB4" w:rsidRDefault="00A17B54" w:rsidP="00A17B54">
      <w:pPr>
        <w:tabs>
          <w:tab w:val="left" w:pos="567"/>
          <w:tab w:val="right" w:pos="8504"/>
        </w:tabs>
        <w:spacing w:after="0" w:line="360" w:lineRule="auto"/>
        <w:ind w:firstLine="709"/>
        <w:jc w:val="both"/>
        <w:rPr>
          <w:rFonts w:ascii="Arial" w:hAnsi="Arial" w:cs="Arial"/>
          <w:sz w:val="24"/>
          <w:szCs w:val="24"/>
        </w:rPr>
      </w:pPr>
      <w:r w:rsidRPr="007E1DB4">
        <w:rPr>
          <w:rFonts w:ascii="Arial" w:hAnsi="Arial" w:cs="Arial"/>
          <w:sz w:val="24"/>
          <w:szCs w:val="24"/>
        </w:rPr>
        <w:t>O artigo</w:t>
      </w:r>
      <w:r w:rsidR="004918F6">
        <w:rPr>
          <w:rFonts w:ascii="Arial" w:hAnsi="Arial" w:cs="Arial"/>
          <w:sz w:val="24"/>
          <w:szCs w:val="24"/>
        </w:rPr>
        <w:t xml:space="preserve">, </w:t>
      </w:r>
      <w:r w:rsidRPr="007E1DB4">
        <w:rPr>
          <w:rFonts w:ascii="Arial" w:hAnsi="Arial" w:cs="Arial"/>
          <w:sz w:val="24"/>
          <w:szCs w:val="24"/>
        </w:rPr>
        <w:t>2° desta</w:t>
      </w:r>
      <w:r w:rsidR="00A40B19">
        <w:rPr>
          <w:rFonts w:ascii="Arial" w:hAnsi="Arial" w:cs="Arial"/>
          <w:sz w:val="24"/>
          <w:szCs w:val="24"/>
        </w:rPr>
        <w:t xml:space="preserve"> (</w:t>
      </w:r>
      <w:r w:rsidRPr="007E1DB4">
        <w:rPr>
          <w:rFonts w:ascii="Arial" w:hAnsi="Arial" w:cs="Arial"/>
          <w:sz w:val="24"/>
          <w:szCs w:val="24"/>
        </w:rPr>
        <w:t>MP</w:t>
      </w:r>
      <w:r w:rsidR="00A40B19">
        <w:rPr>
          <w:rFonts w:ascii="Arial" w:hAnsi="Arial" w:cs="Arial"/>
          <w:sz w:val="24"/>
          <w:szCs w:val="24"/>
        </w:rPr>
        <w:t>)</w:t>
      </w:r>
      <w:r w:rsidRPr="007E1DB4">
        <w:rPr>
          <w:rFonts w:ascii="Arial" w:hAnsi="Arial" w:cs="Arial"/>
          <w:sz w:val="24"/>
          <w:szCs w:val="24"/>
        </w:rPr>
        <w:t xml:space="preserve"> </w:t>
      </w:r>
      <w:r>
        <w:rPr>
          <w:rFonts w:ascii="Arial" w:hAnsi="Arial" w:cs="Arial"/>
          <w:sz w:val="24"/>
          <w:szCs w:val="24"/>
        </w:rPr>
        <w:t>dizia</w:t>
      </w:r>
      <w:r w:rsidRPr="007E1DB4">
        <w:rPr>
          <w:rFonts w:ascii="Arial" w:hAnsi="Arial" w:cs="Arial"/>
          <w:sz w:val="24"/>
          <w:szCs w:val="24"/>
        </w:rPr>
        <w:t xml:space="preserve"> que esses acordos o qual se refere, terão mais validade do que dispõe a CLT, acordos ou convenções coletivas de trabalho. Cabe salientar que este artigo é de extrema importância, porém pode ser perigoso se usado indevidamente pois permite se fazer tudo que a lei não proíbe, respeitando somente a constituição.</w:t>
      </w:r>
      <w:r w:rsidRPr="007E1DB4">
        <w:rPr>
          <w:rFonts w:ascii="Arial" w:eastAsiaTheme="minorEastAsia" w:hAnsi="Arial" w:cs="Arial"/>
          <w:sz w:val="24"/>
          <w:szCs w:val="24"/>
          <w:lang w:eastAsia="pt-BR"/>
        </w:rPr>
        <w:t xml:space="preserve"> </w:t>
      </w:r>
      <w:r w:rsidRPr="007E1DB4">
        <w:rPr>
          <w:rFonts w:ascii="Arial" w:hAnsi="Arial" w:cs="Arial"/>
          <w:sz w:val="24"/>
          <w:szCs w:val="24"/>
        </w:rPr>
        <w:t>(</w:t>
      </w:r>
      <w:r w:rsidR="007057CF">
        <w:rPr>
          <w:rFonts w:ascii="Arial" w:hAnsi="Arial" w:cs="Arial"/>
          <w:sz w:val="24"/>
          <w:szCs w:val="24"/>
        </w:rPr>
        <w:t>JURÍDICO</w:t>
      </w:r>
      <w:r w:rsidRPr="007E1DB4">
        <w:rPr>
          <w:rFonts w:ascii="Arial" w:hAnsi="Arial" w:cs="Arial"/>
          <w:sz w:val="24"/>
          <w:szCs w:val="24"/>
        </w:rPr>
        <w:t>, 2020</w:t>
      </w:r>
      <w:r w:rsidR="00BE173B">
        <w:rPr>
          <w:rFonts w:ascii="Arial" w:hAnsi="Arial" w:cs="Arial"/>
          <w:sz w:val="24"/>
          <w:szCs w:val="24"/>
        </w:rPr>
        <w:t>)</w:t>
      </w:r>
    </w:p>
    <w:p w14:paraId="256A696F" w14:textId="1A0C1C8A" w:rsidR="00A17B54" w:rsidRPr="007E1DB4" w:rsidRDefault="00A17B54" w:rsidP="00A17B54">
      <w:pPr>
        <w:tabs>
          <w:tab w:val="left" w:pos="567"/>
          <w:tab w:val="right" w:pos="8504"/>
        </w:tabs>
        <w:spacing w:after="0" w:line="360" w:lineRule="auto"/>
        <w:ind w:firstLine="709"/>
        <w:jc w:val="both"/>
        <w:rPr>
          <w:rFonts w:ascii="Arial" w:hAnsi="Arial" w:cs="Arial"/>
          <w:sz w:val="24"/>
          <w:szCs w:val="24"/>
        </w:rPr>
      </w:pPr>
      <w:r w:rsidRPr="007E1DB4">
        <w:rPr>
          <w:rFonts w:ascii="Arial" w:hAnsi="Arial" w:cs="Arial"/>
          <w:sz w:val="24"/>
          <w:szCs w:val="24"/>
        </w:rPr>
        <w:t>O artigo</w:t>
      </w:r>
      <w:r w:rsidR="00A40B19">
        <w:rPr>
          <w:rFonts w:ascii="Arial" w:hAnsi="Arial" w:cs="Arial"/>
          <w:sz w:val="24"/>
          <w:szCs w:val="24"/>
        </w:rPr>
        <w:t>,</w:t>
      </w:r>
      <w:r w:rsidRPr="007E1DB4">
        <w:rPr>
          <w:rFonts w:ascii="Arial" w:hAnsi="Arial" w:cs="Arial"/>
          <w:sz w:val="24"/>
          <w:szCs w:val="24"/>
        </w:rPr>
        <w:t xml:space="preserve"> 3° e seus incisos I a VIII determinam quais medidas que serão devidamente tomadas, como o teletrabalho, a antecipação de férias individuais, a concessão de férias coletivas, o aproveitamento e a antecipação de feriados, o banco de horas, a suspensão de exigências administrativas em segurança e saúde no </w:t>
      </w:r>
      <w:r w:rsidRPr="007E1DB4">
        <w:rPr>
          <w:rFonts w:ascii="Arial" w:hAnsi="Arial" w:cs="Arial"/>
          <w:sz w:val="24"/>
          <w:szCs w:val="24"/>
        </w:rPr>
        <w:lastRenderedPageBreak/>
        <w:t>trabalho, o direcionamento do trabalhador para qualificação, o diferimento do recolhimento do Fundo de Garantia do Tempo de Serviço – FGTS. (BEBER, 2020</w:t>
      </w:r>
      <w:r w:rsidR="00BE173B">
        <w:rPr>
          <w:rFonts w:ascii="Arial" w:hAnsi="Arial" w:cs="Arial"/>
          <w:sz w:val="24"/>
          <w:szCs w:val="24"/>
        </w:rPr>
        <w:t>)</w:t>
      </w:r>
    </w:p>
    <w:p w14:paraId="7E5B8762" w14:textId="5DAF982C" w:rsidR="00A17B54" w:rsidRPr="007E1DB4" w:rsidRDefault="00A17B54" w:rsidP="00A17B54">
      <w:pPr>
        <w:tabs>
          <w:tab w:val="left" w:pos="567"/>
          <w:tab w:val="right" w:pos="8504"/>
        </w:tabs>
        <w:spacing w:after="0" w:line="360" w:lineRule="auto"/>
        <w:ind w:firstLine="709"/>
        <w:jc w:val="both"/>
        <w:rPr>
          <w:rFonts w:ascii="Arial" w:hAnsi="Arial" w:cs="Arial"/>
          <w:sz w:val="24"/>
          <w:szCs w:val="24"/>
        </w:rPr>
      </w:pPr>
      <w:r w:rsidRPr="007E1DB4">
        <w:rPr>
          <w:rFonts w:ascii="Arial" w:hAnsi="Arial" w:cs="Arial"/>
          <w:sz w:val="24"/>
          <w:szCs w:val="24"/>
        </w:rPr>
        <w:t>O artigo</w:t>
      </w:r>
      <w:r w:rsidR="00A40B19">
        <w:rPr>
          <w:rFonts w:ascii="Arial" w:hAnsi="Arial" w:cs="Arial"/>
          <w:sz w:val="24"/>
          <w:szCs w:val="24"/>
        </w:rPr>
        <w:t>,</w:t>
      </w:r>
      <w:r w:rsidRPr="007E1DB4">
        <w:rPr>
          <w:rFonts w:ascii="Arial" w:hAnsi="Arial" w:cs="Arial"/>
          <w:sz w:val="24"/>
          <w:szCs w:val="24"/>
        </w:rPr>
        <w:t xml:space="preserve"> 3° estipula que essas modalidades de trabalho podem se dá por exclusiva vontade do empregador que irá comunicar ao empregado, onde o empregador também poderá comunicar a volta do empregado para que trabalhe de forma presencial a qualquer momento, independentemente de qualquer acordo, notificando o empregado com antecedência de 48 horas por escrito ou por meio eletrônico. (</w:t>
      </w:r>
      <w:r w:rsidR="00455C07">
        <w:rPr>
          <w:rFonts w:ascii="Arial" w:hAnsi="Arial" w:cs="Arial"/>
          <w:sz w:val="24"/>
          <w:szCs w:val="24"/>
        </w:rPr>
        <w:t>JURÍDICO</w:t>
      </w:r>
      <w:r w:rsidRPr="007E1DB4">
        <w:rPr>
          <w:rFonts w:ascii="Arial" w:hAnsi="Arial" w:cs="Arial"/>
          <w:sz w:val="24"/>
          <w:szCs w:val="24"/>
        </w:rPr>
        <w:t>, 2020</w:t>
      </w:r>
      <w:r w:rsidR="00BE173B">
        <w:rPr>
          <w:rFonts w:ascii="Arial" w:hAnsi="Arial" w:cs="Arial"/>
          <w:sz w:val="24"/>
          <w:szCs w:val="24"/>
        </w:rPr>
        <w:t>)</w:t>
      </w:r>
    </w:p>
    <w:p w14:paraId="1865C66C" w14:textId="413E581B" w:rsidR="00A17B54" w:rsidRPr="007E1DB4" w:rsidRDefault="00A17B54" w:rsidP="00A17B54">
      <w:pPr>
        <w:tabs>
          <w:tab w:val="left" w:pos="567"/>
          <w:tab w:val="right" w:pos="8504"/>
        </w:tabs>
        <w:spacing w:after="0" w:line="360" w:lineRule="auto"/>
        <w:ind w:firstLine="709"/>
        <w:jc w:val="both"/>
        <w:rPr>
          <w:rFonts w:ascii="Arial" w:hAnsi="Arial" w:cs="Arial"/>
          <w:sz w:val="24"/>
          <w:szCs w:val="24"/>
        </w:rPr>
      </w:pPr>
      <w:r w:rsidRPr="007E1DB4">
        <w:rPr>
          <w:rFonts w:ascii="Arial" w:hAnsi="Arial" w:cs="Arial"/>
          <w:sz w:val="24"/>
          <w:szCs w:val="24"/>
        </w:rPr>
        <w:t>No que concerne as férias, a medida flexibilizou a concessão da mesma, onde mesmo o empregado que ainda não fez jus ao período aquisitivo de carência para poder gozar férias, poderá tirar, como</w:t>
      </w:r>
      <w:r w:rsidR="00D806B7">
        <w:rPr>
          <w:rFonts w:ascii="Arial" w:hAnsi="Arial" w:cs="Arial"/>
          <w:sz w:val="24"/>
          <w:szCs w:val="24"/>
        </w:rPr>
        <w:t>,</w:t>
      </w:r>
      <w:r w:rsidRPr="007E1DB4">
        <w:rPr>
          <w:rFonts w:ascii="Arial" w:hAnsi="Arial" w:cs="Arial"/>
          <w:sz w:val="24"/>
          <w:szCs w:val="24"/>
        </w:rPr>
        <w:t xml:space="preserve"> por exemplo um empregado que tenha 6 meses de trabalho, em regra ainda não cumpriu a carência para gozar férias que é de 12 meses, porém com a edição da MP 927 em virtude do Covid-19, o empregado poderá tirar férias. </w:t>
      </w:r>
      <w:r w:rsidRPr="007E1DB4">
        <w:rPr>
          <w:rFonts w:ascii="Arial" w:eastAsiaTheme="minorEastAsia" w:hAnsi="Arial" w:cs="Arial"/>
          <w:sz w:val="24"/>
          <w:szCs w:val="24"/>
          <w:lang w:eastAsia="pt-BR"/>
        </w:rPr>
        <w:t>(JUNIOR</w:t>
      </w:r>
      <w:r w:rsidR="00841698">
        <w:rPr>
          <w:rFonts w:ascii="Arial" w:eastAsiaTheme="minorEastAsia" w:hAnsi="Arial" w:cs="Arial"/>
          <w:sz w:val="24"/>
          <w:szCs w:val="24"/>
          <w:lang w:eastAsia="pt-BR"/>
        </w:rPr>
        <w:t>, 2020)</w:t>
      </w:r>
    </w:p>
    <w:p w14:paraId="1379CE9D" w14:textId="77777777" w:rsidR="00A17B54" w:rsidRPr="007E1DB4" w:rsidRDefault="00A17B54" w:rsidP="00A17B54">
      <w:pPr>
        <w:tabs>
          <w:tab w:val="left" w:pos="567"/>
          <w:tab w:val="right" w:pos="8504"/>
        </w:tabs>
        <w:spacing w:after="0" w:line="360" w:lineRule="auto"/>
        <w:ind w:firstLine="709"/>
        <w:jc w:val="both"/>
        <w:rPr>
          <w:rFonts w:ascii="Arial" w:hAnsi="Arial" w:cs="Arial"/>
          <w:sz w:val="24"/>
          <w:szCs w:val="24"/>
        </w:rPr>
      </w:pPr>
      <w:r w:rsidRPr="007E1DB4">
        <w:rPr>
          <w:rFonts w:ascii="Arial" w:hAnsi="Arial" w:cs="Arial"/>
          <w:sz w:val="24"/>
          <w:szCs w:val="24"/>
        </w:rPr>
        <w:t xml:space="preserve">Acerca das férias há uma discussão muito grande que gira em torno dos profissionais de saúde terem suas férias suspensas devido ao estado de calamidade, onde o decreto permite ao empregador desses profissionais poderem suspender essas férias. </w:t>
      </w:r>
    </w:p>
    <w:p w14:paraId="42F82B69" w14:textId="6DD26B57" w:rsidR="00A17B54" w:rsidRPr="007E1DB4" w:rsidRDefault="00A17B54" w:rsidP="00A17B54">
      <w:pPr>
        <w:tabs>
          <w:tab w:val="left" w:pos="567"/>
          <w:tab w:val="right" w:pos="8504"/>
        </w:tabs>
        <w:spacing w:after="0" w:line="360" w:lineRule="auto"/>
        <w:ind w:firstLine="709"/>
        <w:jc w:val="both"/>
        <w:rPr>
          <w:rFonts w:ascii="Arial" w:hAnsi="Arial" w:cs="Arial"/>
          <w:sz w:val="24"/>
          <w:szCs w:val="24"/>
        </w:rPr>
      </w:pPr>
      <w:r w:rsidRPr="007E1DB4">
        <w:rPr>
          <w:rFonts w:ascii="Arial" w:hAnsi="Arial" w:cs="Arial"/>
          <w:sz w:val="24"/>
          <w:szCs w:val="24"/>
        </w:rPr>
        <w:t>Outro tópico importante é a possibilidade de antecipação futura de férias, onde como</w:t>
      </w:r>
      <w:r w:rsidR="005E476C">
        <w:rPr>
          <w:rFonts w:ascii="Arial" w:hAnsi="Arial" w:cs="Arial"/>
          <w:sz w:val="24"/>
          <w:szCs w:val="24"/>
        </w:rPr>
        <w:t>,</w:t>
      </w:r>
      <w:r w:rsidRPr="007E1DB4">
        <w:rPr>
          <w:rFonts w:ascii="Arial" w:hAnsi="Arial" w:cs="Arial"/>
          <w:sz w:val="24"/>
          <w:szCs w:val="24"/>
        </w:rPr>
        <w:t xml:space="preserve"> por exemplo, se uma empresa ficar fechada por três meses, ela poderá dar esses três meses de férias ao empregado e depois que a pandemia passar o empregado poderá ficar três anos sem tirar férias. </w:t>
      </w:r>
      <w:r w:rsidRPr="007E1DB4">
        <w:rPr>
          <w:rFonts w:ascii="Arial" w:eastAsiaTheme="minorEastAsia" w:hAnsi="Arial" w:cs="Arial"/>
          <w:sz w:val="24"/>
          <w:szCs w:val="24"/>
          <w:lang w:eastAsia="pt-BR"/>
        </w:rPr>
        <w:t>(JUNIOR</w:t>
      </w:r>
      <w:r w:rsidR="00841698">
        <w:rPr>
          <w:rFonts w:ascii="Arial" w:eastAsiaTheme="minorEastAsia" w:hAnsi="Arial" w:cs="Arial"/>
          <w:sz w:val="24"/>
          <w:szCs w:val="24"/>
          <w:lang w:eastAsia="pt-BR"/>
        </w:rPr>
        <w:t>, 2020)</w:t>
      </w:r>
    </w:p>
    <w:p w14:paraId="45A634D5" w14:textId="3ACB5DD8" w:rsidR="00A17B54" w:rsidRPr="007E1DB4" w:rsidRDefault="00A17B54" w:rsidP="00A17B54">
      <w:pPr>
        <w:tabs>
          <w:tab w:val="left" w:pos="567"/>
          <w:tab w:val="right" w:pos="8504"/>
        </w:tabs>
        <w:spacing w:after="0" w:line="360" w:lineRule="auto"/>
        <w:ind w:firstLine="709"/>
        <w:jc w:val="both"/>
        <w:rPr>
          <w:rFonts w:ascii="Arial" w:hAnsi="Arial" w:cs="Arial"/>
          <w:sz w:val="24"/>
          <w:szCs w:val="24"/>
        </w:rPr>
      </w:pPr>
      <w:r w:rsidRPr="007E1DB4">
        <w:rPr>
          <w:rFonts w:ascii="Arial" w:hAnsi="Arial" w:cs="Arial"/>
          <w:sz w:val="24"/>
          <w:szCs w:val="24"/>
        </w:rPr>
        <w:t>No tocante ao banco de horas, na medida provisória pelo fato da empresa estar fechada, o empregador estará acumulando horas em favor dele, pra quando no futuro, a pandemia passar e a empresa abrir, o empregado estará devendo ao empregador “x” horas de trabalho, em que o funcionário deverá pagar essas horas sem ter direito a horas extras, sendo uma compensação. Esta compensação será cobrada até o período de 18 meses a contar da data da cessação do estado de calamidade. Os feriados poderão ser também antecipados, desde que não sejam feriados religiosos. (</w:t>
      </w:r>
      <w:r w:rsidR="007057CF">
        <w:rPr>
          <w:rFonts w:ascii="Arial" w:hAnsi="Arial" w:cs="Arial"/>
          <w:sz w:val="24"/>
          <w:szCs w:val="24"/>
        </w:rPr>
        <w:t>JURÍDICO, 2020</w:t>
      </w:r>
      <w:r w:rsidRPr="007E1DB4">
        <w:rPr>
          <w:rFonts w:ascii="Arial" w:hAnsi="Arial" w:cs="Arial"/>
          <w:sz w:val="24"/>
          <w:szCs w:val="24"/>
        </w:rPr>
        <w:t>).</w:t>
      </w:r>
    </w:p>
    <w:p w14:paraId="1445B97B" w14:textId="6B8403D1" w:rsidR="00A17B54" w:rsidRDefault="00A17B54" w:rsidP="00A17B54">
      <w:pPr>
        <w:tabs>
          <w:tab w:val="left" w:pos="567"/>
          <w:tab w:val="right" w:pos="8504"/>
        </w:tabs>
        <w:spacing w:after="0" w:line="360" w:lineRule="auto"/>
        <w:ind w:firstLine="709"/>
        <w:jc w:val="both"/>
        <w:rPr>
          <w:rFonts w:ascii="Arial" w:hAnsi="Arial" w:cs="Arial"/>
          <w:sz w:val="24"/>
          <w:szCs w:val="24"/>
        </w:rPr>
      </w:pPr>
      <w:r w:rsidRPr="007E1DB4">
        <w:rPr>
          <w:rFonts w:ascii="Arial" w:hAnsi="Arial" w:cs="Arial"/>
          <w:sz w:val="24"/>
          <w:szCs w:val="24"/>
        </w:rPr>
        <w:t xml:space="preserve">Outro ponto relevante é a suspensão do recolhimento do FGTS dos meses de competência de março, abril e maio de 2020, onde eles poderão ser suspensos e </w:t>
      </w:r>
      <w:r w:rsidRPr="007E1DB4">
        <w:rPr>
          <w:rFonts w:ascii="Arial" w:hAnsi="Arial" w:cs="Arial"/>
          <w:sz w:val="24"/>
          <w:szCs w:val="24"/>
        </w:rPr>
        <w:lastRenderedPageBreak/>
        <w:t>poderão ser pagos em até 6 vezes, mas o empregador que quiser aderir deveria solicitar até a data de 20/06/2020.</w:t>
      </w:r>
      <w:r w:rsidRPr="0037512C">
        <w:rPr>
          <w:rFonts w:ascii="Arial" w:eastAsiaTheme="minorEastAsia" w:hAnsi="Arial" w:cs="Arial"/>
          <w:sz w:val="24"/>
          <w:szCs w:val="24"/>
          <w:lang w:eastAsia="pt-BR"/>
        </w:rPr>
        <w:t xml:space="preserve"> </w:t>
      </w:r>
      <w:r w:rsidRPr="007E1DB4">
        <w:rPr>
          <w:rFonts w:ascii="Arial" w:eastAsiaTheme="minorEastAsia" w:hAnsi="Arial" w:cs="Arial"/>
          <w:sz w:val="24"/>
          <w:szCs w:val="24"/>
          <w:lang w:eastAsia="pt-BR"/>
        </w:rPr>
        <w:t>(</w:t>
      </w:r>
      <w:r w:rsidR="00752403">
        <w:rPr>
          <w:rFonts w:ascii="Arial" w:eastAsiaTheme="minorEastAsia" w:hAnsi="Arial" w:cs="Arial"/>
          <w:sz w:val="24"/>
          <w:szCs w:val="24"/>
          <w:lang w:eastAsia="pt-BR"/>
        </w:rPr>
        <w:t>JUNIOR, 2020)</w:t>
      </w:r>
    </w:p>
    <w:p w14:paraId="51E95EF3" w14:textId="517D1497" w:rsidR="00A17B54" w:rsidRPr="007E1DB4" w:rsidRDefault="00A17B54" w:rsidP="00A17B54">
      <w:pPr>
        <w:tabs>
          <w:tab w:val="left" w:pos="567"/>
          <w:tab w:val="right" w:pos="8504"/>
        </w:tabs>
        <w:spacing w:after="0" w:line="360" w:lineRule="auto"/>
        <w:ind w:firstLine="709"/>
        <w:jc w:val="both"/>
        <w:rPr>
          <w:rFonts w:ascii="Arial" w:hAnsi="Arial" w:cs="Arial"/>
          <w:sz w:val="24"/>
          <w:szCs w:val="24"/>
        </w:rPr>
      </w:pPr>
      <w:r w:rsidRPr="007E1DB4">
        <w:rPr>
          <w:rFonts w:ascii="Arial" w:hAnsi="Arial" w:cs="Arial"/>
          <w:sz w:val="24"/>
          <w:szCs w:val="24"/>
        </w:rPr>
        <w:t xml:space="preserve">O artigo 26 é importante, pois diz respeito as horas extras para quem faz atividades insalubres e é profissional da saúde, onde estes poderão fazer mais horas extras do que o permitido pela CLT, devido ao estado de emergência na saúde e a população mais do que nunca precisar de profissionais da saúde. </w:t>
      </w:r>
      <w:bookmarkStart w:id="4" w:name="_Hlk52285514"/>
      <w:r w:rsidRPr="007E1DB4">
        <w:rPr>
          <w:rFonts w:ascii="Arial" w:hAnsi="Arial" w:cs="Arial"/>
          <w:sz w:val="24"/>
          <w:szCs w:val="24"/>
        </w:rPr>
        <w:t>(</w:t>
      </w:r>
      <w:r w:rsidR="007057CF">
        <w:rPr>
          <w:rFonts w:ascii="Arial" w:hAnsi="Arial" w:cs="Arial"/>
          <w:sz w:val="24"/>
          <w:szCs w:val="24"/>
        </w:rPr>
        <w:t>JURÍDICO, 2020</w:t>
      </w:r>
      <w:r w:rsidRPr="007E1DB4">
        <w:rPr>
          <w:rFonts w:ascii="Arial" w:hAnsi="Arial" w:cs="Arial"/>
          <w:sz w:val="24"/>
          <w:szCs w:val="24"/>
        </w:rPr>
        <w:t>).</w:t>
      </w:r>
      <w:bookmarkEnd w:id="4"/>
    </w:p>
    <w:p w14:paraId="00EC841F" w14:textId="2484A505" w:rsidR="00A17B54" w:rsidRPr="007E1DB4" w:rsidRDefault="00A17B54" w:rsidP="00A17B54">
      <w:pPr>
        <w:tabs>
          <w:tab w:val="left" w:pos="567"/>
          <w:tab w:val="right" w:pos="8504"/>
        </w:tabs>
        <w:spacing w:after="0" w:line="360" w:lineRule="auto"/>
        <w:ind w:firstLine="709"/>
        <w:jc w:val="both"/>
        <w:rPr>
          <w:rFonts w:ascii="Arial" w:hAnsi="Arial" w:cs="Arial"/>
          <w:sz w:val="24"/>
          <w:szCs w:val="24"/>
        </w:rPr>
      </w:pPr>
      <w:r w:rsidRPr="007E1DB4">
        <w:rPr>
          <w:rFonts w:ascii="Arial" w:hAnsi="Arial" w:cs="Arial"/>
          <w:sz w:val="24"/>
          <w:szCs w:val="24"/>
        </w:rPr>
        <w:t xml:space="preserve">O artigo mais polêmico e que certamente </w:t>
      </w:r>
      <w:r>
        <w:rPr>
          <w:rFonts w:ascii="Arial" w:hAnsi="Arial" w:cs="Arial"/>
          <w:sz w:val="24"/>
          <w:szCs w:val="24"/>
        </w:rPr>
        <w:t>poderá vir a ter</w:t>
      </w:r>
      <w:r w:rsidRPr="007E1DB4">
        <w:rPr>
          <w:rFonts w:ascii="Arial" w:hAnsi="Arial" w:cs="Arial"/>
          <w:sz w:val="24"/>
          <w:szCs w:val="24"/>
        </w:rPr>
        <w:t xml:space="preserve"> sua inconstitucionalidade decretada posteriormente é o artigo 36 que dispõe que o empregador pode adotar qualquer medida que não contrarie esse dispositivo, o que torna-se extremamente preocupante</w:t>
      </w:r>
      <w:r w:rsidR="00BE5B5C">
        <w:rPr>
          <w:rFonts w:ascii="Arial" w:hAnsi="Arial" w:cs="Arial"/>
          <w:sz w:val="24"/>
          <w:szCs w:val="24"/>
        </w:rPr>
        <w:t>,</w:t>
      </w:r>
      <w:r w:rsidRPr="007E1DB4">
        <w:rPr>
          <w:rFonts w:ascii="Arial" w:hAnsi="Arial" w:cs="Arial"/>
          <w:sz w:val="24"/>
          <w:szCs w:val="24"/>
        </w:rPr>
        <w:t xml:space="preserve"> pois é como se o empregador pudesse fazer o que bem entender sem ter limites, gerando uma insegurança muito grande ao empegado. (</w:t>
      </w:r>
      <w:r w:rsidR="007057CF">
        <w:rPr>
          <w:rFonts w:ascii="Arial" w:hAnsi="Arial" w:cs="Arial"/>
          <w:sz w:val="24"/>
          <w:szCs w:val="24"/>
        </w:rPr>
        <w:t>JURÍDICO,</w:t>
      </w:r>
      <w:r w:rsidR="00752403">
        <w:rPr>
          <w:rFonts w:ascii="Arial" w:hAnsi="Arial" w:cs="Arial"/>
          <w:sz w:val="24"/>
          <w:szCs w:val="24"/>
        </w:rPr>
        <w:t xml:space="preserve"> 2020)</w:t>
      </w:r>
    </w:p>
    <w:p w14:paraId="0C9545B3" w14:textId="77777777" w:rsidR="00A17B54" w:rsidRPr="007E1DB4" w:rsidRDefault="00A17B54" w:rsidP="00A17B54">
      <w:pPr>
        <w:tabs>
          <w:tab w:val="left" w:pos="567"/>
          <w:tab w:val="right" w:pos="8504"/>
        </w:tabs>
        <w:spacing w:after="0" w:line="360" w:lineRule="auto"/>
        <w:ind w:firstLine="709"/>
        <w:jc w:val="both"/>
        <w:rPr>
          <w:rFonts w:ascii="Arial" w:hAnsi="Arial" w:cs="Arial"/>
          <w:sz w:val="24"/>
          <w:szCs w:val="24"/>
        </w:rPr>
      </w:pPr>
      <w:r w:rsidRPr="007E1DB4">
        <w:rPr>
          <w:rFonts w:ascii="Arial" w:hAnsi="Arial" w:cs="Arial"/>
          <w:sz w:val="24"/>
          <w:szCs w:val="24"/>
        </w:rPr>
        <w:t>Por fim, o que se refere ao contágio, se caso o trabalhador vier a se contaminar, não se presumirá desde logo que será em virtude do trabalho propriamente dito, pois ao entender do legislador a contaminação é comunitária, para se falar em contaminação em ambiente de trabalho, deverá o empregado provar o nexo de causalidade.</w:t>
      </w:r>
    </w:p>
    <w:p w14:paraId="559F8C7D" w14:textId="77777777" w:rsidR="00A17B54" w:rsidRPr="00E00514" w:rsidRDefault="00A17B54" w:rsidP="00A17B54">
      <w:pPr>
        <w:tabs>
          <w:tab w:val="left" w:pos="567"/>
          <w:tab w:val="right" w:pos="8504"/>
        </w:tabs>
        <w:spacing w:after="0" w:line="360" w:lineRule="auto"/>
        <w:jc w:val="both"/>
        <w:rPr>
          <w:rFonts w:ascii="Arial" w:hAnsi="Arial" w:cs="Arial"/>
        </w:rPr>
      </w:pPr>
    </w:p>
    <w:p w14:paraId="64DD800C" w14:textId="77777777" w:rsidR="00A17B54" w:rsidRPr="00E00514" w:rsidRDefault="00A17B54" w:rsidP="00A17B54">
      <w:pPr>
        <w:spacing w:after="0" w:line="360" w:lineRule="auto"/>
        <w:jc w:val="both"/>
        <w:rPr>
          <w:rFonts w:ascii="Arial" w:hAnsi="Arial" w:cs="Arial"/>
          <w:b/>
          <w:sz w:val="24"/>
          <w:szCs w:val="24"/>
        </w:rPr>
      </w:pPr>
    </w:p>
    <w:p w14:paraId="20862C6B" w14:textId="77777777" w:rsidR="00A17B54" w:rsidRPr="00E00514" w:rsidRDefault="00A17B54" w:rsidP="00A17B54">
      <w:pPr>
        <w:spacing w:after="0" w:line="360" w:lineRule="auto"/>
        <w:jc w:val="both"/>
        <w:rPr>
          <w:rFonts w:ascii="Arial" w:hAnsi="Arial" w:cs="Arial"/>
          <w:b/>
          <w:sz w:val="24"/>
          <w:szCs w:val="24"/>
        </w:rPr>
      </w:pPr>
      <w:r w:rsidRPr="00E00514">
        <w:rPr>
          <w:rFonts w:ascii="Arial" w:hAnsi="Arial" w:cs="Arial"/>
          <w:b/>
          <w:sz w:val="24"/>
          <w:szCs w:val="24"/>
        </w:rPr>
        <w:t>CONSIDERAÇÕES FINAIS</w:t>
      </w:r>
    </w:p>
    <w:p w14:paraId="5662D977" w14:textId="77777777" w:rsidR="00A17B54" w:rsidRPr="00E00514" w:rsidRDefault="00A17B54" w:rsidP="00A17B54">
      <w:pPr>
        <w:spacing w:after="0" w:line="360" w:lineRule="auto"/>
        <w:jc w:val="both"/>
        <w:rPr>
          <w:rFonts w:ascii="Arial" w:hAnsi="Arial" w:cs="Arial"/>
          <w:sz w:val="24"/>
          <w:szCs w:val="24"/>
        </w:rPr>
      </w:pPr>
    </w:p>
    <w:p w14:paraId="293D86D8" w14:textId="77777777" w:rsidR="00A17B54" w:rsidRDefault="00A17B54" w:rsidP="00A17B54">
      <w:pPr>
        <w:spacing w:after="0" w:line="360" w:lineRule="auto"/>
        <w:jc w:val="both"/>
        <w:rPr>
          <w:rFonts w:ascii="Arial" w:hAnsi="Arial" w:cs="Arial"/>
          <w:sz w:val="24"/>
          <w:szCs w:val="24"/>
        </w:rPr>
      </w:pPr>
      <w:r w:rsidRPr="00E00514">
        <w:rPr>
          <w:rFonts w:ascii="Arial" w:hAnsi="Arial" w:cs="Arial"/>
          <w:sz w:val="24"/>
          <w:szCs w:val="24"/>
        </w:rPr>
        <w:tab/>
      </w:r>
      <w:r>
        <w:rPr>
          <w:rFonts w:ascii="Arial" w:hAnsi="Arial" w:cs="Arial"/>
          <w:sz w:val="24"/>
          <w:szCs w:val="24"/>
        </w:rPr>
        <w:t>Para tons de conclusão, buscou-se com o presente resumo analisar de uma forma crítica como o direito do trabalho sofreu mudanças diante do cenário causado pela pandemia. Num primeiro momento o governo federal talvez por uma decisão precipitada, não tenha visto que a primeira medida retirava direitos e não dava segurança de subsistência aos trabalhadores que temiam pelo futuro naquele instante.</w:t>
      </w:r>
    </w:p>
    <w:p w14:paraId="386AD36D" w14:textId="77777777" w:rsidR="00A17B54" w:rsidRDefault="00A17B54" w:rsidP="00A17B54">
      <w:pPr>
        <w:spacing w:after="0" w:line="360" w:lineRule="auto"/>
        <w:ind w:firstLine="709"/>
        <w:jc w:val="both"/>
        <w:rPr>
          <w:rFonts w:ascii="Arial" w:hAnsi="Arial" w:cs="Arial"/>
          <w:sz w:val="24"/>
          <w:szCs w:val="24"/>
        </w:rPr>
      </w:pPr>
      <w:r>
        <w:rPr>
          <w:rFonts w:ascii="Arial" w:hAnsi="Arial" w:cs="Arial"/>
          <w:sz w:val="24"/>
          <w:szCs w:val="24"/>
        </w:rPr>
        <w:t>Felizmente, com a edição da nova medida provisória que se transformou em lei, trouxe mais tranquilidade a classe trabalhadora e para as empresas, neste momento em que o consumo está mais baixo e a demanda está pouca.</w:t>
      </w:r>
    </w:p>
    <w:p w14:paraId="753DD6F5" w14:textId="77777777" w:rsidR="00A17B54" w:rsidRDefault="00A17B54" w:rsidP="00A17B54">
      <w:pPr>
        <w:spacing w:after="0" w:line="360" w:lineRule="auto"/>
        <w:ind w:firstLine="709"/>
        <w:jc w:val="both"/>
        <w:rPr>
          <w:rFonts w:ascii="Arial" w:hAnsi="Arial" w:cs="Arial"/>
          <w:sz w:val="24"/>
          <w:szCs w:val="24"/>
        </w:rPr>
      </w:pPr>
      <w:r>
        <w:rPr>
          <w:rFonts w:ascii="Arial" w:hAnsi="Arial" w:cs="Arial"/>
          <w:sz w:val="24"/>
          <w:szCs w:val="24"/>
        </w:rPr>
        <w:t xml:space="preserve"> Dentre vários fatores relevantes, destaca-se a suspensão do contrato de trabalho com a garantia provisória da manutenção do emprego, onde após o </w:t>
      </w:r>
      <w:r>
        <w:rPr>
          <w:rFonts w:ascii="Arial" w:hAnsi="Arial" w:cs="Arial"/>
          <w:sz w:val="24"/>
          <w:szCs w:val="24"/>
        </w:rPr>
        <w:lastRenderedPageBreak/>
        <w:t>restabelecimento do contrato de trabalho, o trabalhador não pode ser demitido por justa causa tanto no período em que estiver suspenso, quanto no período em que voltar a trabalhar, onde a lei prevê multa em caso de descumprimento ao empregador.</w:t>
      </w:r>
    </w:p>
    <w:p w14:paraId="606C7774" w14:textId="77777777" w:rsidR="00A17B54" w:rsidRPr="00BE3343" w:rsidRDefault="00A17B54" w:rsidP="00A17B54">
      <w:pPr>
        <w:spacing w:after="0" w:line="360" w:lineRule="auto"/>
        <w:ind w:firstLine="709"/>
        <w:jc w:val="both"/>
        <w:rPr>
          <w:rFonts w:ascii="Arial" w:hAnsi="Arial" w:cs="Arial"/>
          <w:sz w:val="24"/>
          <w:szCs w:val="24"/>
        </w:rPr>
      </w:pPr>
      <w:r>
        <w:rPr>
          <w:rFonts w:ascii="Arial" w:hAnsi="Arial" w:cs="Arial"/>
          <w:sz w:val="24"/>
          <w:szCs w:val="24"/>
        </w:rPr>
        <w:t>Portanto, concluiu-se que essa pandemia prejudicou inúmeros setores e em especial a tudo que envolve a economia, sendo necessária a realização de medidas por parte do poder público a fim de amenizar tais impactos para que a população não sofresse, num primeiro momento foi adotada uma medida que não era vista com bons olhos pelos juristas do direito do trabalho, pois era uma ameaça em alguns artigos a classe trabalhadora, o que na edição da outra medida esses vícios foram sanados, trazendo mais garantias e segurança para os trabalhadores e empresas.</w:t>
      </w:r>
    </w:p>
    <w:p w14:paraId="3C2F801F" w14:textId="77777777" w:rsidR="00A17B54" w:rsidRDefault="00A17B54" w:rsidP="00A17B54">
      <w:pPr>
        <w:spacing w:after="0" w:line="360" w:lineRule="auto"/>
        <w:jc w:val="both"/>
        <w:rPr>
          <w:rFonts w:ascii="Arial" w:hAnsi="Arial" w:cs="Arial"/>
          <w:b/>
          <w:sz w:val="24"/>
          <w:szCs w:val="24"/>
        </w:rPr>
      </w:pPr>
    </w:p>
    <w:p w14:paraId="0552FD15" w14:textId="77777777" w:rsidR="00A17B54" w:rsidRPr="00E00514" w:rsidRDefault="00A17B54" w:rsidP="00A17B54">
      <w:pPr>
        <w:spacing w:after="0" w:line="360" w:lineRule="auto"/>
        <w:jc w:val="both"/>
        <w:rPr>
          <w:rFonts w:ascii="Arial" w:hAnsi="Arial" w:cs="Arial"/>
          <w:b/>
          <w:sz w:val="24"/>
          <w:szCs w:val="24"/>
        </w:rPr>
      </w:pPr>
    </w:p>
    <w:p w14:paraId="5BC3BD9C" w14:textId="77777777" w:rsidR="00A17B54" w:rsidRDefault="00A17B54" w:rsidP="00A17B54">
      <w:pPr>
        <w:spacing w:after="0" w:line="360" w:lineRule="auto"/>
        <w:jc w:val="both"/>
        <w:rPr>
          <w:rFonts w:ascii="Arial" w:hAnsi="Arial" w:cs="Arial"/>
          <w:b/>
          <w:sz w:val="24"/>
          <w:szCs w:val="24"/>
        </w:rPr>
      </w:pPr>
      <w:r w:rsidRPr="00E00514">
        <w:rPr>
          <w:rFonts w:ascii="Arial" w:hAnsi="Arial" w:cs="Arial"/>
          <w:b/>
          <w:sz w:val="24"/>
          <w:szCs w:val="24"/>
        </w:rPr>
        <w:t>REFERÊNCIAS</w:t>
      </w:r>
    </w:p>
    <w:p w14:paraId="7F4DDF3D" w14:textId="0FA82218" w:rsidR="00A17B54" w:rsidRDefault="00A17B54" w:rsidP="001614E7">
      <w:pPr>
        <w:spacing w:after="0" w:line="240" w:lineRule="auto"/>
        <w:jc w:val="both"/>
        <w:rPr>
          <w:rFonts w:ascii="Arial" w:hAnsi="Arial" w:cs="Arial"/>
          <w:b/>
          <w:sz w:val="24"/>
          <w:szCs w:val="24"/>
        </w:rPr>
      </w:pPr>
    </w:p>
    <w:p w14:paraId="7C2693D3" w14:textId="77777777" w:rsidR="006F6AC9" w:rsidRDefault="006F6AC9" w:rsidP="001614E7">
      <w:pPr>
        <w:spacing w:after="160" w:line="240" w:lineRule="auto"/>
        <w:rPr>
          <w:rFonts w:ascii="Helvetica" w:eastAsia="Times New Roman" w:hAnsi="Helvetica" w:cs="Helvetica"/>
          <w:color w:val="222222"/>
          <w:sz w:val="24"/>
          <w:szCs w:val="24"/>
          <w:shd w:val="clear" w:color="auto" w:fill="FFFFFF"/>
          <w:lang w:eastAsia="pt-BR"/>
        </w:rPr>
      </w:pPr>
      <w:r w:rsidRPr="006F6AC9">
        <w:rPr>
          <w:rFonts w:ascii="Helvetica" w:eastAsia="Times New Roman" w:hAnsi="Helvetica" w:cs="Helvetica"/>
          <w:color w:val="222222"/>
          <w:sz w:val="24"/>
          <w:szCs w:val="24"/>
          <w:shd w:val="clear" w:color="auto" w:fill="FFFFFF"/>
          <w:lang w:eastAsia="pt-BR"/>
        </w:rPr>
        <w:t>JURÍDICO, Revista Consultor. </w:t>
      </w:r>
      <w:r w:rsidRPr="006F6AC9">
        <w:rPr>
          <w:rFonts w:ascii="Helvetica" w:eastAsia="Times New Roman" w:hAnsi="Helvetica" w:cs="Helvetica"/>
          <w:b/>
          <w:bCs/>
          <w:color w:val="222222"/>
          <w:sz w:val="24"/>
          <w:szCs w:val="24"/>
          <w:shd w:val="clear" w:color="auto" w:fill="FFFFFF"/>
          <w:lang w:eastAsia="pt-BR"/>
        </w:rPr>
        <w:t>Está em vigor MP que permite suspensão de contrato e corte de salários</w:t>
      </w:r>
      <w:r w:rsidRPr="006F6AC9">
        <w:rPr>
          <w:rFonts w:ascii="Helvetica" w:eastAsia="Times New Roman" w:hAnsi="Helvetica" w:cs="Helvetica"/>
          <w:color w:val="222222"/>
          <w:sz w:val="24"/>
          <w:szCs w:val="24"/>
          <w:shd w:val="clear" w:color="auto" w:fill="FFFFFF"/>
          <w:lang w:eastAsia="pt-BR"/>
        </w:rPr>
        <w:t>. 2020. Disponível em: https://www.conjur.com.br/2020-abr-02/medida-provisoria-permite-suspensao-contrato-corte-salarios. Acesso em: 14 out. 2020.</w:t>
      </w:r>
    </w:p>
    <w:p w14:paraId="0B03520A" w14:textId="3337BBA6" w:rsidR="00A17B54" w:rsidRPr="0057286B" w:rsidRDefault="00A17B54" w:rsidP="001614E7">
      <w:pPr>
        <w:spacing w:after="160" w:line="240" w:lineRule="auto"/>
        <w:rPr>
          <w:rFonts w:ascii="Arial" w:eastAsiaTheme="minorEastAsia" w:hAnsi="Arial" w:cs="Arial"/>
          <w:sz w:val="24"/>
          <w:szCs w:val="24"/>
          <w:lang w:eastAsia="pt-BR"/>
        </w:rPr>
      </w:pPr>
      <w:r w:rsidRPr="0057286B">
        <w:rPr>
          <w:rFonts w:ascii="Arial" w:eastAsiaTheme="minorEastAsia" w:hAnsi="Arial" w:cs="Arial"/>
          <w:sz w:val="24"/>
          <w:szCs w:val="24"/>
          <w:lang w:eastAsia="pt-BR"/>
        </w:rPr>
        <w:t>DECRETO-LEI Nº 5.452, DE 1º DE MAIO DE 1943</w:t>
      </w:r>
      <w:r>
        <w:rPr>
          <w:rFonts w:ascii="Arial" w:eastAsiaTheme="minorEastAsia" w:hAnsi="Arial" w:cs="Arial"/>
          <w:sz w:val="24"/>
          <w:szCs w:val="24"/>
          <w:lang w:eastAsia="pt-BR"/>
        </w:rPr>
        <w:t xml:space="preserve">. </w:t>
      </w:r>
      <w:r w:rsidRPr="0057286B">
        <w:rPr>
          <w:rFonts w:ascii="Arial" w:eastAsiaTheme="minorEastAsia" w:hAnsi="Arial" w:cs="Arial"/>
          <w:b/>
          <w:sz w:val="24"/>
          <w:szCs w:val="24"/>
          <w:lang w:eastAsia="pt-BR"/>
        </w:rPr>
        <w:t>Aprova a Consolidação das Leis do Trabalho.</w:t>
      </w:r>
      <w:r>
        <w:rPr>
          <w:rFonts w:ascii="Arial" w:eastAsiaTheme="minorEastAsia" w:hAnsi="Arial" w:cs="Arial"/>
          <w:sz w:val="24"/>
          <w:szCs w:val="24"/>
          <w:lang w:eastAsia="pt-BR"/>
        </w:rPr>
        <w:t xml:space="preserve"> Disponível em:&lt;</w:t>
      </w:r>
      <w:r w:rsidRPr="0057286B">
        <w:t xml:space="preserve"> </w:t>
      </w:r>
      <w:r w:rsidRPr="0057286B">
        <w:rPr>
          <w:rFonts w:ascii="Arial" w:eastAsiaTheme="minorEastAsia" w:hAnsi="Arial" w:cs="Arial"/>
          <w:sz w:val="24"/>
          <w:szCs w:val="24"/>
          <w:lang w:eastAsia="pt-BR"/>
        </w:rPr>
        <w:t>http://www.planalto.gov.br/ccivil_03/decreto-lei/del5452.htm</w:t>
      </w:r>
      <w:r>
        <w:rPr>
          <w:rFonts w:ascii="Arial" w:eastAsiaTheme="minorEastAsia" w:hAnsi="Arial" w:cs="Arial"/>
          <w:sz w:val="24"/>
          <w:szCs w:val="24"/>
          <w:lang w:eastAsia="pt-BR"/>
        </w:rPr>
        <w:t>&gt;. Acesso em: 29 set. 2020;</w:t>
      </w:r>
    </w:p>
    <w:p w14:paraId="196F0979" w14:textId="77777777" w:rsidR="00A17B54" w:rsidRDefault="00A17B54" w:rsidP="001614E7">
      <w:pPr>
        <w:spacing w:line="240" w:lineRule="auto"/>
        <w:rPr>
          <w:rFonts w:ascii="Arial" w:eastAsiaTheme="minorEastAsia" w:hAnsi="Arial" w:cs="Arial"/>
          <w:sz w:val="24"/>
          <w:szCs w:val="24"/>
          <w:lang w:eastAsia="pt-BR"/>
        </w:rPr>
      </w:pPr>
      <w:r w:rsidRPr="00226780">
        <w:rPr>
          <w:rFonts w:ascii="Arial" w:eastAsiaTheme="minorEastAsia" w:hAnsi="Arial" w:cs="Arial"/>
          <w:sz w:val="24"/>
          <w:szCs w:val="24"/>
          <w:lang w:eastAsia="pt-BR"/>
        </w:rPr>
        <w:t>LEI Nº 14.020, DE 6 DE JULHO DE 2020</w:t>
      </w:r>
      <w:r>
        <w:rPr>
          <w:rFonts w:ascii="Arial" w:eastAsiaTheme="minorEastAsia" w:hAnsi="Arial" w:cs="Arial"/>
          <w:sz w:val="24"/>
          <w:szCs w:val="24"/>
          <w:lang w:eastAsia="pt-BR"/>
        </w:rPr>
        <w:t xml:space="preserve">. </w:t>
      </w:r>
      <w:r w:rsidRPr="00226780">
        <w:rPr>
          <w:rFonts w:ascii="Arial" w:eastAsiaTheme="minorEastAsia" w:hAnsi="Arial" w:cs="Arial"/>
          <w:b/>
          <w:sz w:val="24"/>
          <w:szCs w:val="24"/>
          <w:lang w:eastAsia="pt-BR"/>
        </w:rPr>
        <w:t xml:space="preserve">Institui o Programa Emergencial de Manutenção do Emprego e da Renda; dispõe sobre medidas complementares para enfrentamento do estado de calamidade pública reconhecido pelo Decreto Legislativo nº 6, de 20 de março de 2020, e da emergência de saúde pública de importância internacional decorrente do </w:t>
      </w:r>
      <w:proofErr w:type="spellStart"/>
      <w:r w:rsidRPr="00226780">
        <w:rPr>
          <w:rFonts w:ascii="Arial" w:eastAsiaTheme="minorEastAsia" w:hAnsi="Arial" w:cs="Arial"/>
          <w:b/>
          <w:sz w:val="24"/>
          <w:szCs w:val="24"/>
          <w:lang w:eastAsia="pt-BR"/>
        </w:rPr>
        <w:t>coronavírus</w:t>
      </w:r>
      <w:proofErr w:type="spellEnd"/>
      <w:r w:rsidRPr="00226780">
        <w:rPr>
          <w:rFonts w:ascii="Arial" w:eastAsiaTheme="minorEastAsia" w:hAnsi="Arial" w:cs="Arial"/>
          <w:b/>
          <w:sz w:val="24"/>
          <w:szCs w:val="24"/>
          <w:lang w:eastAsia="pt-BR"/>
        </w:rPr>
        <w:t>, de que trata a Lei nº 13.979, de 6 de fevereiro de 2020; altera as Leis nos 8.213, de 24 de julho de 1991, 10.101, de 19 de dezembro de 2000, 12.546, de 14 de dezembro de 2011, 10.865, de 30 de abril de 2004, e 8.177, de 1º de março de 1991; e dá outras providências.</w:t>
      </w:r>
      <w:r>
        <w:rPr>
          <w:rFonts w:ascii="Arial" w:eastAsiaTheme="minorEastAsia" w:hAnsi="Arial" w:cs="Arial"/>
          <w:b/>
          <w:sz w:val="24"/>
          <w:szCs w:val="24"/>
          <w:lang w:eastAsia="pt-BR"/>
        </w:rPr>
        <w:t xml:space="preserve"> </w:t>
      </w:r>
      <w:r>
        <w:rPr>
          <w:rFonts w:ascii="Arial" w:eastAsiaTheme="minorEastAsia" w:hAnsi="Arial" w:cs="Arial"/>
          <w:sz w:val="24"/>
          <w:szCs w:val="24"/>
          <w:lang w:eastAsia="pt-BR"/>
        </w:rPr>
        <w:t>Disponível em:&lt;</w:t>
      </w:r>
      <w:r w:rsidRPr="00226780">
        <w:t xml:space="preserve"> </w:t>
      </w:r>
      <w:r w:rsidRPr="00226780">
        <w:rPr>
          <w:rFonts w:ascii="Arial" w:eastAsiaTheme="minorEastAsia" w:hAnsi="Arial" w:cs="Arial"/>
          <w:sz w:val="24"/>
          <w:szCs w:val="24"/>
          <w:lang w:eastAsia="pt-BR"/>
        </w:rPr>
        <w:t>http://www.planalto.gov.br/ccivil_03/_ato2019-2022/2020/lei/L14020.htm</w:t>
      </w:r>
      <w:r>
        <w:rPr>
          <w:rFonts w:ascii="Arial" w:eastAsiaTheme="minorEastAsia" w:hAnsi="Arial" w:cs="Arial"/>
          <w:sz w:val="24"/>
          <w:szCs w:val="24"/>
          <w:lang w:eastAsia="pt-BR"/>
        </w:rPr>
        <w:t>&gt;. Acesso em: 29 set. 2020;</w:t>
      </w:r>
    </w:p>
    <w:p w14:paraId="53CB3781" w14:textId="77777777" w:rsidR="00A17B54" w:rsidRDefault="00A17B54" w:rsidP="001614E7">
      <w:pPr>
        <w:spacing w:after="160" w:line="240" w:lineRule="auto"/>
        <w:rPr>
          <w:rFonts w:ascii="Arial" w:eastAsiaTheme="minorEastAsia" w:hAnsi="Arial" w:cs="Arial"/>
          <w:sz w:val="24"/>
          <w:szCs w:val="24"/>
          <w:lang w:eastAsia="pt-BR"/>
        </w:rPr>
      </w:pPr>
      <w:r w:rsidRPr="006C645D">
        <w:rPr>
          <w:rFonts w:ascii="Arial" w:eastAsiaTheme="minorEastAsia" w:hAnsi="Arial" w:cs="Arial"/>
          <w:sz w:val="24"/>
          <w:szCs w:val="24"/>
          <w:lang w:eastAsia="pt-BR"/>
        </w:rPr>
        <w:t xml:space="preserve">MEDIDA PROVISÓRIA Nº 927, DE 22 DE MARÇO DE 2020. </w:t>
      </w:r>
      <w:r w:rsidRPr="006C645D">
        <w:rPr>
          <w:rFonts w:ascii="Arial" w:eastAsiaTheme="minorEastAsia" w:hAnsi="Arial" w:cs="Arial"/>
          <w:b/>
          <w:sz w:val="24"/>
          <w:szCs w:val="24"/>
          <w:lang w:eastAsia="pt-BR"/>
        </w:rPr>
        <w:t xml:space="preserve">Dispõe sobre as medidas trabalhistas para enfrentamento do estado de calamidade pública reconhecido pelo Decreto Legislativo nº 6, de 20 de março de 2020, e da emergência de saúde pública de importância internacional decorrente do </w:t>
      </w:r>
      <w:proofErr w:type="spellStart"/>
      <w:r w:rsidRPr="006C645D">
        <w:rPr>
          <w:rFonts w:ascii="Arial" w:eastAsiaTheme="minorEastAsia" w:hAnsi="Arial" w:cs="Arial"/>
          <w:b/>
          <w:sz w:val="24"/>
          <w:szCs w:val="24"/>
          <w:lang w:eastAsia="pt-BR"/>
        </w:rPr>
        <w:t>coronavírus</w:t>
      </w:r>
      <w:proofErr w:type="spellEnd"/>
      <w:r w:rsidRPr="006C645D">
        <w:rPr>
          <w:rFonts w:ascii="Arial" w:eastAsiaTheme="minorEastAsia" w:hAnsi="Arial" w:cs="Arial"/>
          <w:b/>
          <w:sz w:val="24"/>
          <w:szCs w:val="24"/>
          <w:lang w:eastAsia="pt-BR"/>
        </w:rPr>
        <w:t xml:space="preserve"> (</w:t>
      </w:r>
      <w:r w:rsidRPr="006C645D">
        <w:rPr>
          <w:rFonts w:ascii="Arial" w:eastAsiaTheme="minorEastAsia" w:hAnsi="Arial" w:cs="Arial"/>
          <w:b/>
          <w:bCs/>
          <w:sz w:val="24"/>
          <w:szCs w:val="24"/>
          <w:lang w:eastAsia="pt-BR"/>
        </w:rPr>
        <w:t>covid-19</w:t>
      </w:r>
      <w:r w:rsidRPr="006C645D">
        <w:rPr>
          <w:rFonts w:ascii="Arial" w:eastAsiaTheme="minorEastAsia" w:hAnsi="Arial" w:cs="Arial"/>
          <w:b/>
          <w:sz w:val="24"/>
          <w:szCs w:val="24"/>
          <w:lang w:eastAsia="pt-BR"/>
        </w:rPr>
        <w:t>), e dá outras providências.</w:t>
      </w:r>
      <w:r w:rsidRPr="006C645D">
        <w:rPr>
          <w:rFonts w:ascii="Arial" w:eastAsiaTheme="minorEastAsia" w:hAnsi="Arial" w:cs="Arial"/>
          <w:sz w:val="24"/>
          <w:szCs w:val="24"/>
          <w:lang w:eastAsia="pt-BR"/>
        </w:rPr>
        <w:t xml:space="preserve"> Disponível em:&lt; http://www.planalto.gov.br/ccivil_03/_ato2019-2022/2020/mpv/mpv927.htm#:~:text=MPV%20927&amp;text=Disp%C3%B5e%20sobre%</w:t>
      </w:r>
      <w:r w:rsidRPr="006C645D">
        <w:rPr>
          <w:rFonts w:ascii="Arial" w:eastAsiaTheme="minorEastAsia" w:hAnsi="Arial" w:cs="Arial"/>
          <w:sz w:val="24"/>
          <w:szCs w:val="24"/>
          <w:lang w:eastAsia="pt-BR"/>
        </w:rPr>
        <w:lastRenderedPageBreak/>
        <w:t xml:space="preserve">20as%20medidas%20trabalhistas,)%2C%20e%20d%C3%A1%20outras%20provid%C3%AAncias.&gt;. Acesso em </w:t>
      </w:r>
      <w:r>
        <w:rPr>
          <w:rFonts w:ascii="Arial" w:eastAsiaTheme="minorEastAsia" w:hAnsi="Arial" w:cs="Arial"/>
          <w:sz w:val="24"/>
          <w:szCs w:val="24"/>
          <w:lang w:eastAsia="pt-BR"/>
        </w:rPr>
        <w:t>29</w:t>
      </w:r>
      <w:r w:rsidRPr="006C645D">
        <w:rPr>
          <w:rFonts w:ascii="Arial" w:eastAsiaTheme="minorEastAsia" w:hAnsi="Arial" w:cs="Arial"/>
          <w:sz w:val="24"/>
          <w:szCs w:val="24"/>
          <w:lang w:eastAsia="pt-BR"/>
        </w:rPr>
        <w:t xml:space="preserve"> set. 2020;</w:t>
      </w:r>
    </w:p>
    <w:p w14:paraId="361D33D2" w14:textId="77777777" w:rsidR="00A17B54" w:rsidRPr="00CA3C76" w:rsidRDefault="00A17B54" w:rsidP="001614E7">
      <w:pPr>
        <w:spacing w:after="160" w:line="240" w:lineRule="auto"/>
        <w:rPr>
          <w:rFonts w:ascii="Arial" w:eastAsiaTheme="minorEastAsia" w:hAnsi="Arial" w:cs="Arial"/>
          <w:sz w:val="24"/>
          <w:szCs w:val="24"/>
          <w:lang w:eastAsia="pt-BR"/>
        </w:rPr>
      </w:pPr>
      <w:r w:rsidRPr="00CA3C76">
        <w:rPr>
          <w:rFonts w:ascii="Arial" w:eastAsiaTheme="minorEastAsia" w:hAnsi="Arial" w:cs="Arial"/>
          <w:sz w:val="24"/>
          <w:szCs w:val="24"/>
          <w:lang w:eastAsia="pt-BR"/>
        </w:rPr>
        <w:t>MEDIDA PROVISÓRIA Nº 936, DE 1º DE ABRIL DE 2020</w:t>
      </w:r>
      <w:r>
        <w:rPr>
          <w:rFonts w:ascii="Arial" w:eastAsiaTheme="minorEastAsia" w:hAnsi="Arial" w:cs="Arial"/>
          <w:sz w:val="24"/>
          <w:szCs w:val="24"/>
          <w:lang w:eastAsia="pt-BR"/>
        </w:rPr>
        <w:t>.</w:t>
      </w:r>
      <w:r w:rsidRPr="00CA3C76">
        <w:rPr>
          <w:rFonts w:ascii="Arial" w:eastAsiaTheme="minorEastAsia" w:hAnsi="Arial" w:cs="Arial"/>
          <w:b/>
          <w:sz w:val="24"/>
          <w:szCs w:val="24"/>
          <w:lang w:eastAsia="pt-BR"/>
        </w:rPr>
        <w:t xml:space="preserve">Institui o Programa Emergencial de Manutenção do Emprego e da Renda e dispõe sobre medidas trabalhistas complementares para enfrentamento do estado de calamidade pública reconhecido pelo Decreto Legislativo nº 6, de 20 de março de 2020, e da emergência de saúde pública de importância internacional decorrente do </w:t>
      </w:r>
      <w:proofErr w:type="spellStart"/>
      <w:r w:rsidRPr="00CA3C76">
        <w:rPr>
          <w:rFonts w:ascii="Arial" w:eastAsiaTheme="minorEastAsia" w:hAnsi="Arial" w:cs="Arial"/>
          <w:b/>
          <w:sz w:val="24"/>
          <w:szCs w:val="24"/>
          <w:lang w:eastAsia="pt-BR"/>
        </w:rPr>
        <w:t>coronavírus</w:t>
      </w:r>
      <w:proofErr w:type="spellEnd"/>
      <w:r w:rsidRPr="00CA3C76">
        <w:rPr>
          <w:rFonts w:ascii="Arial" w:eastAsiaTheme="minorEastAsia" w:hAnsi="Arial" w:cs="Arial"/>
          <w:b/>
          <w:sz w:val="24"/>
          <w:szCs w:val="24"/>
          <w:lang w:eastAsia="pt-BR"/>
        </w:rPr>
        <w:t xml:space="preserve"> (</w:t>
      </w:r>
      <w:r w:rsidRPr="00CA3C76">
        <w:rPr>
          <w:rFonts w:ascii="Arial" w:eastAsiaTheme="minorEastAsia" w:hAnsi="Arial" w:cs="Arial"/>
          <w:b/>
          <w:bCs/>
          <w:sz w:val="24"/>
          <w:szCs w:val="24"/>
          <w:lang w:eastAsia="pt-BR"/>
        </w:rPr>
        <w:t>covid-19</w:t>
      </w:r>
      <w:r w:rsidRPr="00CA3C76">
        <w:rPr>
          <w:rFonts w:ascii="Arial" w:eastAsiaTheme="minorEastAsia" w:hAnsi="Arial" w:cs="Arial"/>
          <w:b/>
          <w:sz w:val="24"/>
          <w:szCs w:val="24"/>
          <w:lang w:eastAsia="pt-BR"/>
        </w:rPr>
        <w:t>), de que trata a Lei nº 13.979, de 6 de fevereiro de 2020, e dá outras providências</w:t>
      </w:r>
      <w:r>
        <w:rPr>
          <w:rFonts w:ascii="Arial" w:eastAsiaTheme="minorEastAsia" w:hAnsi="Arial" w:cs="Arial"/>
          <w:b/>
          <w:sz w:val="24"/>
          <w:szCs w:val="24"/>
          <w:lang w:eastAsia="pt-BR"/>
        </w:rPr>
        <w:t xml:space="preserve">. </w:t>
      </w:r>
      <w:r>
        <w:rPr>
          <w:rFonts w:ascii="Arial" w:eastAsiaTheme="minorEastAsia" w:hAnsi="Arial" w:cs="Arial"/>
          <w:sz w:val="24"/>
          <w:szCs w:val="24"/>
          <w:lang w:eastAsia="pt-BR"/>
        </w:rPr>
        <w:t>Disponível em :&lt;</w:t>
      </w:r>
      <w:r w:rsidRPr="00CA3C76">
        <w:t xml:space="preserve"> </w:t>
      </w:r>
      <w:r w:rsidRPr="00CA3C76">
        <w:rPr>
          <w:rFonts w:ascii="Arial" w:eastAsiaTheme="minorEastAsia" w:hAnsi="Arial" w:cs="Arial"/>
          <w:sz w:val="24"/>
          <w:szCs w:val="24"/>
          <w:lang w:eastAsia="pt-BR"/>
        </w:rPr>
        <w:t>http://www.planalto.gov.br/ccivil_03/_ato2019-2022/2020/mpv/mpv936.htm</w:t>
      </w:r>
      <w:r>
        <w:rPr>
          <w:rFonts w:ascii="Arial" w:eastAsiaTheme="minorEastAsia" w:hAnsi="Arial" w:cs="Arial"/>
          <w:sz w:val="24"/>
          <w:szCs w:val="24"/>
          <w:lang w:eastAsia="pt-BR"/>
        </w:rPr>
        <w:t>&gt;. Acesso em: 29 set. 2020;</w:t>
      </w:r>
    </w:p>
    <w:p w14:paraId="1959BE9B" w14:textId="77777777" w:rsidR="00A17B54" w:rsidRDefault="00A17B54" w:rsidP="001614E7">
      <w:pPr>
        <w:spacing w:line="240" w:lineRule="auto"/>
        <w:rPr>
          <w:rFonts w:ascii="Helvetica" w:eastAsia="Times New Roman" w:hAnsi="Helvetica"/>
          <w:color w:val="222222"/>
          <w:sz w:val="24"/>
          <w:szCs w:val="24"/>
          <w:shd w:val="clear" w:color="auto" w:fill="FFFFFF"/>
          <w:lang w:eastAsia="pt-BR"/>
        </w:rPr>
      </w:pPr>
      <w:r w:rsidRPr="00447459">
        <w:rPr>
          <w:rFonts w:ascii="Helvetica" w:eastAsia="Times New Roman" w:hAnsi="Helvetica"/>
          <w:color w:val="222222"/>
          <w:sz w:val="24"/>
          <w:szCs w:val="24"/>
          <w:shd w:val="clear" w:color="auto" w:fill="FFFFFF"/>
          <w:lang w:eastAsia="pt-BR"/>
        </w:rPr>
        <w:t>SOUZA JUNIOR, Antônio Umberto de</w:t>
      </w:r>
      <w:r>
        <w:rPr>
          <w:rFonts w:ascii="Helvetica" w:eastAsia="Times New Roman" w:hAnsi="Helvetica"/>
          <w:color w:val="222222"/>
          <w:sz w:val="24"/>
          <w:szCs w:val="24"/>
          <w:shd w:val="clear" w:color="auto" w:fill="FFFFFF"/>
          <w:lang w:eastAsia="pt-BR"/>
        </w:rPr>
        <w:t>;</w:t>
      </w:r>
      <w:r w:rsidRPr="00447459">
        <w:rPr>
          <w:rFonts w:ascii="Helvetica" w:eastAsia="Times New Roman" w:hAnsi="Helvetica"/>
          <w:color w:val="222222"/>
          <w:sz w:val="24"/>
          <w:szCs w:val="24"/>
          <w:shd w:val="clear" w:color="auto" w:fill="FFFFFF"/>
          <w:lang w:eastAsia="pt-BR"/>
        </w:rPr>
        <w:t> </w:t>
      </w:r>
      <w:r w:rsidRPr="00447459">
        <w:rPr>
          <w:rFonts w:ascii="Helvetica" w:eastAsia="Times New Roman" w:hAnsi="Helvetica"/>
          <w:i/>
          <w:iCs/>
          <w:color w:val="222222"/>
          <w:sz w:val="24"/>
          <w:szCs w:val="24"/>
          <w:shd w:val="clear" w:color="auto" w:fill="FFFFFF"/>
          <w:lang w:eastAsia="pt-BR"/>
        </w:rPr>
        <w:t>et al</w:t>
      </w:r>
      <w:r w:rsidRPr="00447459">
        <w:rPr>
          <w:rFonts w:ascii="Helvetica" w:eastAsia="Times New Roman" w:hAnsi="Helvetica"/>
          <w:color w:val="222222"/>
          <w:sz w:val="24"/>
          <w:szCs w:val="24"/>
          <w:shd w:val="clear" w:color="auto" w:fill="FFFFFF"/>
          <w:lang w:eastAsia="pt-BR"/>
        </w:rPr>
        <w:t xml:space="preserve">. </w:t>
      </w:r>
      <w:r w:rsidRPr="00B92C33">
        <w:rPr>
          <w:rFonts w:ascii="Helvetica" w:eastAsia="Times New Roman" w:hAnsi="Helvetica"/>
          <w:b/>
          <w:color w:val="222222"/>
          <w:sz w:val="24"/>
          <w:szCs w:val="24"/>
          <w:shd w:val="clear" w:color="auto" w:fill="FFFFFF"/>
          <w:lang w:eastAsia="pt-BR"/>
        </w:rPr>
        <w:t>COVID19 E OS IMPACTOS NA ÁREA TRABALHISTA.</w:t>
      </w:r>
      <w:r w:rsidRPr="00447459">
        <w:rPr>
          <w:rFonts w:ascii="Helvetica" w:eastAsia="Times New Roman" w:hAnsi="Helvetica"/>
          <w:color w:val="222222"/>
          <w:sz w:val="24"/>
          <w:szCs w:val="24"/>
          <w:shd w:val="clear" w:color="auto" w:fill="FFFFFF"/>
          <w:lang w:eastAsia="pt-BR"/>
        </w:rPr>
        <w:t> </w:t>
      </w:r>
      <w:r w:rsidRPr="00B92C33">
        <w:rPr>
          <w:rFonts w:ascii="Helvetica" w:eastAsia="Times New Roman" w:hAnsi="Helvetica"/>
          <w:bCs/>
          <w:color w:val="222222"/>
          <w:sz w:val="24"/>
          <w:szCs w:val="24"/>
          <w:shd w:val="clear" w:color="auto" w:fill="FFFFFF"/>
          <w:lang w:eastAsia="pt-BR"/>
        </w:rPr>
        <w:t>Revista dos Tribunais</w:t>
      </w:r>
      <w:r w:rsidRPr="00447459">
        <w:rPr>
          <w:rFonts w:ascii="Helvetica" w:eastAsia="Times New Roman" w:hAnsi="Helvetica"/>
          <w:color w:val="222222"/>
          <w:sz w:val="24"/>
          <w:szCs w:val="24"/>
          <w:shd w:val="clear" w:color="auto" w:fill="FFFFFF"/>
          <w:lang w:eastAsia="pt-BR"/>
        </w:rPr>
        <w:t xml:space="preserve">, São Paulo, v. 1, n. 1, p. 1-136, </w:t>
      </w:r>
      <w:proofErr w:type="gramStart"/>
      <w:r w:rsidRPr="00447459">
        <w:rPr>
          <w:rFonts w:ascii="Helvetica" w:eastAsia="Times New Roman" w:hAnsi="Helvetica"/>
          <w:color w:val="222222"/>
          <w:sz w:val="24"/>
          <w:szCs w:val="24"/>
          <w:shd w:val="clear" w:color="auto" w:fill="FFFFFF"/>
          <w:lang w:eastAsia="pt-BR"/>
        </w:rPr>
        <w:t>Não</w:t>
      </w:r>
      <w:proofErr w:type="gramEnd"/>
      <w:r w:rsidRPr="00447459">
        <w:rPr>
          <w:rFonts w:ascii="Helvetica" w:eastAsia="Times New Roman" w:hAnsi="Helvetica"/>
          <w:color w:val="222222"/>
          <w:sz w:val="24"/>
          <w:szCs w:val="24"/>
          <w:shd w:val="clear" w:color="auto" w:fill="FFFFFF"/>
          <w:lang w:eastAsia="pt-BR"/>
        </w:rPr>
        <w:t xml:space="preserve"> é um mês valido! 2020. Disponível em: https://www.thomsonreuters.com.br/content/dam/openweb/documents/pdf/Brazil/white-paper/10056-medida-provisoria-927-comentada.pdf. Acesso em: 28 set. 2020.</w:t>
      </w:r>
    </w:p>
    <w:p w14:paraId="39EDF77D" w14:textId="349C0607" w:rsidR="00A17B54" w:rsidRPr="00E00514" w:rsidRDefault="006608A1" w:rsidP="001614E7">
      <w:pPr>
        <w:spacing w:after="0" w:line="240" w:lineRule="auto"/>
        <w:jc w:val="both"/>
        <w:rPr>
          <w:rFonts w:ascii="Arial" w:eastAsia="Times New Roman" w:hAnsi="Arial" w:cs="Arial"/>
          <w:sz w:val="24"/>
          <w:szCs w:val="24"/>
          <w:lang w:eastAsia="pt-BR"/>
        </w:rPr>
      </w:pPr>
      <w:r w:rsidRPr="006608A1">
        <w:rPr>
          <w:rFonts w:ascii="Helvetica" w:eastAsia="Times New Roman" w:hAnsi="Helvetica"/>
          <w:color w:val="222222"/>
          <w:sz w:val="24"/>
          <w:szCs w:val="24"/>
          <w:shd w:val="clear" w:color="auto" w:fill="FFFFFF"/>
          <w:lang w:eastAsia="pt-BR"/>
        </w:rPr>
        <w:t xml:space="preserve">MINTO, Tulio Martinez. </w:t>
      </w:r>
      <w:r w:rsidRPr="00915593">
        <w:rPr>
          <w:rFonts w:ascii="Helvetica" w:eastAsia="Times New Roman" w:hAnsi="Helvetica"/>
          <w:b/>
          <w:bCs/>
          <w:color w:val="222222"/>
          <w:sz w:val="24"/>
          <w:szCs w:val="24"/>
          <w:shd w:val="clear" w:color="auto" w:fill="FFFFFF"/>
          <w:lang w:eastAsia="pt-BR"/>
        </w:rPr>
        <w:t>REDUÇÃO DE SALÁRIOS E SUSPENSÃO DOS CONTRATOS DE TRABALHO NA CRISE DO CORONAVÍRUS (COVID-19) – MP 936/2020. 2020</w:t>
      </w:r>
      <w:r w:rsidRPr="006608A1">
        <w:rPr>
          <w:rFonts w:ascii="Helvetica" w:eastAsia="Times New Roman" w:hAnsi="Helvetica"/>
          <w:color w:val="222222"/>
          <w:sz w:val="24"/>
          <w:szCs w:val="24"/>
          <w:shd w:val="clear" w:color="auto" w:fill="FFFFFF"/>
          <w:lang w:eastAsia="pt-BR"/>
        </w:rPr>
        <w:t>. Disponível em: https://jus.com.br/amp/artigos/84500/reducao-de-salarios-e-suspensao-dos-contratos-de-trabalho-na-crise-do-coronavirus-covid-19-mp-936-2020. Acesso em: 14 out. 2020.</w:t>
      </w:r>
    </w:p>
    <w:p w14:paraId="793C5976" w14:textId="77777777" w:rsidR="00A17B54" w:rsidRPr="00E00514" w:rsidRDefault="00A17B54" w:rsidP="00A17B54">
      <w:pPr>
        <w:spacing w:after="0" w:line="240" w:lineRule="auto"/>
        <w:jc w:val="both"/>
        <w:rPr>
          <w:rFonts w:ascii="Arial" w:eastAsia="Times New Roman" w:hAnsi="Arial" w:cs="Arial"/>
          <w:sz w:val="24"/>
          <w:szCs w:val="24"/>
          <w:lang w:eastAsia="pt-BR"/>
        </w:rPr>
      </w:pPr>
      <w:r w:rsidRPr="00E00514">
        <w:rPr>
          <w:rFonts w:ascii="Arial" w:eastAsia="Times New Roman" w:hAnsi="Arial" w:cs="Arial"/>
          <w:sz w:val="24"/>
          <w:szCs w:val="24"/>
          <w:lang w:eastAsia="pt-BR"/>
        </w:rPr>
        <w:t xml:space="preserve"> </w:t>
      </w:r>
    </w:p>
    <w:p w14:paraId="1B410904" w14:textId="77777777" w:rsidR="00A17B54" w:rsidRPr="004F5FE3" w:rsidRDefault="00A17B54" w:rsidP="00A17B54">
      <w:pPr>
        <w:spacing w:after="0" w:line="360" w:lineRule="auto"/>
        <w:jc w:val="both"/>
        <w:rPr>
          <w:rFonts w:ascii="Arial" w:hAnsi="Arial" w:cs="Arial"/>
          <w:sz w:val="24"/>
        </w:rPr>
      </w:pPr>
    </w:p>
    <w:bookmarkEnd w:id="0"/>
    <w:bookmarkEnd w:id="1"/>
    <w:p w14:paraId="7FAE0248" w14:textId="519A7C1E" w:rsidR="00A17B54" w:rsidRPr="00A17B54" w:rsidRDefault="00A17B54" w:rsidP="00A17B54"/>
    <w:sectPr w:rsidR="00A17B54" w:rsidRPr="00A17B54" w:rsidSect="009F1998">
      <w:headerReference w:type="even" r:id="rId11"/>
      <w:headerReference w:type="default" r:id="rId12"/>
      <w:footerReference w:type="default" r:id="rId13"/>
      <w:headerReference w:type="first" r:id="rId14"/>
      <w:pgSz w:w="11906" w:h="16838"/>
      <w:pgMar w:top="1701" w:right="1134" w:bottom="1134" w:left="170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ADFA8" w14:textId="77777777" w:rsidR="00A60025" w:rsidRDefault="00A60025" w:rsidP="00B940A1">
      <w:pPr>
        <w:spacing w:after="0" w:line="240" w:lineRule="auto"/>
      </w:pPr>
      <w:r>
        <w:separator/>
      </w:r>
    </w:p>
  </w:endnote>
  <w:endnote w:type="continuationSeparator" w:id="0">
    <w:p w14:paraId="4A1ABFC2" w14:textId="77777777" w:rsidR="00A60025" w:rsidRDefault="00A60025" w:rsidP="00B94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A230A" w14:textId="77777777" w:rsidR="00C51BFB" w:rsidRDefault="00C51BFB">
    <w:pPr>
      <w:pStyle w:val="Rodap"/>
      <w:jc w:val="right"/>
    </w:pPr>
    <w:r>
      <w:fldChar w:fldCharType="begin"/>
    </w:r>
    <w:r>
      <w:instrText>PAGE   \* MERGEFORMAT</w:instrText>
    </w:r>
    <w:r>
      <w:fldChar w:fldCharType="separate"/>
    </w:r>
    <w:r w:rsidR="00917823">
      <w:rPr>
        <w:noProof/>
      </w:rPr>
      <w:t>1</w:t>
    </w:r>
    <w:r>
      <w:fldChar w:fldCharType="end"/>
    </w:r>
  </w:p>
  <w:p w14:paraId="3ACEEF0E" w14:textId="77777777" w:rsidR="00C51BFB" w:rsidRPr="009F1998" w:rsidRDefault="00C51BFB" w:rsidP="00C51BFB">
    <w:pPr>
      <w:pStyle w:val="Cabealho"/>
      <w:pBdr>
        <w:bottom w:val="single" w:sz="12" w:space="1" w:color="auto"/>
      </w:pBdr>
      <w:ind w:right="360"/>
      <w:jc w:val="center"/>
      <w:rPr>
        <w:rFonts w:ascii="Arial" w:hAnsi="Arial" w:cs="Arial"/>
        <w:sz w:val="16"/>
        <w:szCs w:val="16"/>
        <w:lang w:val="pt-BR"/>
      </w:rPr>
    </w:pPr>
    <w:r w:rsidRPr="009F1998">
      <w:rPr>
        <w:rFonts w:ascii="Arial" w:hAnsi="Arial" w:cs="Arial"/>
        <w:noProof/>
        <w:sz w:val="16"/>
        <w:szCs w:val="16"/>
        <w:lang w:val="pt-BR"/>
      </w:rPr>
      <w:t>Recredenciamento</w:t>
    </w:r>
    <w:r w:rsidRPr="009F1998">
      <w:rPr>
        <w:rFonts w:ascii="Arial" w:hAnsi="Arial" w:cs="Arial"/>
        <w:noProof/>
        <w:sz w:val="16"/>
        <w:szCs w:val="16"/>
      </w:rPr>
      <w:t xml:space="preserve"> MEC Portaria Ministerial nº </w:t>
    </w:r>
    <w:r w:rsidRPr="009F1998">
      <w:rPr>
        <w:rFonts w:ascii="Arial" w:hAnsi="Arial" w:cs="Arial"/>
        <w:noProof/>
        <w:sz w:val="16"/>
        <w:szCs w:val="16"/>
        <w:lang w:val="pt-BR"/>
      </w:rPr>
      <w:t>1.252</w:t>
    </w:r>
    <w:r w:rsidRPr="009F1998">
      <w:rPr>
        <w:rFonts w:ascii="Arial" w:hAnsi="Arial" w:cs="Arial"/>
        <w:noProof/>
        <w:sz w:val="16"/>
        <w:szCs w:val="16"/>
      </w:rPr>
      <w:t>,</w:t>
    </w:r>
    <w:r w:rsidRPr="009F1998">
      <w:rPr>
        <w:rFonts w:ascii="Arial" w:hAnsi="Arial" w:cs="Arial"/>
        <w:noProof/>
        <w:sz w:val="16"/>
        <w:szCs w:val="16"/>
        <w:lang w:val="pt-BR"/>
      </w:rPr>
      <w:t xml:space="preserve"> de 29/09/2017 </w:t>
    </w:r>
    <w:r w:rsidRPr="009F1998">
      <w:rPr>
        <w:rFonts w:ascii="Arial" w:hAnsi="Arial" w:cs="Arial"/>
        <w:noProof/>
        <w:sz w:val="16"/>
        <w:szCs w:val="16"/>
      </w:rPr>
      <w:t xml:space="preserve"> DOU de </w:t>
    </w:r>
    <w:r w:rsidRPr="009F1998">
      <w:rPr>
        <w:rFonts w:ascii="Arial" w:hAnsi="Arial" w:cs="Arial"/>
        <w:noProof/>
        <w:sz w:val="16"/>
        <w:szCs w:val="16"/>
        <w:lang w:val="pt-BR"/>
      </w:rPr>
      <w:t>02</w:t>
    </w:r>
    <w:r w:rsidRPr="009F1998">
      <w:rPr>
        <w:rFonts w:ascii="Arial" w:hAnsi="Arial" w:cs="Arial"/>
        <w:noProof/>
        <w:sz w:val="16"/>
        <w:szCs w:val="16"/>
      </w:rPr>
      <w:t>/</w:t>
    </w:r>
    <w:r w:rsidRPr="009F1998">
      <w:rPr>
        <w:rFonts w:ascii="Arial" w:hAnsi="Arial" w:cs="Arial"/>
        <w:noProof/>
        <w:sz w:val="16"/>
        <w:szCs w:val="16"/>
        <w:lang w:val="pt-BR"/>
      </w:rPr>
      <w:t>10</w:t>
    </w:r>
    <w:r w:rsidRPr="009F1998">
      <w:rPr>
        <w:rFonts w:ascii="Arial" w:hAnsi="Arial" w:cs="Arial"/>
        <w:noProof/>
        <w:sz w:val="16"/>
        <w:szCs w:val="16"/>
      </w:rPr>
      <w:t>/201</w:t>
    </w:r>
    <w:r w:rsidRPr="009F1998">
      <w:rPr>
        <w:rFonts w:ascii="Arial" w:hAnsi="Arial" w:cs="Arial"/>
        <w:noProof/>
        <w:sz w:val="16"/>
        <w:szCs w:val="16"/>
        <w:lang w:val="pt-BR"/>
      </w:rPr>
      <w:t>7</w:t>
    </w:r>
  </w:p>
  <w:p w14:paraId="2FB5BD4F" w14:textId="77777777" w:rsidR="00C51BFB" w:rsidRPr="009F1998" w:rsidRDefault="00C51BFB" w:rsidP="00C51BFB">
    <w:pPr>
      <w:pStyle w:val="Rodap"/>
      <w:jc w:val="center"/>
      <w:rPr>
        <w:rFonts w:ascii="Arial" w:hAnsi="Arial" w:cs="Arial"/>
        <w:sz w:val="16"/>
        <w:szCs w:val="16"/>
      </w:rPr>
    </w:pPr>
    <w:r w:rsidRPr="009F1998">
      <w:rPr>
        <w:rFonts w:ascii="Arial" w:eastAsia="Calibri" w:hAnsi="Arial" w:cs="Arial"/>
        <w:noProof/>
        <w:sz w:val="16"/>
        <w:szCs w:val="16"/>
      </w:rPr>
      <w:t xml:space="preserve"> </w:t>
    </w:r>
    <w:r w:rsidRPr="009F1998">
      <w:rPr>
        <w:rFonts w:ascii="Arial" w:hAnsi="Arial" w:cs="Arial"/>
        <w:sz w:val="16"/>
        <w:szCs w:val="16"/>
      </w:rPr>
      <w:t xml:space="preserve">Av. Governador Roberto Silveira,910, Lia Márcia, Bom Jesus do Itabapoana- </w:t>
    </w:r>
    <w:r w:rsidR="009F1998" w:rsidRPr="009F1998">
      <w:rPr>
        <w:rFonts w:ascii="Arial" w:hAnsi="Arial" w:cs="Arial"/>
        <w:sz w:val="16"/>
        <w:szCs w:val="16"/>
      </w:rPr>
      <w:t xml:space="preserve">RJ </w:t>
    </w:r>
    <w:r w:rsidR="009F1998">
      <w:rPr>
        <w:rFonts w:ascii="Arial" w:hAnsi="Arial" w:cs="Arial"/>
        <w:sz w:val="16"/>
        <w:szCs w:val="16"/>
      </w:rPr>
      <w:t>CNPJ</w:t>
    </w:r>
    <w:r w:rsidRPr="009F1998">
      <w:rPr>
        <w:rFonts w:ascii="Arial" w:hAnsi="Arial" w:cs="Arial"/>
        <w:sz w:val="16"/>
        <w:szCs w:val="16"/>
      </w:rPr>
      <w:t xml:space="preserve">:09.025.861/0001-07  </w:t>
    </w:r>
  </w:p>
  <w:p w14:paraId="6A2C55A4" w14:textId="77777777" w:rsidR="00C51BFB" w:rsidRPr="009F1998" w:rsidRDefault="00C51BFB" w:rsidP="00C51BFB">
    <w:pPr>
      <w:pStyle w:val="Rodap"/>
      <w:jc w:val="center"/>
      <w:rPr>
        <w:rFonts w:ascii="Arial" w:hAnsi="Arial" w:cs="Arial"/>
        <w:sz w:val="16"/>
        <w:szCs w:val="16"/>
        <w:lang w:val="en-US"/>
      </w:rPr>
    </w:pPr>
    <w:r w:rsidRPr="009F1998">
      <w:rPr>
        <w:rFonts w:ascii="Arial" w:hAnsi="Arial" w:cs="Arial"/>
        <w:sz w:val="16"/>
        <w:szCs w:val="16"/>
        <w:lang w:val="en-US"/>
      </w:rPr>
      <w:t>Cep: 28.360-</w:t>
    </w:r>
    <w:r w:rsidR="009F1998" w:rsidRPr="009F1998">
      <w:rPr>
        <w:rFonts w:ascii="Arial" w:hAnsi="Arial" w:cs="Arial"/>
        <w:sz w:val="16"/>
        <w:szCs w:val="16"/>
        <w:lang w:val="en-US"/>
      </w:rPr>
      <w:t>000 Tel.</w:t>
    </w:r>
    <w:r w:rsidRPr="009F1998">
      <w:rPr>
        <w:rFonts w:ascii="Arial" w:hAnsi="Arial" w:cs="Arial"/>
        <w:sz w:val="16"/>
        <w:szCs w:val="16"/>
        <w:lang w:val="en-US"/>
      </w:rPr>
      <w:t>:(22)3833-8400 – www.famesc.edu.br</w:t>
    </w:r>
    <w:r w:rsidRPr="009F1998">
      <w:rPr>
        <w:rFonts w:ascii="Arial" w:hAnsi="Arial" w:cs="Arial"/>
        <w:color w:val="002060"/>
        <w:sz w:val="16"/>
        <w:szCs w:val="16"/>
        <w:lang w:val="en-US"/>
      </w:rPr>
      <w:t xml:space="preserve"> </w:t>
    </w:r>
  </w:p>
  <w:p w14:paraId="41DE5B88" w14:textId="77777777" w:rsidR="008A7AD5" w:rsidRPr="008A7AD5" w:rsidRDefault="008A7AD5" w:rsidP="008A7AD5">
    <w:pPr>
      <w:pStyle w:val="Cabealho"/>
      <w:jc w:val="both"/>
      <w:rPr>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42761" w14:textId="77777777" w:rsidR="00A60025" w:rsidRDefault="00A60025" w:rsidP="00B940A1">
      <w:pPr>
        <w:spacing w:after="0" w:line="240" w:lineRule="auto"/>
      </w:pPr>
      <w:r>
        <w:separator/>
      </w:r>
    </w:p>
  </w:footnote>
  <w:footnote w:type="continuationSeparator" w:id="0">
    <w:p w14:paraId="195AE96E" w14:textId="77777777" w:rsidR="00A60025" w:rsidRDefault="00A60025" w:rsidP="00B94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39914" w14:textId="77777777" w:rsidR="00EF1A82" w:rsidRDefault="00A60025">
    <w:pPr>
      <w:pStyle w:val="Cabealho"/>
    </w:pPr>
    <w:r>
      <w:rPr>
        <w:noProof/>
      </w:rPr>
      <w:pict w14:anchorId="1ED11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4" o:spid="_x0000_s2051" type="#_x0000_t75" style="position:absolute;margin-left:0;margin-top:0;width:1112.45pt;height:625.7pt;z-index:-251658752;mso-position-horizontal:center;mso-position-horizontal-relative:margin;mso-position-vertical:center;mso-position-vertical-relative:margin" o:allowincell="f">
          <v:imagedata r:id="rId1" o:title="logo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6DFD6" w14:textId="77777777" w:rsidR="00CA1892" w:rsidRDefault="00061E34" w:rsidP="00D212DF">
    <w:pPr>
      <w:pStyle w:val="Cabealho"/>
    </w:pPr>
    <w:r>
      <w:rPr>
        <w:noProof/>
      </w:rPr>
      <w:drawing>
        <wp:anchor distT="0" distB="0" distL="114300" distR="114300" simplePos="0" relativeHeight="251656704" behindDoc="0" locked="0" layoutInCell="1" allowOverlap="1" wp14:anchorId="0399B69A" wp14:editId="3AFEDE3B">
          <wp:simplePos x="0" y="0"/>
          <wp:positionH relativeFrom="margin">
            <wp:posOffset>3020695</wp:posOffset>
          </wp:positionH>
          <wp:positionV relativeFrom="margin">
            <wp:posOffset>-971550</wp:posOffset>
          </wp:positionV>
          <wp:extent cx="2647950" cy="619125"/>
          <wp:effectExtent l="0" t="0" r="0" b="0"/>
          <wp:wrapSquare wrapText="bothSides"/>
          <wp:docPr id="3"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5EA03E52" wp14:editId="4483B52B">
          <wp:simplePos x="0" y="0"/>
          <wp:positionH relativeFrom="margin">
            <wp:posOffset>-76200</wp:posOffset>
          </wp:positionH>
          <wp:positionV relativeFrom="margin">
            <wp:posOffset>-962025</wp:posOffset>
          </wp:positionV>
          <wp:extent cx="2390775" cy="657860"/>
          <wp:effectExtent l="0" t="0" r="0" b="0"/>
          <wp:wrapSquare wrapText="bothSides"/>
          <wp:docPr id="2"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0775"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A60025">
      <w:rPr>
        <w:noProof/>
      </w:rPr>
      <w:pict w14:anchorId="0EA51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5" o:spid="_x0000_s2050" type="#_x0000_t75" style="position:absolute;margin-left:-603.45pt;margin-top:18.55pt;width:1112.45pt;height:625.7pt;z-index:-251657728;mso-position-horizontal-relative:margin;mso-position-vertical-relative:margin" o:allowincell="f">
          <v:imagedata r:id="rId3" o:title="logo3"/>
          <w10:wrap anchorx="margin" anchory="margin"/>
        </v:shape>
      </w:pict>
    </w:r>
  </w:p>
  <w:p w14:paraId="7F160EA6" w14:textId="77777777" w:rsidR="009F1998" w:rsidRDefault="009F1998" w:rsidP="00D212DF">
    <w:pPr>
      <w:pStyle w:val="Cabealho"/>
    </w:pPr>
  </w:p>
  <w:p w14:paraId="0C3CE474" w14:textId="77777777" w:rsidR="009F1998" w:rsidRPr="009F1998" w:rsidRDefault="009F1998" w:rsidP="00D212DF">
    <w:pPr>
      <w:pStyle w:val="Cabealho"/>
      <w:rPr>
        <w:rFonts w:ascii="Arial" w:hAnsi="Arial" w:cs="Arial"/>
        <w:sz w:val="20"/>
        <w:szCs w:val="20"/>
      </w:rPr>
    </w:pPr>
    <w:r w:rsidRPr="009F1998">
      <w:rPr>
        <w:rFonts w:ascii="Arial" w:hAnsi="Arial" w:cs="Arial"/>
        <w:sz w:val="20"/>
        <w:szCs w:val="20"/>
      </w:rPr>
      <w:t>Edição Especial – Revista Científica Interdisciplinar Múltiplos Acessos</w:t>
    </w:r>
    <w:r>
      <w:rPr>
        <w:rFonts w:ascii="Arial" w:hAnsi="Arial" w:cs="Arial"/>
        <w:sz w:val="20"/>
        <w:szCs w:val="20"/>
      </w:rPr>
      <w:t xml:space="preserve">                         </w:t>
    </w:r>
    <w:r w:rsidRPr="009F1998">
      <w:rPr>
        <w:rFonts w:ascii="Arial" w:hAnsi="Arial" w:cs="Arial"/>
        <w:sz w:val="20"/>
        <w:szCs w:val="20"/>
      </w:rPr>
      <w:t xml:space="preserve">ISSN 2526-4036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C80C1" w14:textId="77777777" w:rsidR="00EF1A82" w:rsidRDefault="00A60025">
    <w:pPr>
      <w:pStyle w:val="Cabealho"/>
    </w:pPr>
    <w:r>
      <w:rPr>
        <w:noProof/>
      </w:rPr>
      <w:pict w14:anchorId="351F1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3" o:spid="_x0000_s2049" type="#_x0000_t75" style="position:absolute;margin-left:0;margin-top:0;width:1112.45pt;height:625.7pt;z-index:-251656704;mso-position-horizontal:center;mso-position-horizontal-relative:margin;mso-position-vertical:center;mso-position-vertical-relative:margin" o:allowincell="f">
          <v:imagedata r:id="rId1" o:title="logo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A1"/>
    <w:rsid w:val="000153FB"/>
    <w:rsid w:val="00020849"/>
    <w:rsid w:val="00030690"/>
    <w:rsid w:val="000312AD"/>
    <w:rsid w:val="00047DC2"/>
    <w:rsid w:val="00061E34"/>
    <w:rsid w:val="00085C62"/>
    <w:rsid w:val="00093A53"/>
    <w:rsid w:val="000A7860"/>
    <w:rsid w:val="000C25AE"/>
    <w:rsid w:val="000C7016"/>
    <w:rsid w:val="000F503B"/>
    <w:rsid w:val="00100FE2"/>
    <w:rsid w:val="0013095E"/>
    <w:rsid w:val="001614E7"/>
    <w:rsid w:val="001659BD"/>
    <w:rsid w:val="001660F0"/>
    <w:rsid w:val="0018118C"/>
    <w:rsid w:val="0018202C"/>
    <w:rsid w:val="001B2B1A"/>
    <w:rsid w:val="001C43CF"/>
    <w:rsid w:val="001F1556"/>
    <w:rsid w:val="00221D1A"/>
    <w:rsid w:val="00226CB9"/>
    <w:rsid w:val="00232D28"/>
    <w:rsid w:val="00276F28"/>
    <w:rsid w:val="00285590"/>
    <w:rsid w:val="00290424"/>
    <w:rsid w:val="002B620C"/>
    <w:rsid w:val="002D3143"/>
    <w:rsid w:val="002E65C9"/>
    <w:rsid w:val="002F5CDB"/>
    <w:rsid w:val="00305FB0"/>
    <w:rsid w:val="00314DC2"/>
    <w:rsid w:val="00324510"/>
    <w:rsid w:val="00347003"/>
    <w:rsid w:val="00384CE0"/>
    <w:rsid w:val="00390E85"/>
    <w:rsid w:val="003C060A"/>
    <w:rsid w:val="003C6FA6"/>
    <w:rsid w:val="003D2C4A"/>
    <w:rsid w:val="003D3C06"/>
    <w:rsid w:val="003D7CE1"/>
    <w:rsid w:val="003E5921"/>
    <w:rsid w:val="003F3F5E"/>
    <w:rsid w:val="0041421B"/>
    <w:rsid w:val="00431FA8"/>
    <w:rsid w:val="00455C07"/>
    <w:rsid w:val="00485272"/>
    <w:rsid w:val="004918F6"/>
    <w:rsid w:val="004930FE"/>
    <w:rsid w:val="00496F8B"/>
    <w:rsid w:val="004B78DA"/>
    <w:rsid w:val="004C6661"/>
    <w:rsid w:val="004D218D"/>
    <w:rsid w:val="004D3D51"/>
    <w:rsid w:val="004F5FE3"/>
    <w:rsid w:val="004F6F52"/>
    <w:rsid w:val="0053646F"/>
    <w:rsid w:val="00536713"/>
    <w:rsid w:val="00536F7C"/>
    <w:rsid w:val="00542464"/>
    <w:rsid w:val="00544394"/>
    <w:rsid w:val="00592F13"/>
    <w:rsid w:val="005B4BDB"/>
    <w:rsid w:val="005C0885"/>
    <w:rsid w:val="005E476C"/>
    <w:rsid w:val="005F37B5"/>
    <w:rsid w:val="005F5D63"/>
    <w:rsid w:val="00625132"/>
    <w:rsid w:val="006309C2"/>
    <w:rsid w:val="00635AD5"/>
    <w:rsid w:val="00642FBC"/>
    <w:rsid w:val="006608A1"/>
    <w:rsid w:val="006A7658"/>
    <w:rsid w:val="006B5006"/>
    <w:rsid w:val="006C3078"/>
    <w:rsid w:val="006E0A18"/>
    <w:rsid w:val="006F248D"/>
    <w:rsid w:val="006F35DE"/>
    <w:rsid w:val="006F69CF"/>
    <w:rsid w:val="006F6AC9"/>
    <w:rsid w:val="007057CF"/>
    <w:rsid w:val="00706DAC"/>
    <w:rsid w:val="00723014"/>
    <w:rsid w:val="00752403"/>
    <w:rsid w:val="00752CE9"/>
    <w:rsid w:val="007702F8"/>
    <w:rsid w:val="00780DF5"/>
    <w:rsid w:val="00792E73"/>
    <w:rsid w:val="007A3B55"/>
    <w:rsid w:val="007A6C95"/>
    <w:rsid w:val="007D78D6"/>
    <w:rsid w:val="00800290"/>
    <w:rsid w:val="00841698"/>
    <w:rsid w:val="00864BFE"/>
    <w:rsid w:val="00874E27"/>
    <w:rsid w:val="00895BE8"/>
    <w:rsid w:val="008A7AD5"/>
    <w:rsid w:val="008F55EF"/>
    <w:rsid w:val="00915593"/>
    <w:rsid w:val="00917823"/>
    <w:rsid w:val="00917F13"/>
    <w:rsid w:val="009257F2"/>
    <w:rsid w:val="00944800"/>
    <w:rsid w:val="00947D4C"/>
    <w:rsid w:val="009767BA"/>
    <w:rsid w:val="009802B5"/>
    <w:rsid w:val="00987025"/>
    <w:rsid w:val="009D4D98"/>
    <w:rsid w:val="009F1998"/>
    <w:rsid w:val="009F5763"/>
    <w:rsid w:val="00A17B54"/>
    <w:rsid w:val="00A33E3B"/>
    <w:rsid w:val="00A3429A"/>
    <w:rsid w:val="00A40B19"/>
    <w:rsid w:val="00A43A33"/>
    <w:rsid w:val="00A50641"/>
    <w:rsid w:val="00A5286F"/>
    <w:rsid w:val="00A60025"/>
    <w:rsid w:val="00A71291"/>
    <w:rsid w:val="00A8746B"/>
    <w:rsid w:val="00A95C5C"/>
    <w:rsid w:val="00AA36A1"/>
    <w:rsid w:val="00AB5F99"/>
    <w:rsid w:val="00AD142D"/>
    <w:rsid w:val="00AD31C1"/>
    <w:rsid w:val="00AF1A63"/>
    <w:rsid w:val="00B54414"/>
    <w:rsid w:val="00B85786"/>
    <w:rsid w:val="00B87E79"/>
    <w:rsid w:val="00B92C33"/>
    <w:rsid w:val="00B940A1"/>
    <w:rsid w:val="00BA42BF"/>
    <w:rsid w:val="00BB7AFC"/>
    <w:rsid w:val="00BE173B"/>
    <w:rsid w:val="00BE2BB2"/>
    <w:rsid w:val="00BE5B5C"/>
    <w:rsid w:val="00C226E6"/>
    <w:rsid w:val="00C22B43"/>
    <w:rsid w:val="00C32194"/>
    <w:rsid w:val="00C42849"/>
    <w:rsid w:val="00C51BFB"/>
    <w:rsid w:val="00C6091B"/>
    <w:rsid w:val="00C62272"/>
    <w:rsid w:val="00C753D2"/>
    <w:rsid w:val="00C770A3"/>
    <w:rsid w:val="00C84F93"/>
    <w:rsid w:val="00CA095C"/>
    <w:rsid w:val="00CA1892"/>
    <w:rsid w:val="00CF0E40"/>
    <w:rsid w:val="00D0387C"/>
    <w:rsid w:val="00D17361"/>
    <w:rsid w:val="00D212DF"/>
    <w:rsid w:val="00D51C4F"/>
    <w:rsid w:val="00D806B7"/>
    <w:rsid w:val="00D86682"/>
    <w:rsid w:val="00DA7E02"/>
    <w:rsid w:val="00DE10D3"/>
    <w:rsid w:val="00DE5693"/>
    <w:rsid w:val="00DF7E3A"/>
    <w:rsid w:val="00E00514"/>
    <w:rsid w:val="00E278FA"/>
    <w:rsid w:val="00E3033E"/>
    <w:rsid w:val="00E42E86"/>
    <w:rsid w:val="00E52AEF"/>
    <w:rsid w:val="00E6190B"/>
    <w:rsid w:val="00E643AA"/>
    <w:rsid w:val="00E70B07"/>
    <w:rsid w:val="00E95CB1"/>
    <w:rsid w:val="00EA156E"/>
    <w:rsid w:val="00EC0471"/>
    <w:rsid w:val="00EE090B"/>
    <w:rsid w:val="00EF1A82"/>
    <w:rsid w:val="00EF2710"/>
    <w:rsid w:val="00EF5885"/>
    <w:rsid w:val="00F00253"/>
    <w:rsid w:val="00F30326"/>
    <w:rsid w:val="00F4218F"/>
    <w:rsid w:val="00F4713E"/>
    <w:rsid w:val="00F519E5"/>
    <w:rsid w:val="00F91FF8"/>
    <w:rsid w:val="00F92F08"/>
    <w:rsid w:val="00FD54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A200C1"/>
  <w15:chartTrackingRefBased/>
  <w15:docId w15:val="{13C6028C-980C-A74B-84ED-5684E8D0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0A1"/>
    <w:pPr>
      <w:spacing w:after="200" w:line="276" w:lineRule="auto"/>
    </w:pPr>
    <w:rPr>
      <w:sz w:val="22"/>
      <w:szCs w:val="22"/>
      <w:lang w:eastAsia="en-US"/>
    </w:rPr>
  </w:style>
  <w:style w:type="paragraph" w:styleId="Ttulo2">
    <w:name w:val="heading 2"/>
    <w:basedOn w:val="Normal"/>
    <w:next w:val="Normal"/>
    <w:link w:val="Ttulo2Char"/>
    <w:uiPriority w:val="9"/>
    <w:semiHidden/>
    <w:unhideWhenUsed/>
    <w:qFormat/>
    <w:rsid w:val="00B940A1"/>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iPriority w:val="9"/>
    <w:semiHidden/>
    <w:unhideWhenUsed/>
    <w:qFormat/>
    <w:rsid w:val="00D86682"/>
    <w:pPr>
      <w:keepNext/>
      <w:spacing w:before="240" w:after="60"/>
      <w:outlineLvl w:val="2"/>
    </w:pPr>
    <w:rPr>
      <w:rFonts w:ascii="Calibri Light" w:eastAsia="Times New Roman"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rsid w:val="00B940A1"/>
    <w:rPr>
      <w:rFonts w:ascii="Cambria" w:eastAsia="Times New Roman" w:hAnsi="Cambria" w:cs="Times New Roman"/>
      <w:b/>
      <w:bCs/>
      <w:color w:val="4F81BD"/>
      <w:sz w:val="26"/>
      <w:szCs w:val="26"/>
    </w:rPr>
  </w:style>
  <w:style w:type="paragraph" w:styleId="Cabealho">
    <w:name w:val="header"/>
    <w:basedOn w:val="Normal"/>
    <w:link w:val="CabealhoChar"/>
    <w:rsid w:val="00B940A1"/>
    <w:pPr>
      <w:tabs>
        <w:tab w:val="center" w:pos="4252"/>
        <w:tab w:val="right" w:pos="8504"/>
      </w:tabs>
      <w:spacing w:after="0" w:line="240" w:lineRule="auto"/>
    </w:pPr>
    <w:rPr>
      <w:rFonts w:ascii="Times New Roman" w:eastAsia="Times New Roman" w:hAnsi="Times New Roman"/>
      <w:sz w:val="24"/>
      <w:szCs w:val="24"/>
      <w:lang w:val="pt-PT" w:eastAsia="pt-BR"/>
    </w:rPr>
  </w:style>
  <w:style w:type="character" w:customStyle="1" w:styleId="CabealhoChar">
    <w:name w:val="Cabeçalho Char"/>
    <w:link w:val="Cabealho"/>
    <w:rsid w:val="00B940A1"/>
    <w:rPr>
      <w:rFonts w:ascii="Times New Roman" w:eastAsia="Times New Roman" w:hAnsi="Times New Roman" w:cs="Times New Roman"/>
      <w:sz w:val="24"/>
      <w:szCs w:val="24"/>
      <w:lang w:val="pt-PT" w:eastAsia="pt-BR"/>
    </w:rPr>
  </w:style>
  <w:style w:type="paragraph" w:styleId="Corpodetexto3">
    <w:name w:val="Body Text 3"/>
    <w:basedOn w:val="Normal"/>
    <w:link w:val="Corpodetexto3Char"/>
    <w:rsid w:val="00B940A1"/>
    <w:pPr>
      <w:spacing w:after="120" w:line="240" w:lineRule="auto"/>
    </w:pPr>
    <w:rPr>
      <w:rFonts w:ascii="Times New Roman" w:eastAsia="Times New Roman" w:hAnsi="Times New Roman"/>
      <w:sz w:val="16"/>
      <w:szCs w:val="16"/>
      <w:lang w:val="pt-PT" w:eastAsia="pt-BR"/>
    </w:rPr>
  </w:style>
  <w:style w:type="character" w:customStyle="1" w:styleId="Corpodetexto3Char">
    <w:name w:val="Corpo de texto 3 Char"/>
    <w:link w:val="Corpodetexto3"/>
    <w:rsid w:val="00B940A1"/>
    <w:rPr>
      <w:rFonts w:ascii="Times New Roman" w:eastAsia="Times New Roman" w:hAnsi="Times New Roman" w:cs="Times New Roman"/>
      <w:sz w:val="16"/>
      <w:szCs w:val="16"/>
      <w:lang w:val="pt-PT" w:eastAsia="pt-BR"/>
    </w:rPr>
  </w:style>
  <w:style w:type="paragraph" w:styleId="Textodenotaderodap">
    <w:name w:val="footnote text"/>
    <w:basedOn w:val="Normal"/>
    <w:link w:val="TextodenotaderodapChar"/>
    <w:uiPriority w:val="99"/>
    <w:rsid w:val="00B940A1"/>
    <w:pPr>
      <w:spacing w:after="0" w:line="240" w:lineRule="auto"/>
    </w:pPr>
    <w:rPr>
      <w:rFonts w:ascii="Times New Roman" w:eastAsia="Times New Roman" w:hAnsi="Times New Roman"/>
      <w:sz w:val="20"/>
      <w:szCs w:val="20"/>
      <w:lang w:val="pt-PT" w:eastAsia="pt-BR"/>
    </w:rPr>
  </w:style>
  <w:style w:type="character" w:customStyle="1" w:styleId="TextodenotaderodapChar">
    <w:name w:val="Texto de nota de rodapé Char"/>
    <w:link w:val="Textodenotaderodap"/>
    <w:uiPriority w:val="99"/>
    <w:rsid w:val="00B940A1"/>
    <w:rPr>
      <w:rFonts w:ascii="Times New Roman" w:eastAsia="Times New Roman" w:hAnsi="Times New Roman" w:cs="Times New Roman"/>
      <w:sz w:val="20"/>
      <w:szCs w:val="20"/>
      <w:lang w:val="pt-PT" w:eastAsia="pt-BR"/>
    </w:rPr>
  </w:style>
  <w:style w:type="character" w:styleId="Refdenotaderodap">
    <w:name w:val="footnote reference"/>
    <w:uiPriority w:val="99"/>
    <w:rsid w:val="00B940A1"/>
    <w:rPr>
      <w:vertAlign w:val="superscript"/>
    </w:rPr>
  </w:style>
  <w:style w:type="paragraph" w:styleId="Rodap">
    <w:name w:val="footer"/>
    <w:basedOn w:val="Normal"/>
    <w:link w:val="RodapChar"/>
    <w:uiPriority w:val="99"/>
    <w:rsid w:val="00B940A1"/>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RodapChar">
    <w:name w:val="Rodapé Char"/>
    <w:link w:val="Rodap"/>
    <w:uiPriority w:val="99"/>
    <w:rsid w:val="00B940A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940A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940A1"/>
    <w:rPr>
      <w:rFonts w:ascii="Tahoma" w:eastAsia="Calibri" w:hAnsi="Tahoma" w:cs="Tahoma"/>
      <w:sz w:val="16"/>
      <w:szCs w:val="16"/>
    </w:rPr>
  </w:style>
  <w:style w:type="paragraph" w:styleId="NormalWeb">
    <w:name w:val="Normal (Web)"/>
    <w:basedOn w:val="Normal"/>
    <w:uiPriority w:val="99"/>
    <w:semiHidden/>
    <w:unhideWhenUsed/>
    <w:rsid w:val="00B940A1"/>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59"/>
    <w:rsid w:val="00864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A7AD5"/>
    <w:rPr>
      <w:color w:val="0000FF"/>
      <w:u w:val="single"/>
    </w:rPr>
  </w:style>
  <w:style w:type="character" w:styleId="Refdecomentrio">
    <w:name w:val="annotation reference"/>
    <w:uiPriority w:val="99"/>
    <w:semiHidden/>
    <w:unhideWhenUsed/>
    <w:rsid w:val="00592F13"/>
    <w:rPr>
      <w:sz w:val="16"/>
      <w:szCs w:val="16"/>
    </w:rPr>
  </w:style>
  <w:style w:type="paragraph" w:styleId="Textodecomentrio">
    <w:name w:val="annotation text"/>
    <w:basedOn w:val="Normal"/>
    <w:link w:val="TextodecomentrioChar"/>
    <w:uiPriority w:val="99"/>
    <w:semiHidden/>
    <w:unhideWhenUsed/>
    <w:rsid w:val="00592F13"/>
    <w:rPr>
      <w:sz w:val="20"/>
      <w:szCs w:val="20"/>
    </w:rPr>
  </w:style>
  <w:style w:type="character" w:customStyle="1" w:styleId="TextodecomentrioChar">
    <w:name w:val="Texto de comentário Char"/>
    <w:link w:val="Textodecomentrio"/>
    <w:uiPriority w:val="99"/>
    <w:semiHidden/>
    <w:rsid w:val="00592F13"/>
    <w:rPr>
      <w:lang w:eastAsia="en-US"/>
    </w:rPr>
  </w:style>
  <w:style w:type="paragraph" w:styleId="Assuntodocomentrio">
    <w:name w:val="annotation subject"/>
    <w:basedOn w:val="Textodecomentrio"/>
    <w:next w:val="Textodecomentrio"/>
    <w:link w:val="AssuntodocomentrioChar"/>
    <w:uiPriority w:val="99"/>
    <w:semiHidden/>
    <w:unhideWhenUsed/>
    <w:rsid w:val="00592F13"/>
    <w:rPr>
      <w:b/>
      <w:bCs/>
    </w:rPr>
  </w:style>
  <w:style w:type="character" w:customStyle="1" w:styleId="AssuntodocomentrioChar">
    <w:name w:val="Assunto do comentário Char"/>
    <w:link w:val="Assuntodocomentrio"/>
    <w:uiPriority w:val="99"/>
    <w:semiHidden/>
    <w:rsid w:val="00592F13"/>
    <w:rPr>
      <w:b/>
      <w:bCs/>
      <w:lang w:eastAsia="en-US"/>
    </w:rPr>
  </w:style>
  <w:style w:type="character" w:customStyle="1" w:styleId="Ttulo3Char">
    <w:name w:val="Título 3 Char"/>
    <w:link w:val="Ttulo3"/>
    <w:uiPriority w:val="9"/>
    <w:semiHidden/>
    <w:rsid w:val="00D86682"/>
    <w:rPr>
      <w:rFonts w:ascii="Calibri Light" w:eastAsia="Times New Roman" w:hAnsi="Calibri Light" w:cs="Times New Roman"/>
      <w:b/>
      <w:bCs/>
      <w:sz w:val="26"/>
      <w:szCs w:val="26"/>
      <w:lang w:eastAsia="en-US"/>
    </w:rPr>
  </w:style>
  <w:style w:type="character" w:styleId="Forte">
    <w:name w:val="Strong"/>
    <w:uiPriority w:val="22"/>
    <w:qFormat/>
    <w:rsid w:val="00F471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254088">
      <w:bodyDiv w:val="1"/>
      <w:marLeft w:val="0"/>
      <w:marRight w:val="0"/>
      <w:marTop w:val="0"/>
      <w:marBottom w:val="0"/>
      <w:divBdr>
        <w:top w:val="none" w:sz="0" w:space="0" w:color="auto"/>
        <w:left w:val="none" w:sz="0" w:space="0" w:color="auto"/>
        <w:bottom w:val="none" w:sz="0" w:space="0" w:color="auto"/>
        <w:right w:val="none" w:sz="0" w:space="0" w:color="auto"/>
      </w:divBdr>
      <w:divsChild>
        <w:div w:id="44182975">
          <w:marLeft w:val="0"/>
          <w:marRight w:val="0"/>
          <w:marTop w:val="0"/>
          <w:marBottom w:val="0"/>
          <w:divBdr>
            <w:top w:val="none" w:sz="0" w:space="0" w:color="auto"/>
            <w:left w:val="none" w:sz="0" w:space="0" w:color="auto"/>
            <w:bottom w:val="none" w:sz="0" w:space="0" w:color="auto"/>
            <w:right w:val="none" w:sz="0" w:space="0" w:color="auto"/>
          </w:divBdr>
        </w:div>
        <w:div w:id="224606689">
          <w:marLeft w:val="0"/>
          <w:marRight w:val="0"/>
          <w:marTop w:val="0"/>
          <w:marBottom w:val="0"/>
          <w:divBdr>
            <w:top w:val="none" w:sz="0" w:space="0" w:color="auto"/>
            <w:left w:val="none" w:sz="0" w:space="0" w:color="auto"/>
            <w:bottom w:val="none" w:sz="0" w:space="0" w:color="auto"/>
            <w:right w:val="none" w:sz="0" w:space="0" w:color="auto"/>
          </w:divBdr>
        </w:div>
        <w:div w:id="349142758">
          <w:marLeft w:val="0"/>
          <w:marRight w:val="0"/>
          <w:marTop w:val="0"/>
          <w:marBottom w:val="0"/>
          <w:divBdr>
            <w:top w:val="none" w:sz="0" w:space="0" w:color="auto"/>
            <w:left w:val="none" w:sz="0" w:space="0" w:color="auto"/>
            <w:bottom w:val="none" w:sz="0" w:space="0" w:color="auto"/>
            <w:right w:val="none" w:sz="0" w:space="0" w:color="auto"/>
          </w:divBdr>
        </w:div>
        <w:div w:id="551967971">
          <w:marLeft w:val="0"/>
          <w:marRight w:val="0"/>
          <w:marTop w:val="0"/>
          <w:marBottom w:val="0"/>
          <w:divBdr>
            <w:top w:val="none" w:sz="0" w:space="0" w:color="auto"/>
            <w:left w:val="none" w:sz="0" w:space="0" w:color="auto"/>
            <w:bottom w:val="none" w:sz="0" w:space="0" w:color="auto"/>
            <w:right w:val="none" w:sz="0" w:space="0" w:color="auto"/>
          </w:divBdr>
        </w:div>
        <w:div w:id="1203058231">
          <w:marLeft w:val="0"/>
          <w:marRight w:val="0"/>
          <w:marTop w:val="0"/>
          <w:marBottom w:val="0"/>
          <w:divBdr>
            <w:top w:val="none" w:sz="0" w:space="0" w:color="auto"/>
            <w:left w:val="none" w:sz="0" w:space="0" w:color="auto"/>
            <w:bottom w:val="none" w:sz="0" w:space="0" w:color="auto"/>
            <w:right w:val="none" w:sz="0" w:space="0" w:color="auto"/>
          </w:divBdr>
        </w:div>
        <w:div w:id="1233538644">
          <w:marLeft w:val="0"/>
          <w:marRight w:val="0"/>
          <w:marTop w:val="0"/>
          <w:marBottom w:val="0"/>
          <w:divBdr>
            <w:top w:val="none" w:sz="0" w:space="0" w:color="auto"/>
            <w:left w:val="none" w:sz="0" w:space="0" w:color="auto"/>
            <w:bottom w:val="none" w:sz="0" w:space="0" w:color="auto"/>
            <w:right w:val="none" w:sz="0" w:space="0" w:color="auto"/>
          </w:divBdr>
        </w:div>
        <w:div w:id="1397969066">
          <w:marLeft w:val="0"/>
          <w:marRight w:val="0"/>
          <w:marTop w:val="0"/>
          <w:marBottom w:val="0"/>
          <w:divBdr>
            <w:top w:val="none" w:sz="0" w:space="0" w:color="auto"/>
            <w:left w:val="none" w:sz="0" w:space="0" w:color="auto"/>
            <w:bottom w:val="none" w:sz="0" w:space="0" w:color="auto"/>
            <w:right w:val="none" w:sz="0" w:space="0" w:color="auto"/>
          </w:divBdr>
        </w:div>
        <w:div w:id="1833839121">
          <w:marLeft w:val="0"/>
          <w:marRight w:val="0"/>
          <w:marTop w:val="0"/>
          <w:marBottom w:val="0"/>
          <w:divBdr>
            <w:top w:val="none" w:sz="0" w:space="0" w:color="auto"/>
            <w:left w:val="none" w:sz="0" w:space="0" w:color="auto"/>
            <w:bottom w:val="none" w:sz="0" w:space="0" w:color="auto"/>
            <w:right w:val="none" w:sz="0" w:space="0" w:color="auto"/>
          </w:divBdr>
        </w:div>
        <w:div w:id="1976329263">
          <w:marLeft w:val="0"/>
          <w:marRight w:val="0"/>
          <w:marTop w:val="0"/>
          <w:marBottom w:val="0"/>
          <w:divBdr>
            <w:top w:val="none" w:sz="0" w:space="0" w:color="auto"/>
            <w:left w:val="none" w:sz="0" w:space="0" w:color="auto"/>
            <w:bottom w:val="none" w:sz="0" w:space="0" w:color="auto"/>
            <w:right w:val="none" w:sz="0" w:space="0" w:color="auto"/>
          </w:divBdr>
        </w:div>
        <w:div w:id="1992248501">
          <w:marLeft w:val="0"/>
          <w:marRight w:val="0"/>
          <w:marTop w:val="0"/>
          <w:marBottom w:val="0"/>
          <w:divBdr>
            <w:top w:val="none" w:sz="0" w:space="0" w:color="auto"/>
            <w:left w:val="none" w:sz="0" w:space="0" w:color="auto"/>
            <w:bottom w:val="none" w:sz="0" w:space="0" w:color="auto"/>
            <w:right w:val="none" w:sz="0" w:space="0" w:color="auto"/>
          </w:divBdr>
        </w:div>
      </w:divsChild>
    </w:div>
    <w:div w:id="559052545">
      <w:bodyDiv w:val="1"/>
      <w:marLeft w:val="0"/>
      <w:marRight w:val="0"/>
      <w:marTop w:val="0"/>
      <w:marBottom w:val="0"/>
      <w:divBdr>
        <w:top w:val="none" w:sz="0" w:space="0" w:color="auto"/>
        <w:left w:val="none" w:sz="0" w:space="0" w:color="auto"/>
        <w:bottom w:val="none" w:sz="0" w:space="0" w:color="auto"/>
        <w:right w:val="none" w:sz="0" w:space="0" w:color="auto"/>
      </w:divBdr>
    </w:div>
    <w:div w:id="745690758">
      <w:bodyDiv w:val="1"/>
      <w:marLeft w:val="0"/>
      <w:marRight w:val="0"/>
      <w:marTop w:val="0"/>
      <w:marBottom w:val="0"/>
      <w:divBdr>
        <w:top w:val="none" w:sz="0" w:space="0" w:color="auto"/>
        <w:left w:val="none" w:sz="0" w:space="0" w:color="auto"/>
        <w:bottom w:val="none" w:sz="0" w:space="0" w:color="auto"/>
        <w:right w:val="none" w:sz="0" w:space="0" w:color="auto"/>
      </w:divBdr>
      <w:divsChild>
        <w:div w:id="149368307">
          <w:marLeft w:val="0"/>
          <w:marRight w:val="0"/>
          <w:marTop w:val="0"/>
          <w:marBottom w:val="0"/>
          <w:divBdr>
            <w:top w:val="none" w:sz="0" w:space="0" w:color="auto"/>
            <w:left w:val="none" w:sz="0" w:space="0" w:color="auto"/>
            <w:bottom w:val="none" w:sz="0" w:space="0" w:color="auto"/>
            <w:right w:val="none" w:sz="0" w:space="0" w:color="auto"/>
          </w:divBdr>
        </w:div>
        <w:div w:id="333993681">
          <w:marLeft w:val="0"/>
          <w:marRight w:val="0"/>
          <w:marTop w:val="0"/>
          <w:marBottom w:val="0"/>
          <w:divBdr>
            <w:top w:val="none" w:sz="0" w:space="0" w:color="auto"/>
            <w:left w:val="none" w:sz="0" w:space="0" w:color="auto"/>
            <w:bottom w:val="none" w:sz="0" w:space="0" w:color="auto"/>
            <w:right w:val="none" w:sz="0" w:space="0" w:color="auto"/>
          </w:divBdr>
        </w:div>
        <w:div w:id="385031501">
          <w:marLeft w:val="0"/>
          <w:marRight w:val="0"/>
          <w:marTop w:val="0"/>
          <w:marBottom w:val="0"/>
          <w:divBdr>
            <w:top w:val="none" w:sz="0" w:space="0" w:color="auto"/>
            <w:left w:val="none" w:sz="0" w:space="0" w:color="auto"/>
            <w:bottom w:val="none" w:sz="0" w:space="0" w:color="auto"/>
            <w:right w:val="none" w:sz="0" w:space="0" w:color="auto"/>
          </w:divBdr>
        </w:div>
        <w:div w:id="444471544">
          <w:marLeft w:val="0"/>
          <w:marRight w:val="0"/>
          <w:marTop w:val="0"/>
          <w:marBottom w:val="0"/>
          <w:divBdr>
            <w:top w:val="none" w:sz="0" w:space="0" w:color="auto"/>
            <w:left w:val="none" w:sz="0" w:space="0" w:color="auto"/>
            <w:bottom w:val="none" w:sz="0" w:space="0" w:color="auto"/>
            <w:right w:val="none" w:sz="0" w:space="0" w:color="auto"/>
          </w:divBdr>
        </w:div>
        <w:div w:id="495808059">
          <w:marLeft w:val="0"/>
          <w:marRight w:val="0"/>
          <w:marTop w:val="0"/>
          <w:marBottom w:val="0"/>
          <w:divBdr>
            <w:top w:val="none" w:sz="0" w:space="0" w:color="auto"/>
            <w:left w:val="none" w:sz="0" w:space="0" w:color="auto"/>
            <w:bottom w:val="none" w:sz="0" w:space="0" w:color="auto"/>
            <w:right w:val="none" w:sz="0" w:space="0" w:color="auto"/>
          </w:divBdr>
        </w:div>
        <w:div w:id="1152868840">
          <w:marLeft w:val="0"/>
          <w:marRight w:val="0"/>
          <w:marTop w:val="0"/>
          <w:marBottom w:val="0"/>
          <w:divBdr>
            <w:top w:val="none" w:sz="0" w:space="0" w:color="auto"/>
            <w:left w:val="none" w:sz="0" w:space="0" w:color="auto"/>
            <w:bottom w:val="none" w:sz="0" w:space="0" w:color="auto"/>
            <w:right w:val="none" w:sz="0" w:space="0" w:color="auto"/>
          </w:divBdr>
        </w:div>
        <w:div w:id="1255242452">
          <w:marLeft w:val="0"/>
          <w:marRight w:val="0"/>
          <w:marTop w:val="0"/>
          <w:marBottom w:val="0"/>
          <w:divBdr>
            <w:top w:val="none" w:sz="0" w:space="0" w:color="auto"/>
            <w:left w:val="none" w:sz="0" w:space="0" w:color="auto"/>
            <w:bottom w:val="none" w:sz="0" w:space="0" w:color="auto"/>
            <w:right w:val="none" w:sz="0" w:space="0" w:color="auto"/>
          </w:divBdr>
        </w:div>
        <w:div w:id="1497526314">
          <w:marLeft w:val="0"/>
          <w:marRight w:val="0"/>
          <w:marTop w:val="0"/>
          <w:marBottom w:val="0"/>
          <w:divBdr>
            <w:top w:val="none" w:sz="0" w:space="0" w:color="auto"/>
            <w:left w:val="none" w:sz="0" w:space="0" w:color="auto"/>
            <w:bottom w:val="none" w:sz="0" w:space="0" w:color="auto"/>
            <w:right w:val="none" w:sz="0" w:space="0" w:color="auto"/>
          </w:divBdr>
        </w:div>
        <w:div w:id="1769080256">
          <w:marLeft w:val="0"/>
          <w:marRight w:val="0"/>
          <w:marTop w:val="0"/>
          <w:marBottom w:val="0"/>
          <w:divBdr>
            <w:top w:val="none" w:sz="0" w:space="0" w:color="auto"/>
            <w:left w:val="none" w:sz="0" w:space="0" w:color="auto"/>
            <w:bottom w:val="none" w:sz="0" w:space="0" w:color="auto"/>
            <w:right w:val="none" w:sz="0" w:space="0" w:color="auto"/>
          </w:divBdr>
        </w:div>
        <w:div w:id="2143495714">
          <w:marLeft w:val="0"/>
          <w:marRight w:val="0"/>
          <w:marTop w:val="0"/>
          <w:marBottom w:val="0"/>
          <w:divBdr>
            <w:top w:val="none" w:sz="0" w:space="0" w:color="auto"/>
            <w:left w:val="none" w:sz="0" w:space="0" w:color="auto"/>
            <w:bottom w:val="none" w:sz="0" w:space="0" w:color="auto"/>
            <w:right w:val="none" w:sz="0" w:space="0" w:color="auto"/>
          </w:divBdr>
        </w:div>
      </w:divsChild>
    </w:div>
    <w:div w:id="909848400">
      <w:bodyDiv w:val="1"/>
      <w:marLeft w:val="0"/>
      <w:marRight w:val="0"/>
      <w:marTop w:val="0"/>
      <w:marBottom w:val="0"/>
      <w:divBdr>
        <w:top w:val="none" w:sz="0" w:space="0" w:color="auto"/>
        <w:left w:val="none" w:sz="0" w:space="0" w:color="auto"/>
        <w:bottom w:val="none" w:sz="0" w:space="0" w:color="auto"/>
        <w:right w:val="none" w:sz="0" w:space="0" w:color="auto"/>
      </w:divBdr>
      <w:divsChild>
        <w:div w:id="77992592">
          <w:marLeft w:val="0"/>
          <w:marRight w:val="0"/>
          <w:marTop w:val="0"/>
          <w:marBottom w:val="0"/>
          <w:divBdr>
            <w:top w:val="none" w:sz="0" w:space="0" w:color="auto"/>
            <w:left w:val="none" w:sz="0" w:space="0" w:color="auto"/>
            <w:bottom w:val="none" w:sz="0" w:space="0" w:color="auto"/>
            <w:right w:val="none" w:sz="0" w:space="0" w:color="auto"/>
          </w:divBdr>
        </w:div>
        <w:div w:id="121465247">
          <w:marLeft w:val="0"/>
          <w:marRight w:val="0"/>
          <w:marTop w:val="0"/>
          <w:marBottom w:val="0"/>
          <w:divBdr>
            <w:top w:val="none" w:sz="0" w:space="0" w:color="auto"/>
            <w:left w:val="none" w:sz="0" w:space="0" w:color="auto"/>
            <w:bottom w:val="none" w:sz="0" w:space="0" w:color="auto"/>
            <w:right w:val="none" w:sz="0" w:space="0" w:color="auto"/>
          </w:divBdr>
        </w:div>
        <w:div w:id="149097395">
          <w:marLeft w:val="0"/>
          <w:marRight w:val="0"/>
          <w:marTop w:val="0"/>
          <w:marBottom w:val="0"/>
          <w:divBdr>
            <w:top w:val="none" w:sz="0" w:space="0" w:color="auto"/>
            <w:left w:val="none" w:sz="0" w:space="0" w:color="auto"/>
            <w:bottom w:val="none" w:sz="0" w:space="0" w:color="auto"/>
            <w:right w:val="none" w:sz="0" w:space="0" w:color="auto"/>
          </w:divBdr>
        </w:div>
        <w:div w:id="555581368">
          <w:marLeft w:val="0"/>
          <w:marRight w:val="0"/>
          <w:marTop w:val="0"/>
          <w:marBottom w:val="0"/>
          <w:divBdr>
            <w:top w:val="none" w:sz="0" w:space="0" w:color="auto"/>
            <w:left w:val="none" w:sz="0" w:space="0" w:color="auto"/>
            <w:bottom w:val="none" w:sz="0" w:space="0" w:color="auto"/>
            <w:right w:val="none" w:sz="0" w:space="0" w:color="auto"/>
          </w:divBdr>
        </w:div>
        <w:div w:id="829175312">
          <w:marLeft w:val="0"/>
          <w:marRight w:val="0"/>
          <w:marTop w:val="0"/>
          <w:marBottom w:val="0"/>
          <w:divBdr>
            <w:top w:val="none" w:sz="0" w:space="0" w:color="auto"/>
            <w:left w:val="none" w:sz="0" w:space="0" w:color="auto"/>
            <w:bottom w:val="none" w:sz="0" w:space="0" w:color="auto"/>
            <w:right w:val="none" w:sz="0" w:space="0" w:color="auto"/>
          </w:divBdr>
        </w:div>
        <w:div w:id="987903799">
          <w:marLeft w:val="0"/>
          <w:marRight w:val="0"/>
          <w:marTop w:val="0"/>
          <w:marBottom w:val="0"/>
          <w:divBdr>
            <w:top w:val="none" w:sz="0" w:space="0" w:color="auto"/>
            <w:left w:val="none" w:sz="0" w:space="0" w:color="auto"/>
            <w:bottom w:val="none" w:sz="0" w:space="0" w:color="auto"/>
            <w:right w:val="none" w:sz="0" w:space="0" w:color="auto"/>
          </w:divBdr>
        </w:div>
        <w:div w:id="1064992330">
          <w:marLeft w:val="0"/>
          <w:marRight w:val="0"/>
          <w:marTop w:val="0"/>
          <w:marBottom w:val="0"/>
          <w:divBdr>
            <w:top w:val="none" w:sz="0" w:space="0" w:color="auto"/>
            <w:left w:val="none" w:sz="0" w:space="0" w:color="auto"/>
            <w:bottom w:val="none" w:sz="0" w:space="0" w:color="auto"/>
            <w:right w:val="none" w:sz="0" w:space="0" w:color="auto"/>
          </w:divBdr>
        </w:div>
        <w:div w:id="1305113963">
          <w:marLeft w:val="0"/>
          <w:marRight w:val="0"/>
          <w:marTop w:val="0"/>
          <w:marBottom w:val="0"/>
          <w:divBdr>
            <w:top w:val="none" w:sz="0" w:space="0" w:color="auto"/>
            <w:left w:val="none" w:sz="0" w:space="0" w:color="auto"/>
            <w:bottom w:val="none" w:sz="0" w:space="0" w:color="auto"/>
            <w:right w:val="none" w:sz="0" w:space="0" w:color="auto"/>
          </w:divBdr>
        </w:div>
        <w:div w:id="1308901491">
          <w:marLeft w:val="0"/>
          <w:marRight w:val="0"/>
          <w:marTop w:val="0"/>
          <w:marBottom w:val="0"/>
          <w:divBdr>
            <w:top w:val="none" w:sz="0" w:space="0" w:color="auto"/>
            <w:left w:val="none" w:sz="0" w:space="0" w:color="auto"/>
            <w:bottom w:val="none" w:sz="0" w:space="0" w:color="auto"/>
            <w:right w:val="none" w:sz="0" w:space="0" w:color="auto"/>
          </w:divBdr>
        </w:div>
        <w:div w:id="1604070543">
          <w:marLeft w:val="0"/>
          <w:marRight w:val="0"/>
          <w:marTop w:val="0"/>
          <w:marBottom w:val="0"/>
          <w:divBdr>
            <w:top w:val="none" w:sz="0" w:space="0" w:color="auto"/>
            <w:left w:val="none" w:sz="0" w:space="0" w:color="auto"/>
            <w:bottom w:val="none" w:sz="0" w:space="0" w:color="auto"/>
            <w:right w:val="none" w:sz="0" w:space="0" w:color="auto"/>
          </w:divBdr>
        </w:div>
      </w:divsChild>
    </w:div>
    <w:div w:id="138425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sley.firmo21@gmail.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gustavoalvarengagustavo@gmail.com" TargetMode="External"/><Relationship Id="rId12"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welingtoncipriano74@gmail.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annyviana@adv.oabrj.org.br" TargetMode="External"/><Relationship Id="rId4" Type="http://schemas.openxmlformats.org/officeDocument/2006/relationships/footnotes" Target="footnotes.xml"/><Relationship Id="rId9" Type="http://schemas.openxmlformats.org/officeDocument/2006/relationships/hyperlink" Target="mailto:joaopauloadvo@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2538</Words>
  <Characters>13710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16216</CharactersWithSpaces>
  <SharedDoc>false</SharedDoc>
  <HLinks>
    <vt:vector size="60" baseType="variant">
      <vt:variant>
        <vt:i4>3539006</vt:i4>
      </vt:variant>
      <vt:variant>
        <vt:i4>27</vt:i4>
      </vt:variant>
      <vt:variant>
        <vt:i4>0</vt:i4>
      </vt:variant>
      <vt:variant>
        <vt:i4>5</vt:i4>
      </vt:variant>
      <vt:variant>
        <vt:lpwstr>https://rsdjournal.org/index.php/rsd/article/view/4548/4043</vt:lpwstr>
      </vt:variant>
      <vt:variant>
        <vt:lpwstr/>
      </vt:variant>
      <vt:variant>
        <vt:i4>2031639</vt:i4>
      </vt:variant>
      <vt:variant>
        <vt:i4>24</vt:i4>
      </vt:variant>
      <vt:variant>
        <vt:i4>0</vt:i4>
      </vt:variant>
      <vt:variant>
        <vt:i4>5</vt:i4>
      </vt:variant>
      <vt:variant>
        <vt:lpwstr>https://d1wqtxts1xzle7.cloudfront.net/63220777/PandemiademedoeCOVID-19impactona20200506-102677-146aa84.pdf?1588797163=&amp;response-content-disposition=inline%3B+filename%3DPandemia_de_medo_e_COVID_19_impacto_na_s.pdf&amp;Expires=1600992890&amp;Signature=Pc3ZMjnpsyWfEICyQSeeVsifqxbgucbXSMxHzUlqLO8U7infEqoIkLOmaiEYbTZugN96uthR9hCFfddYMw3GnmbocFGQkakn6AEwW8LiAMZLPmsejFWaTV~E8qvNJYxq8ntnbn6NIgKpZ572~fOWE-v1e8J9fg1J-r-3LEAiPC9FN4LxVveFpW70Vc1fT4VTNfC5MxggvAuHeDoxuKjxKKyHByd1gMlQ1d6wuRfHwR13yfoaK15RFb4-bp-D2yusk7mDvkO3tO9Kv7AXK2kwZdwtLGQbL~L6Nl1u1Mu8nu2i0ou~7guj8WXjUTX9Eduv8zQstGnxrPY7BhuVuOwpHg__&amp;Key-Pair-Id=APKAJLOHF5GGSLRBV4ZA</vt:lpwstr>
      </vt:variant>
      <vt:variant>
        <vt:lpwstr/>
      </vt:variant>
      <vt:variant>
        <vt:i4>2031636</vt:i4>
      </vt:variant>
      <vt:variant>
        <vt:i4>21</vt:i4>
      </vt:variant>
      <vt:variant>
        <vt:i4>0</vt:i4>
      </vt:variant>
      <vt:variant>
        <vt:i4>5</vt:i4>
      </vt:variant>
      <vt:variant>
        <vt:lpwstr>https://periodicos.unichristus.edu.br/jhbs/article/view/3325/1123</vt:lpwstr>
      </vt:variant>
      <vt:variant>
        <vt:lpwstr/>
      </vt:variant>
      <vt:variant>
        <vt:i4>7667747</vt:i4>
      </vt:variant>
      <vt:variant>
        <vt:i4>18</vt:i4>
      </vt:variant>
      <vt:variant>
        <vt:i4>0</vt:i4>
      </vt:variant>
      <vt:variant>
        <vt:i4>5</vt:i4>
      </vt:variant>
      <vt:variant>
        <vt:lpwstr>http://repositorio.ipea.gov.br/bitstream/11058/10072/1/NT_67_Diest_Os Impactos da Pandemia de Covid_19 nas Organizacoes da Sociedade Civil.pdf</vt:lpwstr>
      </vt:variant>
      <vt:variant>
        <vt:lpwstr/>
      </vt:variant>
      <vt:variant>
        <vt:i4>6684729</vt:i4>
      </vt:variant>
      <vt:variant>
        <vt:i4>15</vt:i4>
      </vt:variant>
      <vt:variant>
        <vt:i4>0</vt:i4>
      </vt:variant>
      <vt:variant>
        <vt:i4>5</vt:i4>
      </vt:variant>
      <vt:variant>
        <vt:lpwstr>https://www.rsdjournal.org/index.php/rsd/article/view/5273/4515</vt:lpwstr>
      </vt:variant>
      <vt:variant>
        <vt:lpwstr/>
      </vt:variant>
      <vt:variant>
        <vt:i4>6750333</vt:i4>
      </vt:variant>
      <vt:variant>
        <vt:i4>12</vt:i4>
      </vt:variant>
      <vt:variant>
        <vt:i4>0</vt:i4>
      </vt:variant>
      <vt:variant>
        <vt:i4>5</vt:i4>
      </vt:variant>
      <vt:variant>
        <vt:lpwstr>http://www.planalto.gov.br/ccivil_03/_ato2011-2014/2014/lei/l13019.htm</vt:lpwstr>
      </vt:variant>
      <vt:variant>
        <vt:lpwstr/>
      </vt:variant>
      <vt:variant>
        <vt:i4>7798878</vt:i4>
      </vt:variant>
      <vt:variant>
        <vt:i4>9</vt:i4>
      </vt:variant>
      <vt:variant>
        <vt:i4>0</vt:i4>
      </vt:variant>
      <vt:variant>
        <vt:i4>5</vt:i4>
      </vt:variant>
      <vt:variant>
        <vt:lpwstr>http://legislacao.planalto.gov.br/legisla/legislacao.nsf/Viw_Identificacao/lei 13.019-2014?OpenDocument</vt:lpwstr>
      </vt:variant>
      <vt:variant>
        <vt:lpwstr/>
      </vt:variant>
      <vt:variant>
        <vt:i4>4980762</vt:i4>
      </vt:variant>
      <vt:variant>
        <vt:i4>6</vt:i4>
      </vt:variant>
      <vt:variant>
        <vt:i4>0</vt:i4>
      </vt:variant>
      <vt:variant>
        <vt:i4>5</vt:i4>
      </vt:variant>
      <vt:variant>
        <vt:lpwstr>https://www.scielosp.org/article/csc/2020.v25suppl1/2423-2446/pt/</vt:lpwstr>
      </vt:variant>
      <vt:variant>
        <vt:lpwstr/>
      </vt:variant>
      <vt:variant>
        <vt:i4>6422610</vt:i4>
      </vt:variant>
      <vt:variant>
        <vt:i4>3</vt:i4>
      </vt:variant>
      <vt:variant>
        <vt:i4>0</vt:i4>
      </vt:variant>
      <vt:variant>
        <vt:i4>5</vt:i4>
      </vt:variant>
      <vt:variant>
        <vt:lpwstr>mailto:gabrielamartinsraposo@gmail.com</vt:lpwstr>
      </vt:variant>
      <vt:variant>
        <vt:lpwstr/>
      </vt:variant>
      <vt:variant>
        <vt:i4>6488168</vt:i4>
      </vt:variant>
      <vt:variant>
        <vt:i4>0</vt:i4>
      </vt:variant>
      <vt:variant>
        <vt:i4>0</vt:i4>
      </vt:variant>
      <vt:variant>
        <vt:i4>5</vt:i4>
      </vt:variant>
      <vt:variant>
        <vt:lpwstr>mailto:maguyn_22@hotmail.com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Tauã Lima Verdan</dc:creator>
  <cp:keywords/>
  <cp:lastModifiedBy>Anny Viana</cp:lastModifiedBy>
  <cp:revision>3</cp:revision>
  <cp:lastPrinted>2018-07-19T17:09:00Z</cp:lastPrinted>
  <dcterms:created xsi:type="dcterms:W3CDTF">2020-10-14T17:10:00Z</dcterms:created>
  <dcterms:modified xsi:type="dcterms:W3CDTF">2020-10-14T20:53:00Z</dcterms:modified>
</cp:coreProperties>
</file>