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5D530" w14:textId="77777777" w:rsidR="0069485B" w:rsidRPr="0091381D" w:rsidRDefault="0069485B" w:rsidP="0069485B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138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IDENTIFICAÇÃO DO RECONHECIMENTO PRÉVIO DOS DISCENTES DA SAÚDE SOBRE A IMPORTÂNCIA DA INTERPROFISSIONALIDADE NO SERVIÇO DE SAÚDE E SUA COMPARAÇÃO APÓS ATIVIDADE PROPOSTA POR UM GRUPO PET-INTERDISCIPLINARIDADE UBERABA/UNIUBE.</w:t>
      </w:r>
    </w:p>
    <w:p w14:paraId="5C81C586" w14:textId="77777777" w:rsidR="0091381D" w:rsidRPr="0091381D" w:rsidRDefault="0091381D" w:rsidP="0091381D">
      <w:pPr>
        <w:tabs>
          <w:tab w:val="left" w:pos="62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81D">
        <w:rPr>
          <w:rFonts w:ascii="Times New Roman" w:hAnsi="Times New Roman" w:cs="Times New Roman"/>
          <w:b/>
          <w:sz w:val="24"/>
          <w:szCs w:val="24"/>
        </w:rPr>
        <w:t xml:space="preserve">Autora: </w:t>
      </w:r>
      <w:r w:rsidRPr="0091381D">
        <w:rPr>
          <w:rFonts w:ascii="Times New Roman" w:hAnsi="Times New Roman" w:cs="Times New Roman"/>
          <w:sz w:val="24"/>
          <w:szCs w:val="24"/>
        </w:rPr>
        <w:t>Maria Luiza Costa Oliveira</w:t>
      </w:r>
      <w:r w:rsidRPr="009138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9838F1A" w14:textId="77777777" w:rsidR="0091381D" w:rsidRPr="0091381D" w:rsidRDefault="0091381D" w:rsidP="0091381D">
      <w:pPr>
        <w:tabs>
          <w:tab w:val="left" w:pos="62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1D">
        <w:rPr>
          <w:rFonts w:ascii="Times New Roman" w:hAnsi="Times New Roman" w:cs="Times New Roman"/>
          <w:b/>
          <w:sz w:val="24"/>
          <w:szCs w:val="24"/>
        </w:rPr>
        <w:t xml:space="preserve">Orientadora: </w:t>
      </w:r>
      <w:r w:rsidRPr="0091381D">
        <w:rPr>
          <w:rFonts w:ascii="Times New Roman" w:hAnsi="Times New Roman" w:cs="Times New Roman"/>
          <w:sz w:val="24"/>
          <w:szCs w:val="24"/>
        </w:rPr>
        <w:t xml:space="preserve">Dirce Sofia </w:t>
      </w:r>
      <w:proofErr w:type="spellStart"/>
      <w:r w:rsidRPr="0091381D">
        <w:rPr>
          <w:rFonts w:ascii="Times New Roman" w:hAnsi="Times New Roman" w:cs="Times New Roman"/>
          <w:sz w:val="24"/>
          <w:szCs w:val="24"/>
        </w:rPr>
        <w:t>Fabbri</w:t>
      </w:r>
      <w:proofErr w:type="spellEnd"/>
      <w:r w:rsidRPr="0091381D">
        <w:rPr>
          <w:rFonts w:ascii="Times New Roman" w:hAnsi="Times New Roman" w:cs="Times New Roman"/>
          <w:sz w:val="24"/>
          <w:szCs w:val="24"/>
        </w:rPr>
        <w:t xml:space="preserve"> de Almeida Verde dos Santos</w:t>
      </w:r>
    </w:p>
    <w:p w14:paraId="4715D38D" w14:textId="77777777" w:rsidR="0091381D" w:rsidRPr="0091381D" w:rsidRDefault="0091381D" w:rsidP="0091381D">
      <w:pPr>
        <w:tabs>
          <w:tab w:val="left" w:pos="62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81D">
        <w:rPr>
          <w:rFonts w:ascii="Times New Roman" w:hAnsi="Times New Roman" w:cs="Times New Roman"/>
          <w:b/>
          <w:sz w:val="24"/>
          <w:szCs w:val="24"/>
        </w:rPr>
        <w:t>Demais Autores:</w:t>
      </w:r>
      <w:r w:rsidRPr="0091381D">
        <w:rPr>
          <w:rFonts w:ascii="Times New Roman" w:hAnsi="Times New Roman" w:cs="Times New Roman"/>
          <w:sz w:val="24"/>
          <w:szCs w:val="24"/>
        </w:rPr>
        <w:t xml:space="preserve"> Natália Gonçalves de Oliveira</w:t>
      </w:r>
      <w:r w:rsidRPr="009138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44F7855" w14:textId="31AF42F2" w:rsidR="0069485B" w:rsidRPr="0091381D" w:rsidRDefault="0091381D" w:rsidP="0091381D">
      <w:pPr>
        <w:tabs>
          <w:tab w:val="left" w:pos="62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1D">
        <w:rPr>
          <w:rFonts w:ascii="Times New Roman" w:hAnsi="Times New Roman" w:cs="Times New Roman"/>
          <w:b/>
          <w:sz w:val="24"/>
          <w:szCs w:val="24"/>
        </w:rPr>
        <w:t>Instituição:</w:t>
      </w:r>
      <w:r w:rsidRPr="0091381D">
        <w:rPr>
          <w:rFonts w:ascii="Times New Roman" w:hAnsi="Times New Roman" w:cs="Times New Roman"/>
          <w:sz w:val="24"/>
          <w:szCs w:val="24"/>
        </w:rPr>
        <w:t xml:space="preserve"> Universidade de Uberaba (</w:t>
      </w:r>
      <w:proofErr w:type="spellStart"/>
      <w:r w:rsidRPr="0091381D">
        <w:rPr>
          <w:rFonts w:ascii="Times New Roman" w:hAnsi="Times New Roman" w:cs="Times New Roman"/>
          <w:sz w:val="24"/>
          <w:szCs w:val="24"/>
        </w:rPr>
        <w:t>Uniube</w:t>
      </w:r>
      <w:proofErr w:type="spellEnd"/>
      <w:r w:rsidRPr="0091381D">
        <w:rPr>
          <w:rFonts w:ascii="Times New Roman" w:hAnsi="Times New Roman" w:cs="Times New Roman"/>
          <w:sz w:val="24"/>
          <w:szCs w:val="24"/>
        </w:rPr>
        <w:t>)</w:t>
      </w:r>
    </w:p>
    <w:p w14:paraId="2BA81355" w14:textId="77777777" w:rsidR="0091381D" w:rsidRPr="0091381D" w:rsidRDefault="0091381D" w:rsidP="0091381D">
      <w:pPr>
        <w:tabs>
          <w:tab w:val="left" w:pos="62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9FA806A" w14:textId="77777777" w:rsidR="0091381D" w:rsidRPr="0091381D" w:rsidRDefault="0091381D" w:rsidP="0091381D">
      <w:pPr>
        <w:tabs>
          <w:tab w:val="left" w:pos="62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C84F89" w14:textId="0B76D4E1" w:rsidR="0069485B" w:rsidRPr="0091381D" w:rsidRDefault="0069485B" w:rsidP="0069485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381D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Introdução:</w:t>
      </w:r>
      <w:r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> O</w:t>
      </w:r>
      <w:r w:rsidR="007A79F5"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Programa </w:t>
      </w:r>
      <w:r w:rsidR="00165571"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>de Educação pelo Trabalho</w:t>
      </w:r>
      <w:r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B4656"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>PET</w:t>
      </w:r>
      <w:r w:rsidR="00CB4656"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>Saúde/</w:t>
      </w:r>
      <w:proofErr w:type="spellStart"/>
      <w:r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>Interprofissionalidade</w:t>
      </w:r>
      <w:proofErr w:type="spellEnd"/>
      <w:r w:rsidR="00F60E25"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Ministério da Saúde </w:t>
      </w:r>
      <w:r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promove a Educação Interprofissional (EIP) através de ações que integram ensino, serviço e comunidade, das quais participam </w:t>
      </w:r>
      <w:r w:rsidR="007A79F5"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ocentes, discentes, e profissionais da Saúde. Com isso, o grupo de trabalho 03 (GT03) do PET-INTERPROFISSIONALIDADE </w:t>
      </w:r>
      <w:r w:rsidR="00882085"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>da Secretária M</w:t>
      </w:r>
      <w:r w:rsidR="007A79F5"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unicipal de </w:t>
      </w:r>
      <w:r w:rsidR="00882085"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7A79F5"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aúde </w:t>
      </w:r>
      <w:r w:rsidR="00EE4732"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7A79F5"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>SMS</w:t>
      </w:r>
      <w:r w:rsidR="00EE4732"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>),</w:t>
      </w:r>
      <w:r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A79F5"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>Uberaba/</w:t>
      </w:r>
      <w:r w:rsidR="00EE4732"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>Universidade de Uberaba (UNIUBE)</w:t>
      </w:r>
      <w:r w:rsidR="007A79F5"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>propôs uma atividade em compone</w:t>
      </w:r>
      <w:r w:rsidR="00882085"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>ntes de cursos de graduação em S</w:t>
      </w:r>
      <w:r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>aúde da Universidade, para identificar o reconhecimento das ações interprofissionais. </w:t>
      </w:r>
      <w:r w:rsidRPr="0091381D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Objetivos: </w:t>
      </w:r>
      <w:r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>Mensurar e melhora</w:t>
      </w:r>
      <w:r w:rsidR="007A79F5"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 o nível de reconhecimento </w:t>
      </w:r>
      <w:r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>os graduandos d</w:t>
      </w:r>
      <w:r w:rsidR="007A79F5"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 </w:t>
      </w:r>
      <w:r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cursos da saúde na Universidade de Uberaba, da EIP como </w:t>
      </w:r>
      <w:proofErr w:type="spellStart"/>
      <w:r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>potenci</w:t>
      </w:r>
      <w:r w:rsidR="007A79F5"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>lizadora</w:t>
      </w:r>
      <w:proofErr w:type="spellEnd"/>
      <w:r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serviço de saúde. </w:t>
      </w:r>
      <w:r w:rsidRPr="0091381D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Método: </w:t>
      </w:r>
      <w:r w:rsidR="004B3803" w:rsidRPr="0091381D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Relato de experiência da ativ</w:t>
      </w:r>
      <w:r w:rsidR="00EE4732" w:rsidRPr="0091381D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i</w:t>
      </w:r>
      <w:r w:rsidR="004B3803" w:rsidRPr="0091381D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dade </w:t>
      </w:r>
      <w:r w:rsidR="004B3803"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>laborad</w:t>
      </w:r>
      <w:r w:rsidR="004B3803"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pelo GT03</w:t>
      </w:r>
      <w:r w:rsidR="004B3803"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65571"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que </w:t>
      </w:r>
      <w:r w:rsidR="00F60E25"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>consistiu</w:t>
      </w:r>
      <w:r w:rsidR="00165571"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 </w:t>
      </w:r>
      <w:r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uma aula remota apresentada pela ferramenta Google meet, com uma apresentação em Power Point, definições conceituais, vídeo disponibilizado pela plataforma </w:t>
      </w:r>
      <w:r w:rsidR="004B3803"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>Ambie</w:t>
      </w:r>
      <w:r w:rsidR="00EE4732"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4B3803"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>te Virtual de Aprendizagem do Sistema Único de Saúde (AVA</w:t>
      </w:r>
      <w:r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>SUS</w:t>
      </w:r>
      <w:r w:rsidR="004B3803"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proposta de caso clínico a ser solucionado pelos alunos sob o ponto de vista interprofissional. A atividade foi intermediada pelas discentes e preceptoras do PET com os alunos dos componentes. Foi disponibilizada uma pesquisa de opinião antes e após as discussões</w:t>
      </w:r>
      <w:r w:rsidR="00EE4732"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pela plataforma Google </w:t>
      </w:r>
      <w:proofErr w:type="spellStart"/>
      <w:r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>Forms</w:t>
      </w:r>
      <w:proofErr w:type="spellEnd"/>
      <w:r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para o aluno avaliar de zero a dez o quanto ele considerava a interprofissionalidade relevante na prática em saúde. As aulas ocorreram com alunos dos cursos de odontologia, fisioterapia, educação física e farmácia</w:t>
      </w:r>
      <w:r w:rsidR="00EE4732"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>da Instituição UNIUBE. </w:t>
      </w:r>
      <w:r w:rsidRPr="0091381D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Discussão:</w:t>
      </w:r>
      <w:r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Dentre os resultados da pesquisa foi observado no total de </w:t>
      </w:r>
      <w:r w:rsidR="00966A41"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>139</w:t>
      </w:r>
      <w:r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alunos participantes que antes da apresentação</w:t>
      </w:r>
      <w:r w:rsidR="00EE4732"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33DB"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>82,7</w:t>
      </w:r>
      <w:r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>% dos alunos atribuíram um valor máximo de dez pontos à importância da interp</w:t>
      </w:r>
      <w:r w:rsidR="008233DB"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>rofissionalidade, 5,7</w:t>
      </w:r>
      <w:r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% </w:t>
      </w:r>
      <w:r w:rsidR="004E669A"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>dos alunos avaliaram como nota nove</w:t>
      </w:r>
      <w:r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>, uma porcentage</w:t>
      </w:r>
      <w:r w:rsidR="008233DB"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>m de 8,6</w:t>
      </w:r>
      <w:r w:rsidR="004E669A"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% avaliaram como nota oito, a nota sete </w:t>
      </w:r>
      <w:r w:rsidR="008233DB"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>foi dada por 2,1</w:t>
      </w:r>
      <w:r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>% dos discentes, e a</w:t>
      </w:r>
      <w:r w:rsidR="004E669A"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nota seis</w:t>
      </w:r>
      <w:r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foi atribuída por 0</w:t>
      </w:r>
      <w:r w:rsidR="008233DB"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>,7</w:t>
      </w:r>
      <w:r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>% dos questionados e</w:t>
      </w:r>
      <w:r w:rsidR="00EE4732"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nenhum</w:t>
      </w:r>
      <w:r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</w:t>
      </w:r>
      <w:r w:rsidR="00EE4732"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>os alunos deram nota abaixo de seis</w:t>
      </w:r>
      <w:r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Após a apresentação e discussão do tema, os números alteraram para </w:t>
      </w:r>
      <w:r w:rsidR="00CB4656"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>91,6</w:t>
      </w:r>
      <w:r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% de nota máxima 10 </w:t>
      </w:r>
      <w:r w:rsidR="00F60E25"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>à importância das práticas, 8,6</w:t>
      </w:r>
      <w:r w:rsidR="00CB4656"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% dos questionados atribuíram como </w:t>
      </w:r>
      <w:r w:rsidR="004E669A"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>nove</w:t>
      </w:r>
      <w:r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nota, 1,</w:t>
      </w:r>
      <w:r w:rsidR="00F60E25"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4E669A"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>% avaliaram a importância em oito</w:t>
      </w:r>
      <w:r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escala e</w:t>
      </w:r>
      <w:r w:rsidR="00EE4732"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nenhum</w:t>
      </w:r>
      <w:r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</w:t>
      </w:r>
      <w:r w:rsidR="00EE4732"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>os alunos deram nota abaixo de sete</w:t>
      </w:r>
      <w:r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91381D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Conclusão: </w:t>
      </w:r>
      <w:r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Por intermédio dos dados coletados, foi identificado o nível de reconhecimento prévio das ações interprofissionais, como também a posterior mudança e valorização das práticas colaborativas no serviço. Após as apresentações e discussões sobre a solução de problemas em equipe interprofissional e a identificação de competências comuns e específicas das profissões em </w:t>
      </w:r>
      <w:r w:rsidR="0054244F"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aúde, os discentes atribuíram um maior reconhecimento à </w:t>
      </w:r>
      <w:r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EIP no serviço. Por fim, os dados colaboram com o objetivo de reafirmar a importância da </w:t>
      </w:r>
      <w:r w:rsidR="0054244F"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882085"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terprofissionalidade no ensino de </w:t>
      </w:r>
      <w:r w:rsidR="0054244F"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>aúde, o q</w:t>
      </w:r>
      <w:r w:rsidR="00EE4732"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>ue poderá trazer benefí</w:t>
      </w:r>
      <w:r w:rsidR="0054244F"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>cios ao s</w:t>
      </w:r>
      <w:r w:rsidR="00165571"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>erviço c</w:t>
      </w:r>
      <w:r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>om futuros profi</w:t>
      </w:r>
      <w:r w:rsidR="00F60E25"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ssionais mais aptos ao trabalho </w:t>
      </w:r>
      <w:r w:rsidRPr="0091381D">
        <w:rPr>
          <w:rFonts w:ascii="Times New Roman" w:hAnsi="Times New Roman" w:cs="Times New Roman"/>
          <w:sz w:val="24"/>
          <w:szCs w:val="24"/>
          <w:shd w:val="clear" w:color="auto" w:fill="FFFFFF"/>
        </w:rPr>
        <w:t>colaborativo.</w:t>
      </w:r>
    </w:p>
    <w:p w14:paraId="041639EB" w14:textId="77777777" w:rsidR="00297B6B" w:rsidRPr="0091381D" w:rsidRDefault="00297B6B" w:rsidP="00297B6B">
      <w:pPr>
        <w:tabs>
          <w:tab w:val="left" w:pos="62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1D">
        <w:rPr>
          <w:rFonts w:ascii="Times New Roman" w:hAnsi="Times New Roman" w:cs="Times New Roman"/>
          <w:b/>
          <w:sz w:val="24"/>
          <w:szCs w:val="24"/>
        </w:rPr>
        <w:t xml:space="preserve">Palavras Chave: </w:t>
      </w:r>
      <w:r w:rsidRPr="0091381D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 xml:space="preserve">Educação </w:t>
      </w:r>
      <w:proofErr w:type="spellStart"/>
      <w:r w:rsidRPr="0091381D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>Interprofissional</w:t>
      </w:r>
      <w:proofErr w:type="spellEnd"/>
      <w:r w:rsidRPr="0091381D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>,</w:t>
      </w:r>
      <w:r w:rsidRPr="0091381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Práticas Interdisciplinares, Programa de Educação pelo Trabalho para a Saúde (Saúde da Família)</w:t>
      </w:r>
      <w:r w:rsidRPr="0091381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F88515" w14:textId="77777777" w:rsidR="00297B6B" w:rsidRPr="0091381D" w:rsidRDefault="00297B6B" w:rsidP="0069485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97B6B" w:rsidRPr="009138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C403F74" w15:done="0"/>
  <w15:commentEx w15:paraId="37CF1E02" w15:done="0"/>
  <w15:commentEx w15:paraId="1FBEF68A" w15:done="0"/>
  <w15:commentEx w15:paraId="7C04CE5E" w15:done="0"/>
  <w15:commentEx w15:paraId="5F6DDBDD" w15:done="0"/>
  <w15:commentEx w15:paraId="1498A6E6" w15:done="0"/>
  <w15:commentEx w15:paraId="3F477177" w15:done="0"/>
  <w15:commentEx w15:paraId="32D8A6A4" w15:done="0"/>
  <w15:commentEx w15:paraId="3C7DB533" w15:done="0"/>
  <w15:commentEx w15:paraId="3D9D3447" w15:done="0"/>
  <w15:commentEx w15:paraId="52EB5DF6" w15:done="0"/>
  <w15:commentEx w15:paraId="2A807BDD" w15:done="0"/>
  <w15:commentEx w15:paraId="773DF8DF" w15:done="0"/>
  <w15:commentEx w15:paraId="1F818191" w15:done="0"/>
  <w15:commentEx w15:paraId="46546993" w15:done="0"/>
  <w15:commentEx w15:paraId="2F62F45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85B"/>
    <w:rsid w:val="00145242"/>
    <w:rsid w:val="00165571"/>
    <w:rsid w:val="00297B6B"/>
    <w:rsid w:val="004B3803"/>
    <w:rsid w:val="004E669A"/>
    <w:rsid w:val="00527486"/>
    <w:rsid w:val="0054244F"/>
    <w:rsid w:val="0061032A"/>
    <w:rsid w:val="0069485B"/>
    <w:rsid w:val="007A79F5"/>
    <w:rsid w:val="008233DB"/>
    <w:rsid w:val="00882085"/>
    <w:rsid w:val="0091381D"/>
    <w:rsid w:val="00966A41"/>
    <w:rsid w:val="00CB4656"/>
    <w:rsid w:val="00CD50DF"/>
    <w:rsid w:val="00D846AE"/>
    <w:rsid w:val="00DA45C4"/>
    <w:rsid w:val="00EE4732"/>
    <w:rsid w:val="00F60E25"/>
    <w:rsid w:val="00F8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DF3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69485B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69485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9485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9485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9485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9485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85B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69485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69485B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69485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9485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9485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9485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9485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85B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6948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552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Natália Gonçalves de Oliveira</cp:lastModifiedBy>
  <cp:revision>4</cp:revision>
  <dcterms:created xsi:type="dcterms:W3CDTF">2020-10-01T14:53:00Z</dcterms:created>
  <dcterms:modified xsi:type="dcterms:W3CDTF">2020-10-01T19:44:00Z</dcterms:modified>
</cp:coreProperties>
</file>