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C16D" w14:textId="243FE859" w:rsidR="00477570" w:rsidRDefault="00477570" w:rsidP="00487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70">
        <w:rPr>
          <w:rFonts w:ascii="Times New Roman" w:hAnsi="Times New Roman" w:cs="Times New Roman"/>
          <w:b/>
          <w:sz w:val="24"/>
          <w:szCs w:val="24"/>
        </w:rPr>
        <w:t xml:space="preserve">MÉTODOS PARA DIAGNÓSTICO DO SARS-COV-2: </w:t>
      </w:r>
      <w:r w:rsidR="005D4926">
        <w:rPr>
          <w:rFonts w:ascii="Times New Roman" w:hAnsi="Times New Roman" w:cs="Times New Roman"/>
          <w:b/>
          <w:sz w:val="24"/>
          <w:szCs w:val="24"/>
        </w:rPr>
        <w:t>POTENCIALIDADES E LIMITAÇÕES</w:t>
      </w:r>
    </w:p>
    <w:p w14:paraId="61A17BDA" w14:textId="77777777" w:rsidR="0080428D" w:rsidRPr="00477570" w:rsidRDefault="0080428D" w:rsidP="00804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47296" w14:textId="77777777" w:rsidR="0080428D" w:rsidRDefault="0080428D" w:rsidP="008042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Hirisdiane Bezerra Alves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D6F2E">
        <w:rPr>
          <w:rFonts w:ascii="Times New Roman" w:hAnsi="Times New Roman" w:cs="Times New Roman"/>
          <w:sz w:val="20"/>
          <w:szCs w:val="20"/>
        </w:rPr>
        <w:t>Vinícius Marques Andrade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Style w:val="bumpedfont15"/>
          <w:rFonts w:ascii="Times New Roman" w:hAnsi="Times New Roman" w:cs="Times New Roman"/>
          <w:color w:val="000000"/>
          <w:sz w:val="20"/>
          <w:szCs w:val="20"/>
        </w:rPr>
        <w:t>Hirisleide Bezerra Alves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77CB87C" w14:textId="77777777" w:rsidR="0080428D" w:rsidRDefault="0080428D" w:rsidP="0080428D">
      <w:pPr>
        <w:pStyle w:val="s6"/>
        <w:spacing w:before="0" w:beforeAutospacing="0" w:after="0" w:afterAutospacing="0"/>
        <w:jc w:val="right"/>
        <w:rPr>
          <w:sz w:val="20"/>
          <w:szCs w:val="20"/>
        </w:rPr>
      </w:pPr>
    </w:p>
    <w:p w14:paraId="06BE5EA4" w14:textId="77777777" w:rsidR="0080428D" w:rsidRDefault="0080428D" w:rsidP="0080428D">
      <w:pPr>
        <w:pStyle w:val="PargrafodaLista"/>
        <w:numPr>
          <w:ilvl w:val="0"/>
          <w:numId w:val="1"/>
        </w:numPr>
        <w:spacing w:after="0" w:line="240" w:lineRule="auto"/>
        <w:ind w:right="4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Graduada em Enfermagem – </w:t>
      </w:r>
      <w:r>
        <w:rPr>
          <w:rFonts w:ascii="Times New Roman" w:eastAsia="Arial" w:hAnsi="Times New Roman" w:cs="Times New Roman"/>
          <w:sz w:val="20"/>
          <w:szCs w:val="20"/>
        </w:rPr>
        <w:t>Centro Universitário Maurício de Nassau (UNINASSAU)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0417B24" w14:textId="77777777" w:rsidR="0080428D" w:rsidRPr="00B44578" w:rsidRDefault="0080428D" w:rsidP="0080428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4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do curso de Medicina – Centro Universitário de Patos (UNIFIP);</w:t>
      </w:r>
    </w:p>
    <w:p w14:paraId="7B1DEB71" w14:textId="77777777" w:rsidR="0080428D" w:rsidRDefault="0080428D" w:rsidP="0080428D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Docente/Orientadora – Centro Universitário de Patos (UNIFIP);</w:t>
      </w:r>
    </w:p>
    <w:p w14:paraId="45DE4650" w14:textId="77777777" w:rsidR="0080428D" w:rsidRDefault="0080428D" w:rsidP="0080428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Mestre em Genética – Universidade Federal de Pernambuco (UFPE). </w:t>
      </w:r>
    </w:p>
    <w:p w14:paraId="42D654C1" w14:textId="7B3C3311" w:rsidR="00477570" w:rsidRDefault="00477570" w:rsidP="0047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0025E" w14:textId="77777777" w:rsidR="0080428D" w:rsidRPr="00477570" w:rsidRDefault="0080428D" w:rsidP="0047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E4801" w14:textId="786A5E6F" w:rsidR="00477570" w:rsidRPr="00477570" w:rsidRDefault="00477570" w:rsidP="0047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57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477570">
        <w:rPr>
          <w:rFonts w:ascii="Times New Roman" w:hAnsi="Times New Roman" w:cs="Times New Roman"/>
          <w:sz w:val="24"/>
          <w:szCs w:val="24"/>
        </w:rPr>
        <w:t>O SARS-CoV-2, vírus responsável pela Covid-19, apresenta alta transmissibilidade, onde cerca de 80% dos acometidos apresentam sintomas leves, podendo ser até mesmo assintomáticos, e cerca de 20% necessitam de suporte hospitalar</w:t>
      </w:r>
      <w:r w:rsidR="00963714">
        <w:rPr>
          <w:rFonts w:ascii="Times New Roman" w:hAnsi="Times New Roman" w:cs="Times New Roman"/>
          <w:sz w:val="24"/>
          <w:szCs w:val="24"/>
        </w:rPr>
        <w:t>, apresentando as formas graves</w:t>
      </w:r>
      <w:r w:rsidRPr="00477570">
        <w:rPr>
          <w:rFonts w:ascii="Times New Roman" w:hAnsi="Times New Roman" w:cs="Times New Roman"/>
          <w:sz w:val="24"/>
          <w:szCs w:val="24"/>
        </w:rPr>
        <w:t xml:space="preserve">. O diagnóstico da Covid-19 consiste em alguns métodos clínicos (sinais e sintomas) e laboratoriais, cujos parâmetros devem estar claramente definidos para realização e avaliação. </w:t>
      </w:r>
      <w:r w:rsidRPr="00477570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F654A4">
        <w:rPr>
          <w:rFonts w:ascii="Times New Roman" w:hAnsi="Times New Roman" w:cs="Times New Roman"/>
          <w:sz w:val="24"/>
          <w:szCs w:val="24"/>
        </w:rPr>
        <w:t>Abordar</w:t>
      </w:r>
      <w:r w:rsidRPr="00477570">
        <w:rPr>
          <w:rFonts w:ascii="Times New Roman" w:hAnsi="Times New Roman" w:cs="Times New Roman"/>
          <w:sz w:val="24"/>
          <w:szCs w:val="24"/>
        </w:rPr>
        <w:t xml:space="preserve"> os principais métodos para o diagnóstico </w:t>
      </w:r>
      <w:r w:rsidR="00963714">
        <w:rPr>
          <w:rFonts w:ascii="Times New Roman" w:hAnsi="Times New Roman" w:cs="Times New Roman"/>
          <w:sz w:val="24"/>
          <w:szCs w:val="24"/>
        </w:rPr>
        <w:t xml:space="preserve">laboratorial </w:t>
      </w:r>
      <w:r w:rsidRPr="00477570">
        <w:rPr>
          <w:rFonts w:ascii="Times New Roman" w:hAnsi="Times New Roman" w:cs="Times New Roman"/>
          <w:sz w:val="24"/>
          <w:szCs w:val="24"/>
        </w:rPr>
        <w:t>do SARS-C</w:t>
      </w:r>
      <w:r w:rsidR="00963714">
        <w:rPr>
          <w:rFonts w:ascii="Times New Roman" w:hAnsi="Times New Roman" w:cs="Times New Roman"/>
          <w:sz w:val="24"/>
          <w:szCs w:val="24"/>
        </w:rPr>
        <w:t>o</w:t>
      </w:r>
      <w:r w:rsidRPr="00477570">
        <w:rPr>
          <w:rFonts w:ascii="Times New Roman" w:hAnsi="Times New Roman" w:cs="Times New Roman"/>
          <w:sz w:val="24"/>
          <w:szCs w:val="24"/>
        </w:rPr>
        <w:t>V-2</w:t>
      </w:r>
      <w:r w:rsidR="005D4926">
        <w:rPr>
          <w:rFonts w:ascii="Times New Roman" w:hAnsi="Times New Roman" w:cs="Times New Roman"/>
          <w:sz w:val="24"/>
          <w:szCs w:val="24"/>
        </w:rPr>
        <w:t>, enfatizando as potencialidades e limitações das técnicas</w:t>
      </w:r>
      <w:r w:rsidRPr="00477570">
        <w:rPr>
          <w:rFonts w:ascii="Times New Roman" w:hAnsi="Times New Roman" w:cs="Times New Roman"/>
          <w:sz w:val="24"/>
          <w:szCs w:val="24"/>
        </w:rPr>
        <w:t>.</w:t>
      </w:r>
      <w:r w:rsidRPr="004775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Revisão</w:t>
      </w:r>
      <w:r w:rsidRPr="004775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54A4" w:rsidRPr="00ED1459">
        <w:rPr>
          <w:rFonts w:ascii="Times New Roman" w:hAnsi="Times New Roman" w:cs="Times New Roman"/>
          <w:sz w:val="24"/>
          <w:szCs w:val="24"/>
        </w:rPr>
        <w:t xml:space="preserve">Trata-se de uma revisão da literatura, </w:t>
      </w:r>
      <w:r w:rsidR="00F654A4">
        <w:rPr>
          <w:rFonts w:ascii="Times New Roman" w:hAnsi="Times New Roman" w:cs="Times New Roman"/>
          <w:sz w:val="24"/>
          <w:szCs w:val="24"/>
        </w:rPr>
        <w:t>na qual as bases</w:t>
      </w:r>
      <w:r w:rsidR="00F654A4" w:rsidRPr="00ED1459">
        <w:rPr>
          <w:rFonts w:ascii="Times New Roman" w:hAnsi="Times New Roman" w:cs="Times New Roman"/>
          <w:sz w:val="24"/>
          <w:szCs w:val="24"/>
        </w:rPr>
        <w:t xml:space="preserve"> de dados</w:t>
      </w:r>
      <w:r w:rsidR="00F654A4">
        <w:rPr>
          <w:rFonts w:ascii="Times New Roman" w:hAnsi="Times New Roman" w:cs="Times New Roman"/>
          <w:sz w:val="24"/>
          <w:szCs w:val="24"/>
        </w:rPr>
        <w:t xml:space="preserve"> do</w:t>
      </w:r>
      <w:r w:rsidR="00F654A4" w:rsidRPr="00ED1459">
        <w:rPr>
          <w:rFonts w:ascii="Times New Roman" w:hAnsi="Times New Roman" w:cs="Times New Roman"/>
          <w:sz w:val="24"/>
          <w:szCs w:val="24"/>
        </w:rPr>
        <w:t xml:space="preserve"> SCIELO, LILACS e MEDLINE foram consultadas </w:t>
      </w:r>
      <w:r w:rsidR="00F654A4" w:rsidRPr="00C52488">
        <w:rPr>
          <w:rFonts w:ascii="Times New Roman" w:hAnsi="Times New Roman" w:cs="Times New Roman"/>
          <w:bCs/>
          <w:sz w:val="24"/>
          <w:szCs w:val="24"/>
        </w:rPr>
        <w:t xml:space="preserve">para levantamento de artigos científicos publicados </w:t>
      </w:r>
      <w:r w:rsidR="00F654A4">
        <w:rPr>
          <w:rFonts w:ascii="Times New Roman" w:hAnsi="Times New Roman" w:cs="Times New Roman"/>
          <w:bCs/>
          <w:sz w:val="24"/>
          <w:szCs w:val="24"/>
        </w:rPr>
        <w:t>em</w:t>
      </w:r>
      <w:r w:rsidR="00F654A4" w:rsidRPr="00C52488">
        <w:rPr>
          <w:rFonts w:ascii="Times New Roman" w:hAnsi="Times New Roman" w:cs="Times New Roman"/>
          <w:bCs/>
          <w:sz w:val="24"/>
          <w:szCs w:val="24"/>
        </w:rPr>
        <w:t xml:space="preserve"> 2020.</w:t>
      </w:r>
      <w:r w:rsidR="00F654A4" w:rsidRPr="00ED1459">
        <w:rPr>
          <w:rFonts w:ascii="Times New Roman" w:hAnsi="Times New Roman" w:cs="Times New Roman"/>
          <w:sz w:val="24"/>
          <w:szCs w:val="24"/>
        </w:rPr>
        <w:t xml:space="preserve"> </w:t>
      </w:r>
      <w:r w:rsidR="00F654A4" w:rsidRPr="00C52488">
        <w:rPr>
          <w:rFonts w:ascii="Times New Roman" w:hAnsi="Times New Roman" w:cs="Times New Roman"/>
          <w:bCs/>
          <w:sz w:val="24"/>
          <w:szCs w:val="24"/>
        </w:rPr>
        <w:t>Foram utilizados como descritores (DeCS): “</w:t>
      </w:r>
      <w:r w:rsidR="00F654A4">
        <w:rPr>
          <w:rFonts w:ascii="Times New Roman" w:hAnsi="Times New Roman" w:cs="Times New Roman"/>
          <w:bCs/>
          <w:sz w:val="24"/>
          <w:szCs w:val="24"/>
        </w:rPr>
        <w:t>SARS-CoV-2</w:t>
      </w:r>
      <w:r w:rsidR="00F654A4" w:rsidRPr="00C52488">
        <w:rPr>
          <w:rFonts w:ascii="Times New Roman" w:hAnsi="Times New Roman" w:cs="Times New Roman"/>
          <w:bCs/>
          <w:sz w:val="24"/>
          <w:szCs w:val="24"/>
        </w:rPr>
        <w:t>”, “</w:t>
      </w:r>
      <w:r w:rsidR="00F654A4">
        <w:rPr>
          <w:rFonts w:ascii="Times New Roman" w:hAnsi="Times New Roman" w:cs="Times New Roman"/>
          <w:bCs/>
          <w:iCs/>
          <w:sz w:val="24"/>
          <w:szCs w:val="24"/>
        </w:rPr>
        <w:t>Diagnóstico</w:t>
      </w:r>
      <w:r w:rsidR="00F654A4" w:rsidRPr="00C52488">
        <w:rPr>
          <w:rFonts w:ascii="Times New Roman" w:hAnsi="Times New Roman" w:cs="Times New Roman"/>
          <w:bCs/>
          <w:sz w:val="24"/>
          <w:szCs w:val="24"/>
        </w:rPr>
        <w:t>” e “</w:t>
      </w:r>
      <w:r w:rsidR="00F654A4">
        <w:rPr>
          <w:rFonts w:ascii="Times New Roman" w:hAnsi="Times New Roman" w:cs="Times New Roman"/>
          <w:bCs/>
          <w:sz w:val="24"/>
          <w:szCs w:val="24"/>
        </w:rPr>
        <w:t>Amostras</w:t>
      </w:r>
      <w:r w:rsidR="00F654A4" w:rsidRPr="00C52488">
        <w:rPr>
          <w:rFonts w:ascii="Times New Roman" w:hAnsi="Times New Roman" w:cs="Times New Roman"/>
          <w:bCs/>
          <w:sz w:val="24"/>
          <w:szCs w:val="24"/>
        </w:rPr>
        <w:t>”, sendo empregados como critérios de inclusão: artigos em português e inglês, dispostos na íntegra.</w:t>
      </w:r>
      <w:r w:rsidR="00F654A4" w:rsidRPr="00C52488">
        <w:rPr>
          <w:rFonts w:ascii="Times New Roman" w:hAnsi="Times New Roman" w:cs="Times New Roman"/>
          <w:sz w:val="24"/>
          <w:szCs w:val="24"/>
        </w:rPr>
        <w:t xml:space="preserve"> </w:t>
      </w:r>
      <w:r w:rsidR="00F654A4">
        <w:rPr>
          <w:rFonts w:ascii="Times New Roman" w:hAnsi="Times New Roman" w:cs="Times New Roman"/>
          <w:sz w:val="24"/>
          <w:szCs w:val="24"/>
        </w:rPr>
        <w:t>Entre 2</w:t>
      </w:r>
      <w:r w:rsidR="00A2291B">
        <w:rPr>
          <w:rFonts w:ascii="Times New Roman" w:hAnsi="Times New Roman" w:cs="Times New Roman"/>
          <w:sz w:val="24"/>
          <w:szCs w:val="24"/>
        </w:rPr>
        <w:t>0</w:t>
      </w:r>
      <w:r w:rsidR="00F654A4">
        <w:rPr>
          <w:rFonts w:ascii="Times New Roman" w:hAnsi="Times New Roman" w:cs="Times New Roman"/>
          <w:sz w:val="24"/>
          <w:szCs w:val="24"/>
        </w:rPr>
        <w:t xml:space="preserve"> artigos encontrados, </w:t>
      </w:r>
      <w:r w:rsidR="006209A1">
        <w:rPr>
          <w:rFonts w:ascii="Times New Roman" w:hAnsi="Times New Roman" w:cs="Times New Roman"/>
          <w:sz w:val="24"/>
          <w:szCs w:val="24"/>
        </w:rPr>
        <w:t>nove</w:t>
      </w:r>
      <w:r w:rsidR="00F654A4">
        <w:rPr>
          <w:rFonts w:ascii="Times New Roman" w:hAnsi="Times New Roman" w:cs="Times New Roman"/>
          <w:sz w:val="24"/>
          <w:szCs w:val="24"/>
        </w:rPr>
        <w:t xml:space="preserve"> constituíram a amostra. </w:t>
      </w:r>
      <w:r w:rsidRPr="00477570">
        <w:rPr>
          <w:rFonts w:ascii="Times New Roman" w:hAnsi="Times New Roman" w:cs="Times New Roman"/>
          <w:sz w:val="24"/>
          <w:szCs w:val="24"/>
        </w:rPr>
        <w:t>O</w:t>
      </w:r>
      <w:r w:rsidRPr="00477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570">
        <w:rPr>
          <w:rFonts w:ascii="Times New Roman" w:hAnsi="Times New Roman" w:cs="Times New Roman"/>
          <w:sz w:val="24"/>
          <w:szCs w:val="24"/>
        </w:rPr>
        <w:t xml:space="preserve">diagnóstico laboratorial do SARS-CoV-2 é realizado </w:t>
      </w:r>
      <w:r w:rsidR="006209A1">
        <w:rPr>
          <w:rFonts w:ascii="Times New Roman" w:hAnsi="Times New Roman" w:cs="Times New Roman"/>
          <w:sz w:val="24"/>
          <w:szCs w:val="24"/>
        </w:rPr>
        <w:t>através</w:t>
      </w:r>
      <w:r w:rsidRPr="00477570">
        <w:rPr>
          <w:rFonts w:ascii="Times New Roman" w:hAnsi="Times New Roman" w:cs="Times New Roman"/>
          <w:sz w:val="24"/>
          <w:szCs w:val="24"/>
        </w:rPr>
        <w:t xml:space="preserve"> de testes rápidos ou testes moleculares RT-PCR (</w:t>
      </w:r>
      <w:r w:rsidRPr="00477570">
        <w:rPr>
          <w:rFonts w:ascii="Times New Roman" w:hAnsi="Times New Roman" w:cs="Times New Roman"/>
          <w:i/>
          <w:sz w:val="24"/>
          <w:szCs w:val="24"/>
        </w:rPr>
        <w:t>Polymerase Chain Reaction</w:t>
      </w:r>
      <w:r w:rsidRPr="00477570">
        <w:rPr>
          <w:rFonts w:ascii="Times New Roman" w:hAnsi="Times New Roman" w:cs="Times New Roman"/>
          <w:sz w:val="24"/>
          <w:szCs w:val="24"/>
        </w:rPr>
        <w:t xml:space="preserve">). Os testes rápidos consistem na identificação de anticorpos IgM e IgG, por meio de amostras de sangue total, soro ou plasma, </w:t>
      </w:r>
      <w:r w:rsidR="006209A1">
        <w:rPr>
          <w:rFonts w:ascii="Times New Roman" w:hAnsi="Times New Roman" w:cs="Times New Roman"/>
          <w:sz w:val="24"/>
          <w:szCs w:val="24"/>
        </w:rPr>
        <w:t>indicando</w:t>
      </w:r>
      <w:r w:rsidRPr="00477570">
        <w:rPr>
          <w:rFonts w:ascii="Times New Roman" w:hAnsi="Times New Roman" w:cs="Times New Roman"/>
          <w:sz w:val="24"/>
          <w:szCs w:val="24"/>
        </w:rPr>
        <w:t xml:space="preserve"> uma resposta do sistema imunológico ao vírus, ou </w:t>
      </w:r>
      <w:r w:rsidR="006209A1">
        <w:rPr>
          <w:rFonts w:ascii="Times New Roman" w:hAnsi="Times New Roman" w:cs="Times New Roman"/>
          <w:sz w:val="24"/>
          <w:szCs w:val="24"/>
        </w:rPr>
        <w:t>através</w:t>
      </w:r>
      <w:r w:rsidRPr="00477570">
        <w:rPr>
          <w:rFonts w:ascii="Times New Roman" w:hAnsi="Times New Roman" w:cs="Times New Roman"/>
          <w:sz w:val="24"/>
          <w:szCs w:val="24"/>
        </w:rPr>
        <w:t xml:space="preserve"> de </w:t>
      </w:r>
      <w:r w:rsidR="00C9251B">
        <w:rPr>
          <w:rFonts w:ascii="Times New Roman" w:hAnsi="Times New Roman" w:cs="Times New Roman"/>
          <w:sz w:val="24"/>
          <w:szCs w:val="24"/>
        </w:rPr>
        <w:t>amostras</w:t>
      </w:r>
      <w:r w:rsidRPr="00477570">
        <w:rPr>
          <w:rFonts w:ascii="Times New Roman" w:hAnsi="Times New Roman" w:cs="Times New Roman"/>
          <w:sz w:val="24"/>
          <w:szCs w:val="24"/>
        </w:rPr>
        <w:t xml:space="preserve"> de </w:t>
      </w:r>
      <w:r w:rsidRPr="00477570">
        <w:rPr>
          <w:rFonts w:ascii="Times New Roman" w:hAnsi="Times New Roman" w:cs="Times New Roman"/>
          <w:i/>
          <w:sz w:val="24"/>
          <w:szCs w:val="24"/>
        </w:rPr>
        <w:t xml:space="preserve">swab </w:t>
      </w:r>
      <w:r w:rsidRPr="00477570">
        <w:rPr>
          <w:rFonts w:ascii="Times New Roman" w:hAnsi="Times New Roman" w:cs="Times New Roman"/>
          <w:sz w:val="24"/>
          <w:szCs w:val="24"/>
        </w:rPr>
        <w:t xml:space="preserve">da nasofaringe e orofaringe detectando o antígeno do SARS-CoV-2 com o uso de técnicas de imunofluorescência. </w:t>
      </w:r>
      <w:r w:rsidR="006643A3">
        <w:rPr>
          <w:rFonts w:ascii="Times New Roman" w:hAnsi="Times New Roman" w:cs="Times New Roman"/>
          <w:bCs/>
          <w:sz w:val="24"/>
          <w:szCs w:val="24"/>
        </w:rPr>
        <w:t>Todavia</w:t>
      </w:r>
      <w:r w:rsidR="00C622A5" w:rsidRPr="00C622A5">
        <w:rPr>
          <w:rFonts w:ascii="Times New Roman" w:hAnsi="Times New Roman" w:cs="Times New Roman"/>
          <w:bCs/>
          <w:sz w:val="24"/>
          <w:szCs w:val="24"/>
        </w:rPr>
        <w:t>, os testes sorológicos apresentam limitações</w:t>
      </w:r>
      <w:r w:rsidR="006643A3">
        <w:rPr>
          <w:rFonts w:ascii="Times New Roman" w:hAnsi="Times New Roman" w:cs="Times New Roman"/>
          <w:bCs/>
          <w:sz w:val="24"/>
          <w:szCs w:val="24"/>
        </w:rPr>
        <w:t xml:space="preserve"> quanto ao período de detecção dos anticorpos, os quais só</w:t>
      </w:r>
      <w:r w:rsidR="00C622A5" w:rsidRPr="00C622A5">
        <w:rPr>
          <w:rFonts w:ascii="Times New Roman" w:hAnsi="Times New Roman" w:cs="Times New Roman"/>
          <w:bCs/>
          <w:sz w:val="24"/>
          <w:szCs w:val="24"/>
        </w:rPr>
        <w:t xml:space="preserve"> podem ser detectados a partir de uma a três semanas após o início dos sintomas</w:t>
      </w:r>
      <w:r w:rsidR="006643A3">
        <w:rPr>
          <w:rFonts w:ascii="Times New Roman" w:hAnsi="Times New Roman" w:cs="Times New Roman"/>
          <w:bCs/>
          <w:sz w:val="24"/>
          <w:szCs w:val="24"/>
        </w:rPr>
        <w:t>. Além disso,</w:t>
      </w:r>
      <w:r w:rsidR="00C622A5" w:rsidRPr="00C62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3A3">
        <w:rPr>
          <w:rFonts w:ascii="Times New Roman" w:hAnsi="Times New Roman" w:cs="Times New Roman"/>
          <w:bCs/>
          <w:sz w:val="24"/>
          <w:szCs w:val="24"/>
        </w:rPr>
        <w:t>a</w:t>
      </w:r>
      <w:r w:rsidR="00C622A5" w:rsidRPr="00C622A5">
        <w:rPr>
          <w:rFonts w:ascii="Times New Roman" w:hAnsi="Times New Roman" w:cs="Times New Roman"/>
          <w:bCs/>
          <w:sz w:val="24"/>
          <w:szCs w:val="24"/>
        </w:rPr>
        <w:t xml:space="preserve">lguns testes sorológicos podem apresentar reação cruzada com outros coronavírus, </w:t>
      </w:r>
      <w:r w:rsidR="006643A3">
        <w:rPr>
          <w:rFonts w:ascii="Times New Roman" w:hAnsi="Times New Roman" w:cs="Times New Roman"/>
          <w:bCs/>
          <w:sz w:val="24"/>
          <w:szCs w:val="24"/>
        </w:rPr>
        <w:t>produzindo</w:t>
      </w:r>
      <w:r w:rsidR="00C622A5" w:rsidRPr="00C622A5">
        <w:rPr>
          <w:rFonts w:ascii="Times New Roman" w:hAnsi="Times New Roman" w:cs="Times New Roman"/>
          <w:bCs/>
          <w:sz w:val="24"/>
          <w:szCs w:val="24"/>
        </w:rPr>
        <w:t xml:space="preserve"> resultados falso positivos. </w:t>
      </w:r>
      <w:r w:rsidRPr="00C622A5">
        <w:rPr>
          <w:rFonts w:ascii="Times New Roman" w:hAnsi="Times New Roman" w:cs="Times New Roman"/>
          <w:bCs/>
          <w:sz w:val="24"/>
          <w:szCs w:val="24"/>
        </w:rPr>
        <w:t>O teste RT-PCR, é tid</w:t>
      </w:r>
      <w:r w:rsidRPr="00477570">
        <w:rPr>
          <w:rFonts w:ascii="Times New Roman" w:hAnsi="Times New Roman" w:cs="Times New Roman"/>
          <w:sz w:val="24"/>
          <w:szCs w:val="24"/>
        </w:rPr>
        <w:t>o como padrão-ouro para o diagnóstico da Covid-19, possibilitando a detecção do RNA viral por meio de secreções aspiradas da orofaringe e nasofaringe e por amostras coleta</w:t>
      </w:r>
      <w:r w:rsidR="005514E5">
        <w:rPr>
          <w:rFonts w:ascii="Times New Roman" w:hAnsi="Times New Roman" w:cs="Times New Roman"/>
          <w:sz w:val="24"/>
          <w:szCs w:val="24"/>
        </w:rPr>
        <w:t>da</w:t>
      </w:r>
      <w:r w:rsidRPr="00477570">
        <w:rPr>
          <w:rFonts w:ascii="Times New Roman" w:hAnsi="Times New Roman" w:cs="Times New Roman"/>
          <w:sz w:val="24"/>
          <w:szCs w:val="24"/>
        </w:rPr>
        <w:t xml:space="preserve">s por meio do </w:t>
      </w:r>
      <w:r w:rsidRPr="00477570">
        <w:rPr>
          <w:rFonts w:ascii="Times New Roman" w:hAnsi="Times New Roman" w:cs="Times New Roman"/>
          <w:i/>
          <w:sz w:val="24"/>
          <w:szCs w:val="24"/>
        </w:rPr>
        <w:t>swab</w:t>
      </w:r>
      <w:r w:rsidR="00254B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4B95" w:rsidRPr="00254B95">
        <w:rPr>
          <w:rFonts w:ascii="Times New Roman" w:hAnsi="Times New Roman" w:cs="Times New Roman"/>
          <w:sz w:val="24"/>
          <w:szCs w:val="24"/>
        </w:rPr>
        <w:t xml:space="preserve">de pacientes </w:t>
      </w:r>
      <w:r w:rsidR="00254B95" w:rsidRPr="00254B95">
        <w:rPr>
          <w:rFonts w:ascii="Times New Roman" w:hAnsi="Times New Roman" w:cs="Times New Roman"/>
          <w:sz w:val="24"/>
          <w:szCs w:val="24"/>
        </w:rPr>
        <w:t>sintomáticos na fase aguda (entre o 3º e 7º dia de doença, preferencialmente)</w:t>
      </w:r>
      <w:r w:rsidRPr="00254B95">
        <w:rPr>
          <w:rFonts w:ascii="Times New Roman" w:hAnsi="Times New Roman" w:cs="Times New Roman"/>
          <w:sz w:val="24"/>
          <w:szCs w:val="24"/>
        </w:rPr>
        <w:t xml:space="preserve">. </w:t>
      </w:r>
      <w:r w:rsidR="005D4926">
        <w:rPr>
          <w:rFonts w:ascii="Times New Roman" w:hAnsi="Times New Roman" w:cs="Times New Roman"/>
          <w:sz w:val="24"/>
          <w:szCs w:val="24"/>
        </w:rPr>
        <w:t xml:space="preserve">Contudo, esta técnica não é amplamente utilizada, consistindo em um método mais oneroso, requerendo laboratórios de biologia molecular e mão-de-obra especializada. </w:t>
      </w:r>
      <w:r w:rsidRPr="00477570">
        <w:rPr>
          <w:rFonts w:ascii="Times New Roman" w:hAnsi="Times New Roman" w:cs="Times New Roman"/>
          <w:sz w:val="24"/>
          <w:szCs w:val="24"/>
        </w:rPr>
        <w:t xml:space="preserve">É importante ressaltar que, as amostras devem ser coletadas, acondicionadas e transportadas de forma correta, de modo a limitar alterações que inviabilizem os resultados. </w:t>
      </w:r>
      <w:r w:rsidRPr="00477570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477570">
        <w:rPr>
          <w:rFonts w:ascii="Times New Roman" w:hAnsi="Times New Roman" w:cs="Times New Roman"/>
          <w:sz w:val="24"/>
          <w:szCs w:val="24"/>
        </w:rPr>
        <w:t xml:space="preserve">Diante disso, </w:t>
      </w:r>
      <w:r w:rsidR="005514E5">
        <w:rPr>
          <w:rFonts w:ascii="Times New Roman" w:hAnsi="Times New Roman" w:cs="Times New Roman"/>
          <w:sz w:val="24"/>
          <w:szCs w:val="24"/>
        </w:rPr>
        <w:t>destaca</w:t>
      </w:r>
      <w:r w:rsidRPr="00477570">
        <w:rPr>
          <w:rFonts w:ascii="Times New Roman" w:hAnsi="Times New Roman" w:cs="Times New Roman"/>
          <w:sz w:val="24"/>
          <w:szCs w:val="24"/>
        </w:rPr>
        <w:t xml:space="preserve">-se a necessidade de treinamento dos profissionais de saúde envolvidos no diagnóstico da Covid-19, quanto a realização das técnicas moleculares e sorológicas, visando garantir uma ampla </w:t>
      </w:r>
      <w:r w:rsidR="006209A1">
        <w:rPr>
          <w:rFonts w:ascii="Times New Roman" w:hAnsi="Times New Roman" w:cs="Times New Roman"/>
          <w:sz w:val="24"/>
          <w:szCs w:val="24"/>
        </w:rPr>
        <w:t xml:space="preserve">aplicação </w:t>
      </w:r>
      <w:r w:rsidRPr="00477570">
        <w:rPr>
          <w:rFonts w:ascii="Times New Roman" w:hAnsi="Times New Roman" w:cs="Times New Roman"/>
          <w:sz w:val="24"/>
          <w:szCs w:val="24"/>
        </w:rPr>
        <w:t xml:space="preserve">dos testes, de forma fidedigna. Além disso, </w:t>
      </w:r>
      <w:r w:rsidR="005514E5">
        <w:rPr>
          <w:rFonts w:ascii="Times New Roman" w:hAnsi="Times New Roman" w:cs="Times New Roman"/>
          <w:sz w:val="24"/>
          <w:szCs w:val="24"/>
        </w:rPr>
        <w:t>ressalt</w:t>
      </w:r>
      <w:r w:rsidRPr="00477570">
        <w:rPr>
          <w:rFonts w:ascii="Times New Roman" w:hAnsi="Times New Roman" w:cs="Times New Roman"/>
          <w:sz w:val="24"/>
          <w:szCs w:val="24"/>
        </w:rPr>
        <w:t>a-se a importância de investimentos laboratoriais, principalmente em laboratórios da rede hospitalar, fornecendo maior suporte diagnóstico aos pacientes.</w:t>
      </w:r>
    </w:p>
    <w:p w14:paraId="22492391" w14:textId="33965EBF" w:rsidR="00E9788A" w:rsidRDefault="00E9788A" w:rsidP="006209A1">
      <w:pPr>
        <w:spacing w:after="0"/>
        <w:rPr>
          <w:rFonts w:ascii="Times New Roman" w:hAnsi="Times New Roman" w:cs="Times New Roman"/>
        </w:rPr>
      </w:pPr>
    </w:p>
    <w:p w14:paraId="2ABD903E" w14:textId="2FBAFF03" w:rsidR="00477570" w:rsidRPr="006209A1" w:rsidRDefault="00477570">
      <w:pPr>
        <w:rPr>
          <w:rFonts w:ascii="Times New Roman" w:hAnsi="Times New Roman" w:cs="Times New Roman"/>
          <w:sz w:val="24"/>
          <w:szCs w:val="24"/>
        </w:rPr>
      </w:pPr>
      <w:r w:rsidRPr="00477570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6209A1">
        <w:rPr>
          <w:rFonts w:ascii="Times New Roman" w:hAnsi="Times New Roman" w:cs="Times New Roman"/>
          <w:sz w:val="24"/>
          <w:szCs w:val="24"/>
        </w:rPr>
        <w:t>SARS-CoV-2, Diagnóstico, Amostras.</w:t>
      </w:r>
    </w:p>
    <w:sectPr w:rsidR="00477570" w:rsidRPr="00620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7CB6"/>
    <w:multiLevelType w:val="hybridMultilevel"/>
    <w:tmpl w:val="8716BF5C"/>
    <w:lvl w:ilvl="0" w:tplc="D01A25D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70"/>
    <w:rsid w:val="0022110C"/>
    <w:rsid w:val="00254B95"/>
    <w:rsid w:val="00477570"/>
    <w:rsid w:val="00487E98"/>
    <w:rsid w:val="005514E5"/>
    <w:rsid w:val="005D4926"/>
    <w:rsid w:val="006209A1"/>
    <w:rsid w:val="006643A3"/>
    <w:rsid w:val="0080428D"/>
    <w:rsid w:val="00963714"/>
    <w:rsid w:val="00A2291B"/>
    <w:rsid w:val="00A80A52"/>
    <w:rsid w:val="00C622A5"/>
    <w:rsid w:val="00C9251B"/>
    <w:rsid w:val="00E9788A"/>
    <w:rsid w:val="00EB0F94"/>
    <w:rsid w:val="00F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7B49"/>
  <w15:chartTrackingRefBased/>
  <w15:docId w15:val="{09D2B80C-D3C3-4EA4-B666-3CB81B35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7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428D"/>
    <w:pPr>
      <w:spacing w:line="259" w:lineRule="auto"/>
      <w:ind w:left="720"/>
      <w:contextualSpacing/>
    </w:pPr>
  </w:style>
  <w:style w:type="paragraph" w:customStyle="1" w:styleId="s6">
    <w:name w:val="s6"/>
    <w:basedOn w:val="Normal"/>
    <w:rsid w:val="008042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80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Hirisleide Alves</dc:creator>
  <cp:keywords/>
  <dc:description/>
  <cp:lastModifiedBy>Hirisleide Alves</cp:lastModifiedBy>
  <cp:revision>18</cp:revision>
  <dcterms:created xsi:type="dcterms:W3CDTF">2020-09-22T23:23:00Z</dcterms:created>
  <dcterms:modified xsi:type="dcterms:W3CDTF">2020-09-23T00:37:00Z</dcterms:modified>
</cp:coreProperties>
</file>