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CFF4A" w14:textId="1001D626" w:rsidR="0054794E" w:rsidRPr="009D40CF" w:rsidRDefault="00D83783" w:rsidP="0054794E">
      <w:pPr>
        <w:jc w:val="center"/>
        <w:rPr>
          <w:rFonts w:ascii="Arial" w:hAnsi="Arial" w:cs="Arial"/>
          <w:b/>
          <w:bCs/>
          <w:sz w:val="36"/>
          <w:szCs w:val="36"/>
          <w:lang w:val="pt-BR"/>
        </w:rPr>
      </w:pPr>
      <w:r w:rsidRPr="009D40CF">
        <w:rPr>
          <w:rFonts w:ascii="Arial" w:hAnsi="Arial" w:cs="Arial"/>
          <w:b/>
          <w:sz w:val="36"/>
          <w:szCs w:val="36"/>
          <w:lang w:val="pt-BR"/>
        </w:rPr>
        <w:br/>
      </w:r>
      <w:r w:rsidR="00E41114" w:rsidRPr="009D40CF">
        <w:rPr>
          <w:rFonts w:ascii="Arial" w:hAnsi="Arial" w:cs="Arial"/>
          <w:b/>
          <w:bCs/>
          <w:sz w:val="36"/>
          <w:szCs w:val="36"/>
          <w:lang w:val="pt-BR"/>
        </w:rPr>
        <w:t xml:space="preserve"> Parametrização de Fragmentos do </w:t>
      </w:r>
      <w:proofErr w:type="gramStart"/>
      <w:r w:rsidR="00E41114" w:rsidRPr="009D40CF">
        <w:rPr>
          <w:rFonts w:ascii="Arial" w:hAnsi="Arial" w:cs="Arial"/>
          <w:b/>
          <w:bCs/>
          <w:sz w:val="36"/>
          <w:szCs w:val="36"/>
          <w:lang w:val="pt-BR"/>
        </w:rPr>
        <w:t>poli(</w:t>
      </w:r>
      <w:proofErr w:type="gramEnd"/>
      <w:r w:rsidR="00E41114" w:rsidRPr="009D40CF">
        <w:rPr>
          <w:rFonts w:ascii="Arial" w:hAnsi="Arial" w:cs="Arial"/>
          <w:b/>
          <w:bCs/>
          <w:sz w:val="36"/>
          <w:szCs w:val="36"/>
          <w:lang w:val="pt-BR"/>
        </w:rPr>
        <w:t xml:space="preserve">etileno tereftalato)  Para Estudo Por </w:t>
      </w:r>
      <w:proofErr w:type="spellStart"/>
      <w:r w:rsidR="00E41114" w:rsidRPr="009D40CF">
        <w:rPr>
          <w:rFonts w:ascii="Arial" w:hAnsi="Arial" w:cs="Arial"/>
          <w:b/>
          <w:bCs/>
          <w:sz w:val="36"/>
          <w:szCs w:val="36"/>
          <w:lang w:val="pt-BR"/>
        </w:rPr>
        <w:t>Dinamica</w:t>
      </w:r>
      <w:proofErr w:type="spellEnd"/>
      <w:r w:rsidR="00E41114" w:rsidRPr="009D40CF">
        <w:rPr>
          <w:rFonts w:ascii="Arial" w:hAnsi="Arial" w:cs="Arial"/>
          <w:b/>
          <w:bCs/>
          <w:sz w:val="36"/>
          <w:szCs w:val="36"/>
          <w:lang w:val="pt-BR"/>
        </w:rPr>
        <w:t xml:space="preserve"> Molecular </w:t>
      </w:r>
    </w:p>
    <w:p w14:paraId="19D2AE0D" w14:textId="77777777" w:rsidR="00367D8F" w:rsidRPr="009D40CF" w:rsidRDefault="00367D8F" w:rsidP="00367D8F">
      <w:pPr>
        <w:pStyle w:val="00abstractreferences"/>
        <w:spacing w:before="0" w:line="240" w:lineRule="auto"/>
        <w:ind w:left="0" w:firstLine="0"/>
        <w:jc w:val="center"/>
        <w:rPr>
          <w:rStyle w:val="Forte"/>
          <w:rFonts w:ascii="Arial" w:hAnsi="Arial" w:cs="Arial"/>
          <w:color w:val="000000"/>
          <w:sz w:val="36"/>
          <w:szCs w:val="36"/>
          <w:lang w:val="pt-BR"/>
        </w:rPr>
      </w:pPr>
    </w:p>
    <w:p w14:paraId="426BF513" w14:textId="421C53DD" w:rsidR="00393B26" w:rsidRPr="009D40CF" w:rsidRDefault="0054794E" w:rsidP="00367D8F">
      <w:pPr>
        <w:pStyle w:val="00abstractauthors"/>
        <w:spacing w:after="0" w:line="240" w:lineRule="auto"/>
        <w:rPr>
          <w:rFonts w:ascii="Arial" w:hAnsi="Arial" w:cs="Arial"/>
          <w:b/>
          <w:szCs w:val="24"/>
          <w:lang w:val="pt-BR"/>
        </w:rPr>
      </w:pPr>
      <w:r w:rsidRPr="009D40CF">
        <w:rPr>
          <w:rFonts w:ascii="Arial" w:hAnsi="Arial" w:cs="Arial"/>
          <w:b/>
          <w:szCs w:val="24"/>
          <w:u w:val="single"/>
          <w:lang w:val="pt-BR"/>
        </w:rPr>
        <w:t>Fabricio Uliana</w:t>
      </w:r>
      <w:r w:rsidR="0006527A" w:rsidRPr="009D40CF">
        <w:rPr>
          <w:rFonts w:ascii="Arial" w:hAnsi="Arial" w:cs="Arial"/>
          <w:b/>
          <w:szCs w:val="24"/>
          <w:u w:val="single"/>
          <w:vertAlign w:val="superscript"/>
          <w:lang w:val="pt-BR"/>
        </w:rPr>
        <w:t>1</w:t>
      </w:r>
      <w:r w:rsidR="0006527A" w:rsidRPr="009D40CF">
        <w:rPr>
          <w:rFonts w:ascii="Arial" w:hAnsi="Arial" w:cs="Arial"/>
          <w:b/>
          <w:szCs w:val="24"/>
          <w:lang w:val="pt-BR"/>
        </w:rPr>
        <w:t xml:space="preserve">, </w:t>
      </w:r>
      <w:proofErr w:type="spellStart"/>
      <w:r w:rsidRPr="009D40CF">
        <w:rPr>
          <w:rFonts w:ascii="Arial" w:hAnsi="Arial" w:cs="Arial"/>
          <w:b/>
          <w:szCs w:val="24"/>
          <w:lang w:val="pt-BR"/>
        </w:rPr>
        <w:t>Eloi</w:t>
      </w:r>
      <w:proofErr w:type="spellEnd"/>
      <w:r w:rsidRPr="009D40CF">
        <w:rPr>
          <w:rFonts w:ascii="Arial" w:hAnsi="Arial" w:cs="Arial"/>
          <w:b/>
          <w:szCs w:val="24"/>
          <w:lang w:val="pt-BR"/>
        </w:rPr>
        <w:t xml:space="preserve"> Alves da Silva Filho</w:t>
      </w:r>
      <w:r w:rsidR="0006527A" w:rsidRPr="009D40CF">
        <w:rPr>
          <w:rFonts w:ascii="Arial" w:hAnsi="Arial" w:cs="Arial"/>
          <w:b/>
          <w:szCs w:val="24"/>
          <w:vertAlign w:val="superscript"/>
          <w:lang w:val="pt-BR"/>
        </w:rPr>
        <w:t>1</w:t>
      </w:r>
      <w:r w:rsidR="0006527A" w:rsidRPr="009D40CF">
        <w:rPr>
          <w:rFonts w:ascii="Arial" w:hAnsi="Arial" w:cs="Arial"/>
          <w:b/>
          <w:szCs w:val="24"/>
          <w:lang w:val="pt-BR"/>
        </w:rPr>
        <w:t xml:space="preserve">, </w:t>
      </w:r>
      <w:proofErr w:type="spellStart"/>
      <w:r w:rsidRPr="009D40CF">
        <w:rPr>
          <w:rFonts w:ascii="Arial" w:hAnsi="Arial" w:cs="Arial"/>
          <w:b/>
          <w:szCs w:val="24"/>
          <w:lang w:val="pt-BR"/>
        </w:rPr>
        <w:t>Arlan</w:t>
      </w:r>
      <w:proofErr w:type="spellEnd"/>
      <w:r w:rsidRPr="009D40CF">
        <w:rPr>
          <w:rFonts w:ascii="Arial" w:hAnsi="Arial" w:cs="Arial"/>
          <w:b/>
          <w:szCs w:val="24"/>
          <w:lang w:val="pt-BR"/>
        </w:rPr>
        <w:t xml:space="preserve"> da Silva Gonçalves</w:t>
      </w:r>
      <w:r w:rsidR="00E41114" w:rsidRPr="009D40CF">
        <w:rPr>
          <w:rFonts w:ascii="Arial" w:hAnsi="Arial" w:cs="Arial"/>
          <w:b/>
          <w:szCs w:val="24"/>
          <w:vertAlign w:val="superscript"/>
          <w:lang w:val="pt-BR"/>
        </w:rPr>
        <w:t>1,</w:t>
      </w:r>
      <w:r w:rsidR="0006527A" w:rsidRPr="009D40CF">
        <w:rPr>
          <w:rFonts w:ascii="Arial" w:hAnsi="Arial" w:cs="Arial"/>
          <w:b/>
          <w:szCs w:val="24"/>
          <w:vertAlign w:val="superscript"/>
          <w:lang w:val="pt-BR"/>
        </w:rPr>
        <w:t>2</w:t>
      </w:r>
      <w:r w:rsidR="000C7EFE" w:rsidRPr="009D40CF">
        <w:rPr>
          <w:rFonts w:ascii="Arial" w:hAnsi="Arial" w:cs="Arial"/>
          <w:b/>
          <w:szCs w:val="24"/>
          <w:lang w:val="pt-BR"/>
        </w:rPr>
        <w:t xml:space="preserve">, </w:t>
      </w:r>
      <w:proofErr w:type="spellStart"/>
      <w:r w:rsidR="000C7EFE" w:rsidRPr="009D40CF">
        <w:rPr>
          <w:rFonts w:ascii="Arial" w:hAnsi="Arial" w:cs="Arial"/>
          <w:b/>
          <w:szCs w:val="24"/>
          <w:u w:val="single"/>
          <w:lang w:val="pt-BR"/>
        </w:rPr>
        <w:t>Vadilson</w:t>
      </w:r>
      <w:proofErr w:type="spellEnd"/>
      <w:r w:rsidR="000C7EFE" w:rsidRPr="009D40CF">
        <w:rPr>
          <w:rFonts w:ascii="Arial" w:hAnsi="Arial" w:cs="Arial"/>
          <w:b/>
          <w:szCs w:val="24"/>
          <w:u w:val="single"/>
          <w:lang w:val="pt-BR"/>
        </w:rPr>
        <w:t xml:space="preserve"> Malaquias dos Santos</w:t>
      </w:r>
      <w:r w:rsidR="000C7EFE" w:rsidRPr="009D40CF">
        <w:rPr>
          <w:rFonts w:ascii="Arial" w:hAnsi="Arial" w:cs="Arial"/>
          <w:b/>
          <w:szCs w:val="24"/>
          <w:vertAlign w:val="superscript"/>
          <w:lang w:val="pt-BR"/>
        </w:rPr>
        <w:t>1</w:t>
      </w:r>
    </w:p>
    <w:p w14:paraId="46E9D3D0" w14:textId="136FA6A3" w:rsidR="000C7EFE" w:rsidRPr="009D40CF" w:rsidRDefault="000C7EFE" w:rsidP="00367D8F">
      <w:pPr>
        <w:pStyle w:val="00abstractauthors"/>
        <w:spacing w:after="0" w:line="240" w:lineRule="auto"/>
        <w:rPr>
          <w:rFonts w:ascii="Arial" w:hAnsi="Arial" w:cs="Arial"/>
          <w:szCs w:val="24"/>
          <w:lang w:val="pt-BR"/>
        </w:rPr>
      </w:pPr>
    </w:p>
    <w:p w14:paraId="78136AA6" w14:textId="41E731CF" w:rsidR="000C7EFE" w:rsidRPr="009D40CF" w:rsidRDefault="000C7EFE" w:rsidP="000C7EFE">
      <w:pPr>
        <w:pStyle w:val="00abstractauthors"/>
        <w:spacing w:after="0" w:line="240" w:lineRule="auto"/>
        <w:rPr>
          <w:rFonts w:ascii="Arial" w:hAnsi="Arial" w:cs="Arial"/>
          <w:b/>
          <w:lang w:val="pt-BR"/>
        </w:rPr>
      </w:pPr>
      <w:r w:rsidRPr="009D40CF">
        <w:rPr>
          <w:rFonts w:ascii="Arial" w:hAnsi="Arial" w:cs="Arial"/>
          <w:b/>
          <w:vertAlign w:val="superscript"/>
          <w:lang w:val="pt-BR"/>
        </w:rPr>
        <w:t>1</w:t>
      </w:r>
      <w:r w:rsidRPr="009D40CF">
        <w:rPr>
          <w:rFonts w:ascii="Arial" w:hAnsi="Arial" w:cs="Arial"/>
          <w:b/>
          <w:lang w:val="pt-BR"/>
        </w:rPr>
        <w:t>Universidade Federal do Espírito Santo</w:t>
      </w:r>
    </w:p>
    <w:p w14:paraId="5D6EBA33" w14:textId="25F6F420" w:rsidR="000C7EFE" w:rsidRPr="009D40CF" w:rsidRDefault="000C7EFE" w:rsidP="000C7EFE">
      <w:pPr>
        <w:pStyle w:val="00abstractauthors"/>
        <w:spacing w:after="0" w:line="240" w:lineRule="auto"/>
        <w:rPr>
          <w:rFonts w:ascii="Arial" w:hAnsi="Arial" w:cs="Arial"/>
          <w:b/>
          <w:lang w:val="pt-BR"/>
        </w:rPr>
      </w:pPr>
      <w:r w:rsidRPr="009D40CF">
        <w:rPr>
          <w:rFonts w:ascii="Arial" w:hAnsi="Arial" w:cs="Arial"/>
          <w:b/>
          <w:vertAlign w:val="superscript"/>
          <w:lang w:val="pt-BR"/>
        </w:rPr>
        <w:t>2</w:t>
      </w:r>
      <w:r w:rsidRPr="009D40CF">
        <w:rPr>
          <w:rFonts w:ascii="Arial" w:hAnsi="Arial" w:cs="Arial"/>
          <w:b/>
          <w:lang w:val="pt-BR"/>
        </w:rPr>
        <w:t>Instituto Federal do Espírito Santo</w:t>
      </w:r>
    </w:p>
    <w:p w14:paraId="519E6C2E" w14:textId="42945548" w:rsidR="000C7EFE" w:rsidRPr="009D40CF" w:rsidRDefault="000C7EFE" w:rsidP="000C7EFE">
      <w:pPr>
        <w:pStyle w:val="00abstractaffiliation"/>
        <w:spacing w:line="240" w:lineRule="auto"/>
        <w:rPr>
          <w:rFonts w:ascii="Arial" w:hAnsi="Arial" w:cs="Arial"/>
          <w:szCs w:val="24"/>
          <w:lang w:val="pt-BR"/>
        </w:rPr>
      </w:pPr>
      <w:r w:rsidRPr="009D40CF">
        <w:rPr>
          <w:rFonts w:ascii="Arial" w:hAnsi="Arial" w:cs="Arial"/>
          <w:szCs w:val="24"/>
          <w:lang w:val="pt-BR"/>
        </w:rPr>
        <w:t>fabriciouliana@outlook.com</w:t>
      </w:r>
    </w:p>
    <w:p w14:paraId="3D58670C" w14:textId="03761B2B" w:rsidR="000C7EFE" w:rsidRPr="009D40CF" w:rsidRDefault="000C7EFE" w:rsidP="00367D8F">
      <w:pPr>
        <w:pStyle w:val="00abstractauthors"/>
        <w:spacing w:after="0" w:line="240" w:lineRule="auto"/>
        <w:rPr>
          <w:rFonts w:ascii="Arial" w:hAnsi="Arial" w:cs="Arial"/>
          <w:szCs w:val="24"/>
          <w:lang w:val="pt-BR"/>
        </w:rPr>
      </w:pPr>
    </w:p>
    <w:p w14:paraId="08E04D62" w14:textId="77777777" w:rsidR="00393B26" w:rsidRPr="009D40CF" w:rsidRDefault="00897F80" w:rsidP="00CF4ECE">
      <w:pPr>
        <w:rPr>
          <w:lang w:val="pt-BR"/>
        </w:rPr>
      </w:pPr>
      <w:r w:rsidRPr="009D40CF">
        <w:rPr>
          <w:lang w:val="pt-BR"/>
        </w:rPr>
        <w:t>R</w:t>
      </w:r>
      <w:r w:rsidR="006B21F6" w:rsidRPr="009D40CF">
        <w:rPr>
          <w:lang w:val="pt-BR"/>
        </w:rPr>
        <w:t>ESUMO</w:t>
      </w:r>
      <w:r w:rsidRPr="009D40CF">
        <w:rPr>
          <w:lang w:val="pt-BR"/>
        </w:rPr>
        <w:t>:</w:t>
      </w:r>
    </w:p>
    <w:p w14:paraId="20054F6B" w14:textId="77777777" w:rsidR="00CF4ECE" w:rsidRPr="009D40CF" w:rsidRDefault="00CF4ECE" w:rsidP="000D7EDA">
      <w:pPr>
        <w:spacing w:line="240" w:lineRule="auto"/>
        <w:rPr>
          <w:rFonts w:ascii="Arial" w:hAnsi="Arial" w:cs="Arial"/>
          <w:color w:val="000000" w:themeColor="text1"/>
          <w:szCs w:val="24"/>
          <w:lang w:val="pt-BR"/>
        </w:rPr>
      </w:pPr>
    </w:p>
    <w:p w14:paraId="2529B21D" w14:textId="1B373AD7" w:rsidR="000C7EFE" w:rsidRDefault="000C7EFE" w:rsidP="000D7EDA">
      <w:pPr>
        <w:pStyle w:val="00abstractreferences"/>
        <w:spacing w:before="0" w:line="240" w:lineRule="auto"/>
        <w:ind w:left="0" w:firstLine="0"/>
        <w:rPr>
          <w:rFonts w:ascii="Arial" w:hAnsi="Arial" w:cs="Arial"/>
          <w:sz w:val="24"/>
          <w:szCs w:val="24"/>
          <w:lang w:val="pt-BR"/>
        </w:rPr>
      </w:pPr>
      <w:r w:rsidRPr="009D40CF">
        <w:rPr>
          <w:rFonts w:ascii="Arial" w:hAnsi="Arial" w:cs="Arial"/>
          <w:sz w:val="24"/>
          <w:szCs w:val="24"/>
          <w:lang w:val="pt-BR"/>
        </w:rPr>
        <w:t xml:space="preserve">A modelagem molecular consiste em um grupo de métodos teóricos e computacionais que tem por objetivo tentar reproduzir o comportamento molecular. Dessa forma, é </w:t>
      </w:r>
      <w:r w:rsidR="007C3705" w:rsidRPr="009D40CF">
        <w:rPr>
          <w:rFonts w:ascii="Arial" w:hAnsi="Arial" w:cs="Arial"/>
          <w:sz w:val="24"/>
          <w:szCs w:val="24"/>
          <w:lang w:val="pt-BR"/>
        </w:rPr>
        <w:t>possível</w:t>
      </w:r>
      <w:r w:rsidRPr="009D40CF">
        <w:rPr>
          <w:rFonts w:ascii="Arial" w:hAnsi="Arial" w:cs="Arial"/>
          <w:sz w:val="24"/>
          <w:szCs w:val="24"/>
          <w:lang w:val="pt-BR"/>
        </w:rPr>
        <w:t xml:space="preserve"> prever uma série de fenômenos e propriedades de uma molécula ou um sistema mais complexo envolvendo centenas ou até milhares de átomos. Dentre os vários métodos, a dinâmica molecular é uma ferramenta amplamente utilizada para estudos de sistema contendo macromoléculas de interesse biológicos como proteínas sendo capaz de prever, dentre outras propriedades, se uma molécula possui atividade biológica. No que diz respeito ao estudo de polímeros, a utilização de técnicas de modelagem molecular ainda não é uma prática muito difundida e alguns obstáculos devem ser ultrapassados</w:t>
      </w:r>
      <w:r w:rsidR="00B262E3" w:rsidRPr="009D40CF">
        <w:rPr>
          <w:rFonts w:ascii="Arial" w:hAnsi="Arial" w:cs="Arial"/>
          <w:sz w:val="24"/>
          <w:szCs w:val="24"/>
          <w:lang w:val="pt-BR"/>
        </w:rPr>
        <w:t xml:space="preserve">, contudo trabalhos </w:t>
      </w:r>
      <w:r w:rsidR="007C3705" w:rsidRPr="009D40CF">
        <w:rPr>
          <w:rFonts w:ascii="Arial" w:hAnsi="Arial" w:cs="Arial"/>
          <w:sz w:val="24"/>
          <w:szCs w:val="24"/>
          <w:lang w:val="pt-BR"/>
        </w:rPr>
        <w:t>já</w:t>
      </w:r>
      <w:r w:rsidR="00B262E3" w:rsidRPr="009D40CF">
        <w:rPr>
          <w:rFonts w:ascii="Arial" w:hAnsi="Arial" w:cs="Arial"/>
          <w:sz w:val="24"/>
          <w:szCs w:val="24"/>
          <w:lang w:val="pt-BR"/>
        </w:rPr>
        <w:t xml:space="preserve"> foram realizados e obtiveram bons resultados</w:t>
      </w:r>
      <w:r w:rsidR="00B262E3" w:rsidRPr="009D40CF">
        <w:rPr>
          <w:rStyle w:val="Refdenotaderodap"/>
          <w:rFonts w:ascii="Arial" w:hAnsi="Arial" w:cs="Arial"/>
          <w:sz w:val="24"/>
          <w:szCs w:val="24"/>
          <w:lang w:val="pt-BR"/>
        </w:rPr>
        <w:fldChar w:fldCharType="begin" w:fldLock="1"/>
      </w:r>
      <w:r w:rsidR="00B262E3" w:rsidRPr="009D40CF">
        <w:rPr>
          <w:rFonts w:ascii="Arial" w:hAnsi="Arial" w:cs="Arial"/>
          <w:sz w:val="24"/>
          <w:szCs w:val="24"/>
          <w:lang w:val="pt-BR"/>
        </w:rPr>
        <w:instrText>ADDIN CSL_CITATION {"citationItems":[{"id":"ITEM-1","itemData":{"DOI":"10.1039/d0cp03163a","author":[{"dropping-particle":"","family":"Bejagam","given":"Karteek K","non-dropping-particle":"","parse-names":false,"suffix":""},{"dropping-particle":"","family":"Iverson","given":"Carl N","non-dropping-particle":"","parse-names":false,"suffix":""},{"dropping-particle":"","family":"Marrone","given":"Babetta L","non-dropping-particle":"","parse-names":false,"suffix":""},{"dropping-particle":"","family":"Pilania","given":"Ghanshyam","non-dropping-particle":"","parse-names":false,"suffix":""}],"id":"ITEM-1","issued":{"date-parts":[["2020"]]},"page":"17880-17889","publisher":"Royal Society of Chemistry","title":"Molecular dynamics simulations for glass polyhydroxyalkanoate biopolymers †","type":"article-journal"},"uris":["http://www.mendeley.com/documents/?uuid=39a20c09-2a85-4346-ab7f-fe7f9631ee5e"]}],"mendeley":{"formattedCitation":"[1]","plainTextFormattedCitation":"[1]","previouslyFormattedCitation":"[1]"},"properties":{"noteIndex":0},"schema":"https://github.com/citation-style-language/schema/raw/master/csl-citation.json"}</w:instrText>
      </w:r>
      <w:r w:rsidR="00B262E3" w:rsidRPr="009D40CF">
        <w:rPr>
          <w:rStyle w:val="Refdenotaderodap"/>
          <w:rFonts w:ascii="Arial" w:hAnsi="Arial" w:cs="Arial"/>
          <w:sz w:val="24"/>
          <w:szCs w:val="24"/>
          <w:lang w:val="pt-BR"/>
        </w:rPr>
        <w:fldChar w:fldCharType="separate"/>
      </w:r>
      <w:r w:rsidR="00B262E3" w:rsidRPr="009D40CF">
        <w:rPr>
          <w:rFonts w:ascii="Arial" w:hAnsi="Arial" w:cs="Arial"/>
          <w:noProof/>
          <w:sz w:val="24"/>
          <w:szCs w:val="24"/>
          <w:lang w:val="pt-BR"/>
        </w:rPr>
        <w:t>[1]</w:t>
      </w:r>
      <w:r w:rsidR="00B262E3" w:rsidRPr="009D40CF">
        <w:rPr>
          <w:rStyle w:val="Refdenotaderodap"/>
          <w:rFonts w:ascii="Arial" w:hAnsi="Arial" w:cs="Arial"/>
          <w:sz w:val="24"/>
          <w:szCs w:val="24"/>
          <w:lang w:val="pt-BR"/>
        </w:rPr>
        <w:fldChar w:fldCharType="end"/>
      </w:r>
      <w:r w:rsidRPr="009D40CF">
        <w:rPr>
          <w:rFonts w:ascii="Arial" w:hAnsi="Arial" w:cs="Arial"/>
          <w:sz w:val="24"/>
          <w:szCs w:val="24"/>
          <w:lang w:val="pt-BR"/>
        </w:rPr>
        <w:t xml:space="preserve">. Nesse trabalho a molécula de </w:t>
      </w:r>
      <w:proofErr w:type="gramStart"/>
      <w:r w:rsidRPr="009D40CF">
        <w:rPr>
          <w:rFonts w:ascii="Arial" w:hAnsi="Arial" w:cs="Arial"/>
          <w:sz w:val="24"/>
          <w:szCs w:val="24"/>
          <w:lang w:val="pt-BR"/>
        </w:rPr>
        <w:t>poli(</w:t>
      </w:r>
      <w:proofErr w:type="gramEnd"/>
      <w:r w:rsidRPr="009D40CF">
        <w:rPr>
          <w:rFonts w:ascii="Arial" w:hAnsi="Arial" w:cs="Arial"/>
          <w:sz w:val="24"/>
          <w:szCs w:val="24"/>
          <w:lang w:val="pt-BR"/>
        </w:rPr>
        <w:t>etileno tereftalato) (PET) foi parametrizada no campo de forças OPLS-AA para realização de estudos de dinâmica molecular. O processo de parametrização consiste em classificar adequadamente cada átomo que compõem a molécula do polímero de acordo com as opções disponíveis no campo de forças. Isso é um ponto crucial do processo visto que cada tipo de átomo possui parâmetros característicos como comprimento de ligação, ângulos e diedros. Foram parametrizados fragmentos de moléculas de PET de diferentes tamanhos. Os fragmentos criados foram submetidos a simulação de dinâmica molecular em caixa com água</w:t>
      </w:r>
      <w:r w:rsidR="009D40CF" w:rsidRPr="009D40CF">
        <w:rPr>
          <w:rFonts w:ascii="Arial" w:hAnsi="Arial" w:cs="Arial"/>
          <w:sz w:val="24"/>
          <w:szCs w:val="24"/>
          <w:lang w:val="pt-BR"/>
        </w:rPr>
        <w:t xml:space="preserve"> </w:t>
      </w:r>
      <w:r w:rsidR="00F046FE">
        <w:rPr>
          <w:rFonts w:ascii="Arial" w:hAnsi="Arial" w:cs="Arial"/>
          <w:sz w:val="24"/>
          <w:szCs w:val="24"/>
          <w:lang w:val="pt-BR"/>
        </w:rPr>
        <w:t>e</w:t>
      </w:r>
      <w:r w:rsidR="009D40CF" w:rsidRPr="009D40CF">
        <w:rPr>
          <w:rFonts w:ascii="Arial" w:hAnsi="Arial" w:cs="Arial"/>
          <w:sz w:val="24"/>
          <w:szCs w:val="24"/>
          <w:lang w:val="pt-BR"/>
        </w:rPr>
        <w:t xml:space="preserve"> variação da temperatura</w:t>
      </w:r>
      <w:r w:rsidR="00323E0C">
        <w:rPr>
          <w:rFonts w:ascii="Arial" w:hAnsi="Arial" w:cs="Arial"/>
          <w:sz w:val="24"/>
          <w:szCs w:val="24"/>
          <w:lang w:val="pt-BR"/>
        </w:rPr>
        <w:t>. Os</w:t>
      </w:r>
      <w:r w:rsidRPr="009D40CF">
        <w:rPr>
          <w:rFonts w:ascii="Arial" w:hAnsi="Arial" w:cs="Arial"/>
          <w:sz w:val="24"/>
          <w:szCs w:val="24"/>
          <w:lang w:val="pt-BR"/>
        </w:rPr>
        <w:t xml:space="preserve"> </w:t>
      </w:r>
      <w:r w:rsidR="009D40CF" w:rsidRPr="009D40CF">
        <w:rPr>
          <w:rFonts w:ascii="Arial" w:hAnsi="Arial" w:cs="Arial"/>
          <w:sz w:val="24"/>
          <w:szCs w:val="24"/>
          <w:lang w:val="pt-BR"/>
        </w:rPr>
        <w:t xml:space="preserve">resultados de interação polímero-polímero </w:t>
      </w:r>
      <w:r w:rsidR="00323E0C">
        <w:rPr>
          <w:rFonts w:ascii="Arial" w:hAnsi="Arial" w:cs="Arial"/>
          <w:sz w:val="24"/>
          <w:szCs w:val="24"/>
          <w:lang w:val="pt-BR"/>
        </w:rPr>
        <w:t xml:space="preserve">apresentam </w:t>
      </w:r>
      <w:r w:rsidR="009D40CF" w:rsidRPr="009D40CF">
        <w:rPr>
          <w:rFonts w:ascii="Arial" w:hAnsi="Arial" w:cs="Arial"/>
          <w:sz w:val="24"/>
          <w:szCs w:val="24"/>
          <w:lang w:val="pt-BR"/>
        </w:rPr>
        <w:t>variações</w:t>
      </w:r>
      <w:r w:rsidR="009D40CF">
        <w:rPr>
          <w:rFonts w:ascii="Arial" w:hAnsi="Arial" w:cs="Arial"/>
          <w:sz w:val="24"/>
          <w:szCs w:val="24"/>
          <w:lang w:val="pt-BR"/>
        </w:rPr>
        <w:t xml:space="preserve"> no padrão</w:t>
      </w:r>
      <w:r w:rsidR="00F046FE">
        <w:rPr>
          <w:rFonts w:ascii="Arial" w:hAnsi="Arial" w:cs="Arial"/>
          <w:sz w:val="24"/>
          <w:szCs w:val="24"/>
          <w:lang w:val="pt-BR"/>
        </w:rPr>
        <w:t xml:space="preserve"> </w:t>
      </w:r>
      <w:r w:rsidR="009D40CF">
        <w:rPr>
          <w:rFonts w:ascii="Arial" w:hAnsi="Arial" w:cs="Arial"/>
          <w:sz w:val="24"/>
          <w:szCs w:val="24"/>
          <w:lang w:val="pt-BR"/>
        </w:rPr>
        <w:t>possibilitando a identificação da temperatura de transição vítrea</w:t>
      </w:r>
      <w:r w:rsidR="00323E0C">
        <w:rPr>
          <w:rFonts w:ascii="Arial" w:hAnsi="Arial" w:cs="Arial"/>
          <w:sz w:val="24"/>
          <w:szCs w:val="24"/>
          <w:lang w:val="pt-BR"/>
        </w:rPr>
        <w:t xml:space="preserve"> (</w:t>
      </w:r>
      <w:proofErr w:type="spellStart"/>
      <w:r w:rsidR="00323E0C">
        <w:rPr>
          <w:rFonts w:ascii="Arial" w:hAnsi="Arial" w:cs="Arial"/>
          <w:sz w:val="24"/>
          <w:szCs w:val="24"/>
          <w:lang w:val="pt-BR"/>
        </w:rPr>
        <w:t>tg</w:t>
      </w:r>
      <w:proofErr w:type="spellEnd"/>
      <w:r w:rsidR="00323E0C">
        <w:rPr>
          <w:rFonts w:ascii="Arial" w:hAnsi="Arial" w:cs="Arial"/>
          <w:sz w:val="24"/>
          <w:szCs w:val="24"/>
          <w:lang w:val="pt-BR"/>
        </w:rPr>
        <w:t xml:space="preserve">). </w:t>
      </w:r>
      <w:r w:rsidR="00F046FE">
        <w:rPr>
          <w:rFonts w:ascii="Arial" w:hAnsi="Arial" w:cs="Arial"/>
          <w:sz w:val="24"/>
          <w:szCs w:val="24"/>
          <w:lang w:val="pt-BR"/>
        </w:rPr>
        <w:t xml:space="preserve">Esses resultados indicam que o modelo criado é adequado e pode ser usado para obter mais informações sobre o </w:t>
      </w:r>
      <w:r w:rsidR="007C3705">
        <w:rPr>
          <w:rFonts w:ascii="Arial" w:hAnsi="Arial" w:cs="Arial"/>
          <w:sz w:val="24"/>
          <w:szCs w:val="24"/>
          <w:lang w:val="pt-BR"/>
        </w:rPr>
        <w:t>PET</w:t>
      </w:r>
      <w:r w:rsidR="00F046FE">
        <w:rPr>
          <w:rFonts w:ascii="Arial" w:hAnsi="Arial" w:cs="Arial"/>
          <w:sz w:val="24"/>
          <w:szCs w:val="24"/>
          <w:lang w:val="pt-BR"/>
        </w:rPr>
        <w:t xml:space="preserve"> além de indicar que o campo de forças OPLS-AA é uma boa opção para estudo desse material. </w:t>
      </w:r>
    </w:p>
    <w:p w14:paraId="6014B6D7" w14:textId="77777777" w:rsidR="00F046FE" w:rsidRPr="009D40CF" w:rsidRDefault="00F046FE" w:rsidP="000D7EDA">
      <w:pPr>
        <w:pStyle w:val="00abstractreferences"/>
        <w:spacing w:before="0" w:line="240" w:lineRule="auto"/>
        <w:ind w:left="0" w:firstLine="0"/>
        <w:rPr>
          <w:rFonts w:ascii="Arial" w:hAnsi="Arial" w:cs="Arial"/>
          <w:b/>
          <w:sz w:val="24"/>
          <w:szCs w:val="24"/>
          <w:u w:val="single"/>
          <w:lang w:val="pt-BR"/>
        </w:rPr>
      </w:pPr>
    </w:p>
    <w:p w14:paraId="5F01430F" w14:textId="21C2EC4C" w:rsidR="00393B26" w:rsidRPr="009D40CF" w:rsidRDefault="000D7EDA" w:rsidP="000D7EDA">
      <w:pPr>
        <w:pStyle w:val="00abstractreferences"/>
        <w:spacing w:before="0" w:line="240" w:lineRule="auto"/>
        <w:ind w:left="0" w:firstLine="0"/>
        <w:rPr>
          <w:rFonts w:ascii="Arial" w:hAnsi="Arial" w:cs="Arial"/>
          <w:szCs w:val="24"/>
          <w:lang w:val="pt-BR"/>
        </w:rPr>
      </w:pPr>
      <w:r w:rsidRPr="009D40CF">
        <w:rPr>
          <w:rFonts w:ascii="Arial" w:hAnsi="Arial" w:cs="Arial"/>
          <w:b/>
          <w:sz w:val="24"/>
          <w:szCs w:val="24"/>
          <w:u w:val="single"/>
          <w:lang w:val="pt-BR"/>
        </w:rPr>
        <w:t>Palavras- chave</w:t>
      </w:r>
      <w:r w:rsidRPr="009D40CF">
        <w:rPr>
          <w:rFonts w:ascii="Arial" w:hAnsi="Arial" w:cs="Arial"/>
          <w:sz w:val="24"/>
          <w:szCs w:val="24"/>
          <w:lang w:val="pt-BR"/>
        </w:rPr>
        <w:t xml:space="preserve">: </w:t>
      </w:r>
      <w:r w:rsidR="000C7EFE" w:rsidRPr="009D40CF">
        <w:rPr>
          <w:rFonts w:ascii="Arial" w:hAnsi="Arial" w:cs="Arial"/>
          <w:sz w:val="24"/>
          <w:szCs w:val="24"/>
          <w:lang w:val="pt-BR"/>
        </w:rPr>
        <w:t>Modelagem Molecular</w:t>
      </w:r>
      <w:r w:rsidR="000C7EFE" w:rsidRPr="009D40CF">
        <w:rPr>
          <w:rFonts w:ascii="Arial" w:hAnsi="Arial" w:cs="Arial"/>
          <w:bCs/>
          <w:i/>
          <w:sz w:val="24"/>
          <w:szCs w:val="24"/>
          <w:shd w:val="clear" w:color="auto" w:fill="FFFFFF"/>
          <w:lang w:val="pt-BR"/>
        </w:rPr>
        <w:t>; PET; Parametrização.</w:t>
      </w:r>
      <w:r w:rsidR="000C7EFE" w:rsidRPr="009D40CF">
        <w:rPr>
          <w:rFonts w:ascii="Arial" w:hAnsi="Arial" w:cs="Arial"/>
          <w:szCs w:val="24"/>
          <w:lang w:val="pt-BR"/>
        </w:rPr>
        <w:t xml:space="preserve"> </w:t>
      </w:r>
    </w:p>
    <w:p w14:paraId="4BF1131D" w14:textId="77777777" w:rsidR="00C910B7" w:rsidRPr="009D40CF" w:rsidRDefault="00C910B7" w:rsidP="00367D8F">
      <w:pPr>
        <w:pStyle w:val="00abstractreferences"/>
        <w:spacing w:before="0" w:line="240" w:lineRule="auto"/>
        <w:ind w:left="0" w:firstLine="0"/>
        <w:rPr>
          <w:rFonts w:ascii="Arial" w:hAnsi="Arial" w:cs="Arial"/>
          <w:b/>
          <w:sz w:val="24"/>
          <w:szCs w:val="24"/>
          <w:u w:val="single"/>
          <w:lang w:val="pt-BR"/>
        </w:rPr>
      </w:pPr>
    </w:p>
    <w:p w14:paraId="7A772103" w14:textId="77777777" w:rsidR="00C910B7" w:rsidRPr="009D40CF" w:rsidRDefault="00C910B7" w:rsidP="00367D8F">
      <w:pPr>
        <w:pStyle w:val="00abstractreferences"/>
        <w:spacing w:before="0" w:line="240" w:lineRule="auto"/>
        <w:ind w:left="0" w:firstLine="0"/>
        <w:rPr>
          <w:rFonts w:ascii="Arial" w:hAnsi="Arial" w:cs="Arial"/>
          <w:b/>
          <w:sz w:val="24"/>
          <w:szCs w:val="24"/>
          <w:u w:val="single"/>
          <w:lang w:val="pt-BR"/>
        </w:rPr>
      </w:pPr>
    </w:p>
    <w:p w14:paraId="473A7C5B" w14:textId="77777777" w:rsidR="009C7019" w:rsidRPr="009D40CF" w:rsidRDefault="006B21F6" w:rsidP="00292181">
      <w:pPr>
        <w:pStyle w:val="Corpodetexto"/>
        <w:spacing w:line="240" w:lineRule="auto"/>
        <w:rPr>
          <w:rFonts w:ascii="Arial" w:hAnsi="Arial" w:cs="Arial"/>
          <w:lang w:val="pt-BR"/>
        </w:rPr>
      </w:pPr>
      <w:r w:rsidRPr="009D40CF">
        <w:rPr>
          <w:rFonts w:ascii="Arial" w:hAnsi="Arial" w:cs="Arial"/>
          <w:lang w:val="pt-BR"/>
        </w:rPr>
        <w:t>REFERÊNCIAS:</w:t>
      </w:r>
    </w:p>
    <w:p w14:paraId="29C18A19" w14:textId="6E8F6A39" w:rsidR="00292181" w:rsidRPr="009D40CF" w:rsidRDefault="00292181" w:rsidP="00292181">
      <w:pPr>
        <w:pStyle w:val="Corpodetexto"/>
        <w:spacing w:line="240" w:lineRule="auto"/>
        <w:rPr>
          <w:rFonts w:ascii="Arial" w:hAnsi="Arial" w:cs="Arial"/>
          <w:lang w:val="pt-BR"/>
        </w:rPr>
      </w:pPr>
    </w:p>
    <w:p w14:paraId="704D9448" w14:textId="22710166" w:rsidR="00B262E3" w:rsidRPr="009D40CF" w:rsidRDefault="00B262E3" w:rsidP="00B262E3">
      <w:pPr>
        <w:widowControl w:val="0"/>
        <w:autoSpaceDE w:val="0"/>
        <w:autoSpaceDN w:val="0"/>
        <w:adjustRightInd w:val="0"/>
        <w:spacing w:line="240" w:lineRule="auto"/>
        <w:ind w:left="640" w:hanging="640"/>
        <w:rPr>
          <w:rFonts w:ascii="Arial" w:hAnsi="Arial" w:cs="Arial"/>
          <w:noProof/>
          <w:lang w:val="pt-BR"/>
        </w:rPr>
      </w:pPr>
      <w:r w:rsidRPr="009D40CF">
        <w:rPr>
          <w:rFonts w:ascii="Arial" w:hAnsi="Arial" w:cs="Arial"/>
          <w:lang w:val="pt-BR"/>
        </w:rPr>
        <w:fldChar w:fldCharType="begin" w:fldLock="1"/>
      </w:r>
      <w:r w:rsidRPr="009D40CF">
        <w:rPr>
          <w:rFonts w:ascii="Arial" w:hAnsi="Arial" w:cs="Arial"/>
          <w:lang w:val="pt-BR"/>
        </w:rPr>
        <w:instrText xml:space="preserve">ADDIN Mendeley Bibliography CSL_BIBLIOGRAPHY </w:instrText>
      </w:r>
      <w:r w:rsidRPr="009D40CF">
        <w:rPr>
          <w:rFonts w:ascii="Arial" w:hAnsi="Arial" w:cs="Arial"/>
          <w:lang w:val="pt-BR"/>
        </w:rPr>
        <w:fldChar w:fldCharType="separate"/>
      </w:r>
      <w:r w:rsidRPr="009D40CF">
        <w:rPr>
          <w:rFonts w:ascii="Arial" w:hAnsi="Arial" w:cs="Arial"/>
          <w:noProof/>
          <w:szCs w:val="24"/>
          <w:lang w:val="pt-BR"/>
        </w:rPr>
        <w:t>[1]</w:t>
      </w:r>
      <w:r w:rsidRPr="009D40CF">
        <w:rPr>
          <w:rFonts w:ascii="Arial" w:hAnsi="Arial" w:cs="Arial"/>
          <w:noProof/>
          <w:szCs w:val="24"/>
          <w:lang w:val="pt-BR"/>
        </w:rPr>
        <w:tab/>
        <w:t>K. K. Bejagam, C. N. Iverson, B. L. Marrone, and G. Pilania, “Molecular dynamics simulations for glass polyhydroxyalkanoate biopolymers †,” pp. 17880–17889, 2020.</w:t>
      </w:r>
    </w:p>
    <w:p w14:paraId="344C482B" w14:textId="1225B08B" w:rsidR="009C7019" w:rsidRPr="009D40CF" w:rsidRDefault="00B262E3" w:rsidP="007C3705">
      <w:pPr>
        <w:pStyle w:val="Corpodetexto"/>
        <w:spacing w:line="240" w:lineRule="auto"/>
        <w:rPr>
          <w:rFonts w:ascii="Arial" w:hAnsi="Arial" w:cs="Arial"/>
          <w:b/>
          <w:u w:val="single"/>
          <w:lang w:val="pt-BR"/>
        </w:rPr>
      </w:pPr>
      <w:r w:rsidRPr="009D40CF">
        <w:rPr>
          <w:rFonts w:ascii="Arial" w:hAnsi="Arial" w:cs="Arial"/>
          <w:lang w:val="pt-BR"/>
        </w:rPr>
        <w:fldChar w:fldCharType="end"/>
      </w:r>
    </w:p>
    <w:sectPr w:rsidR="009C7019" w:rsidRPr="009D40CF" w:rsidSect="00994D32">
      <w:headerReference w:type="default" r:id="rId8"/>
      <w:footerReference w:type="default" r:id="rId9"/>
      <w:pgSz w:w="11906" w:h="16838"/>
      <w:pgMar w:top="594"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6E7F" w14:textId="77777777" w:rsidR="006D15D1" w:rsidRDefault="006D15D1" w:rsidP="002455D1">
      <w:pPr>
        <w:spacing w:line="240" w:lineRule="auto"/>
      </w:pPr>
      <w:r>
        <w:separator/>
      </w:r>
    </w:p>
  </w:endnote>
  <w:endnote w:type="continuationSeparator" w:id="0">
    <w:p w14:paraId="785B17E8" w14:textId="77777777" w:rsidR="006D15D1" w:rsidRDefault="006D15D1"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11C9" w14:textId="77777777" w:rsidR="00367D8F" w:rsidRPr="00367D8F" w:rsidRDefault="003F2B77" w:rsidP="00367D8F">
    <w:pPr>
      <w:pStyle w:val="Rodap"/>
      <w:jc w:val="center"/>
      <w:rPr>
        <w:rFonts w:ascii="Arial" w:hAnsi="Arial" w:cs="Arial"/>
        <w:b/>
      </w:rPr>
    </w:pPr>
    <w:r>
      <w:rPr>
        <w:rFonts w:ascii="Arial" w:hAnsi="Arial" w:cs="Arial"/>
        <w:b/>
      </w:rPr>
      <w:t>14</w:t>
    </w:r>
    <w:r w:rsidR="00367D8F" w:rsidRPr="00367D8F">
      <w:rPr>
        <w:rFonts w:ascii="Arial" w:hAnsi="Arial" w:cs="Arial"/>
        <w:b/>
      </w:rPr>
      <w:t>ª Semana de Polímeros</w:t>
    </w:r>
    <w:r w:rsidR="00B44FC5">
      <w:rPr>
        <w:rFonts w:ascii="Arial" w:hAnsi="Arial" w:cs="Arial"/>
        <w:b/>
      </w:rPr>
      <w:t xml:space="preserve"> Professora Eloísa Mano</w:t>
    </w:r>
  </w:p>
  <w:p w14:paraId="30354927" w14:textId="77777777" w:rsidR="00367D8F" w:rsidRPr="00367D8F" w:rsidRDefault="00367D8F" w:rsidP="00367D8F">
    <w:pPr>
      <w:pStyle w:val="Rodap"/>
      <w:jc w:val="center"/>
      <w:rPr>
        <w:rFonts w:ascii="Arial" w:hAnsi="Arial" w:cs="Arial"/>
      </w:rPr>
    </w:pPr>
    <w:r w:rsidRPr="00367D8F">
      <w:rPr>
        <w:rFonts w:ascii="Arial" w:hAnsi="Arial" w:cs="Arial"/>
      </w:rPr>
      <w:t>0</w:t>
    </w:r>
    <w:r w:rsidR="00B44FC5">
      <w:rPr>
        <w:rFonts w:ascii="Arial" w:hAnsi="Arial" w:cs="Arial"/>
      </w:rPr>
      <w:t>6,07 e 08</w:t>
    </w:r>
    <w:r w:rsidRPr="00367D8F">
      <w:rPr>
        <w:rFonts w:ascii="Arial" w:hAnsi="Arial" w:cs="Arial"/>
      </w:rPr>
      <w:t xml:space="preserve"> de outubro</w:t>
    </w:r>
    <w:r>
      <w:rPr>
        <w:rFonts w:ascii="Arial" w:hAnsi="Arial" w:cs="Arial"/>
      </w:rPr>
      <w:t xml:space="preserve"> de 20</w:t>
    </w:r>
    <w:r w:rsidR="00B44FC5">
      <w:rPr>
        <w:rFonts w:ascii="Arial" w:hAnsi="Arial" w:cs="Arial"/>
      </w:rPr>
      <w:t>20</w:t>
    </w:r>
  </w:p>
  <w:p w14:paraId="07441DD6" w14:textId="77777777"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03D3" w14:textId="77777777" w:rsidR="006D15D1" w:rsidRDefault="006D15D1" w:rsidP="002455D1">
      <w:pPr>
        <w:spacing w:line="240" w:lineRule="auto"/>
      </w:pPr>
      <w:r>
        <w:separator/>
      </w:r>
    </w:p>
  </w:footnote>
  <w:footnote w:type="continuationSeparator" w:id="0">
    <w:p w14:paraId="46BF1763" w14:textId="77777777" w:rsidR="006D15D1" w:rsidRDefault="006D15D1" w:rsidP="00245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E9851" w14:textId="77777777" w:rsidR="002455D1" w:rsidRPr="00367D8F" w:rsidRDefault="00EA5B16" w:rsidP="00D83783">
    <w:pPr>
      <w:pStyle w:val="Cabealho"/>
      <w:tabs>
        <w:tab w:val="left" w:pos="816"/>
        <w:tab w:val="right" w:pos="10206"/>
      </w:tabs>
      <w:ind w:left="-567" w:right="-1136"/>
      <w:jc w:val="center"/>
      <w:rPr>
        <w:b/>
      </w:rPr>
    </w:pPr>
    <w:r>
      <w:rPr>
        <w:b/>
        <w:noProof/>
        <w:lang w:val="pt-BR" w:eastAsia="pt-BR"/>
      </w:rPr>
      <w:drawing>
        <wp:anchor distT="0" distB="0" distL="114300" distR="114300" simplePos="0" relativeHeight="251663360" behindDoc="0" locked="0" layoutInCell="1" allowOverlap="1" wp14:anchorId="5FF89A82" wp14:editId="5F4C5959">
          <wp:simplePos x="0" y="0"/>
          <wp:positionH relativeFrom="column">
            <wp:posOffset>1728470</wp:posOffset>
          </wp:positionH>
          <wp:positionV relativeFrom="paragraph">
            <wp:posOffset>-4445</wp:posOffset>
          </wp:positionV>
          <wp:extent cx="2145030" cy="1076325"/>
          <wp:effectExtent l="19050" t="0" r="7620" b="0"/>
          <wp:wrapNone/>
          <wp:docPr id="28" name="Imagem 10" descr="Uma imagem contendo texto, screenshot, desenho&#10;&#10;Descrição gerada automaticamente">
            <a:extLst xmlns:a="http://schemas.openxmlformats.org/drawingml/2006/main">
              <a:ext uri="{FF2B5EF4-FFF2-40B4-BE49-F238E27FC236}">
                <a16:creationId xmlns:a16="http://schemas.microsoft.com/office/drawing/2014/main" id="{548B96AF-33AB-4B88-B4F0-07C526C2A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ntendo texto, screenshot, desenho&#10;&#10;Descrição gerada automaticamente">
                    <a:extLst>
                      <a:ext uri="{FF2B5EF4-FFF2-40B4-BE49-F238E27FC236}">
                        <a16:creationId xmlns:a16="http://schemas.microsoft.com/office/drawing/2014/main" id="{548B96AF-33AB-4B88-B4F0-07C526C2A4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5030" cy="1076325"/>
                  </a:xfrm>
                  <a:prstGeom prst="rect">
                    <a:avLst/>
                  </a:prstGeom>
                </pic:spPr>
              </pic:pic>
            </a:graphicData>
          </a:graphic>
        </wp:anchor>
      </w:drawing>
    </w:r>
    <w:r>
      <w:rPr>
        <w:b/>
        <w:noProof/>
        <w:lang w:val="pt-BR" w:eastAsia="pt-BR"/>
      </w:rPr>
      <w:drawing>
        <wp:anchor distT="0" distB="0" distL="114300" distR="114300" simplePos="0" relativeHeight="251664384" behindDoc="0" locked="0" layoutInCell="1" allowOverlap="1" wp14:anchorId="0F0C894C" wp14:editId="6EFBD38A">
          <wp:simplePos x="0" y="0"/>
          <wp:positionH relativeFrom="column">
            <wp:posOffset>5328920</wp:posOffset>
          </wp:positionH>
          <wp:positionV relativeFrom="paragraph">
            <wp:posOffset>52705</wp:posOffset>
          </wp:positionV>
          <wp:extent cx="1285875" cy="952500"/>
          <wp:effectExtent l="0" t="0" r="0" b="0"/>
          <wp:wrapTopAndBottom/>
          <wp:docPr id="1" name="Imagem 1" descr="C:\Users\Matheus\Desktop\complementar_principal_pauta_divers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eus\Desktop\complementar_principal_pauta_diversidade.png"/>
                  <pic:cNvPicPr>
                    <a:picLocks noChangeAspect="1" noChangeArrowheads="1"/>
                  </pic:cNvPicPr>
                </pic:nvPicPr>
                <pic:blipFill>
                  <a:blip r:embed="rId2"/>
                  <a:srcRect/>
                  <a:stretch>
                    <a:fillRect/>
                  </a:stretch>
                </pic:blipFill>
                <pic:spPr bwMode="auto">
                  <a:xfrm>
                    <a:off x="0" y="0"/>
                    <a:ext cx="1285875" cy="952500"/>
                  </a:xfrm>
                  <a:prstGeom prst="rect">
                    <a:avLst/>
                  </a:prstGeom>
                  <a:noFill/>
                  <a:ln w="9525">
                    <a:noFill/>
                    <a:miter lim="800000"/>
                    <a:headEnd/>
                    <a:tailEnd/>
                  </a:ln>
                </pic:spPr>
              </pic:pic>
            </a:graphicData>
          </a:graphic>
        </wp:anchor>
      </w:drawing>
    </w:r>
    <w:r w:rsidR="00CF4ECE">
      <w:rPr>
        <w:b/>
        <w:noProof/>
        <w:lang w:val="pt-BR" w:eastAsia="pt-BR"/>
      </w:rPr>
      <w:drawing>
        <wp:anchor distT="0" distB="0" distL="114300" distR="114300" simplePos="0" relativeHeight="251660288" behindDoc="0" locked="0" layoutInCell="1" allowOverlap="1" wp14:anchorId="4DEF5868" wp14:editId="721F709C">
          <wp:simplePos x="0" y="0"/>
          <wp:positionH relativeFrom="column">
            <wp:posOffset>-814705</wp:posOffset>
          </wp:positionH>
          <wp:positionV relativeFrom="paragraph">
            <wp:posOffset>-4445</wp:posOffset>
          </wp:positionV>
          <wp:extent cx="762000" cy="914400"/>
          <wp:effectExtent l="19050" t="0" r="0" b="0"/>
          <wp:wrapTopAndBottom/>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15:restartNumberingAfterBreak="0">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2D"/>
    <w:rsid w:val="00004F86"/>
    <w:rsid w:val="00007D18"/>
    <w:rsid w:val="0004036C"/>
    <w:rsid w:val="0005563E"/>
    <w:rsid w:val="0006527A"/>
    <w:rsid w:val="000C412A"/>
    <w:rsid w:val="000C7EFE"/>
    <w:rsid w:val="000D7137"/>
    <w:rsid w:val="000D7EDA"/>
    <w:rsid w:val="000E04F5"/>
    <w:rsid w:val="000E43F3"/>
    <w:rsid w:val="001057EE"/>
    <w:rsid w:val="001348A1"/>
    <w:rsid w:val="00155ACB"/>
    <w:rsid w:val="00172FDA"/>
    <w:rsid w:val="001911FE"/>
    <w:rsid w:val="001A32C8"/>
    <w:rsid w:val="00206FB5"/>
    <w:rsid w:val="002070AD"/>
    <w:rsid w:val="002209EC"/>
    <w:rsid w:val="002221A1"/>
    <w:rsid w:val="00235B18"/>
    <w:rsid w:val="002455D1"/>
    <w:rsid w:val="002545A9"/>
    <w:rsid w:val="00260EF3"/>
    <w:rsid w:val="00292181"/>
    <w:rsid w:val="00292660"/>
    <w:rsid w:val="002933F6"/>
    <w:rsid w:val="002A62EB"/>
    <w:rsid w:val="002A631F"/>
    <w:rsid w:val="002A77BD"/>
    <w:rsid w:val="002C1B3A"/>
    <w:rsid w:val="002E2633"/>
    <w:rsid w:val="002E389D"/>
    <w:rsid w:val="00323E0C"/>
    <w:rsid w:val="00330320"/>
    <w:rsid w:val="003404D0"/>
    <w:rsid w:val="00367D8F"/>
    <w:rsid w:val="003722AB"/>
    <w:rsid w:val="00393B26"/>
    <w:rsid w:val="003B706E"/>
    <w:rsid w:val="003D1345"/>
    <w:rsid w:val="003E2AAE"/>
    <w:rsid w:val="003F2B77"/>
    <w:rsid w:val="004040D5"/>
    <w:rsid w:val="00442AAA"/>
    <w:rsid w:val="004555C8"/>
    <w:rsid w:val="004915B3"/>
    <w:rsid w:val="004940A8"/>
    <w:rsid w:val="004C01B1"/>
    <w:rsid w:val="004C0D2B"/>
    <w:rsid w:val="00501A1A"/>
    <w:rsid w:val="00530DCD"/>
    <w:rsid w:val="0054794E"/>
    <w:rsid w:val="00560D1A"/>
    <w:rsid w:val="00567C7C"/>
    <w:rsid w:val="005960FA"/>
    <w:rsid w:val="005A406D"/>
    <w:rsid w:val="005A678E"/>
    <w:rsid w:val="005A7FEB"/>
    <w:rsid w:val="005B78D6"/>
    <w:rsid w:val="005C1F7C"/>
    <w:rsid w:val="005F724F"/>
    <w:rsid w:val="0060406E"/>
    <w:rsid w:val="006125CC"/>
    <w:rsid w:val="006165A3"/>
    <w:rsid w:val="00647D70"/>
    <w:rsid w:val="00652346"/>
    <w:rsid w:val="006B21F6"/>
    <w:rsid w:val="006B2926"/>
    <w:rsid w:val="006D15D1"/>
    <w:rsid w:val="006D78D1"/>
    <w:rsid w:val="006E3D65"/>
    <w:rsid w:val="006E4F54"/>
    <w:rsid w:val="006F1AB8"/>
    <w:rsid w:val="00712B71"/>
    <w:rsid w:val="00721608"/>
    <w:rsid w:val="00721FF5"/>
    <w:rsid w:val="007643B7"/>
    <w:rsid w:val="00775DCE"/>
    <w:rsid w:val="0079700A"/>
    <w:rsid w:val="007C3705"/>
    <w:rsid w:val="007E1BC3"/>
    <w:rsid w:val="007F6D73"/>
    <w:rsid w:val="007F6E92"/>
    <w:rsid w:val="007F7644"/>
    <w:rsid w:val="00813EAA"/>
    <w:rsid w:val="00855D5A"/>
    <w:rsid w:val="00897F80"/>
    <w:rsid w:val="008B5D2B"/>
    <w:rsid w:val="008C590F"/>
    <w:rsid w:val="008D1A76"/>
    <w:rsid w:val="008F25DD"/>
    <w:rsid w:val="00906049"/>
    <w:rsid w:val="00930549"/>
    <w:rsid w:val="009411E4"/>
    <w:rsid w:val="009611A6"/>
    <w:rsid w:val="00975D07"/>
    <w:rsid w:val="00986288"/>
    <w:rsid w:val="00994D32"/>
    <w:rsid w:val="0099579C"/>
    <w:rsid w:val="009C7019"/>
    <w:rsid w:val="009D40CF"/>
    <w:rsid w:val="009E04FB"/>
    <w:rsid w:val="009E21BA"/>
    <w:rsid w:val="009E7198"/>
    <w:rsid w:val="00A04441"/>
    <w:rsid w:val="00A0732D"/>
    <w:rsid w:val="00A321AB"/>
    <w:rsid w:val="00A56AA2"/>
    <w:rsid w:val="00A74F05"/>
    <w:rsid w:val="00AB4610"/>
    <w:rsid w:val="00AF568A"/>
    <w:rsid w:val="00B13C11"/>
    <w:rsid w:val="00B262E3"/>
    <w:rsid w:val="00B309FE"/>
    <w:rsid w:val="00B44FC5"/>
    <w:rsid w:val="00B50B6C"/>
    <w:rsid w:val="00B76B97"/>
    <w:rsid w:val="00B86CEC"/>
    <w:rsid w:val="00B92553"/>
    <w:rsid w:val="00BB086F"/>
    <w:rsid w:val="00BC18D2"/>
    <w:rsid w:val="00BC751B"/>
    <w:rsid w:val="00BC7BE5"/>
    <w:rsid w:val="00BD0E57"/>
    <w:rsid w:val="00BD6F1A"/>
    <w:rsid w:val="00BF2906"/>
    <w:rsid w:val="00C04B26"/>
    <w:rsid w:val="00C1485F"/>
    <w:rsid w:val="00C53B28"/>
    <w:rsid w:val="00C910B7"/>
    <w:rsid w:val="00C91EEC"/>
    <w:rsid w:val="00CB512D"/>
    <w:rsid w:val="00CF4ECE"/>
    <w:rsid w:val="00CF51CA"/>
    <w:rsid w:val="00D07E21"/>
    <w:rsid w:val="00D17DDE"/>
    <w:rsid w:val="00D44E58"/>
    <w:rsid w:val="00D83783"/>
    <w:rsid w:val="00D92608"/>
    <w:rsid w:val="00DA1655"/>
    <w:rsid w:val="00DB16ED"/>
    <w:rsid w:val="00DE6D78"/>
    <w:rsid w:val="00DE7862"/>
    <w:rsid w:val="00E41114"/>
    <w:rsid w:val="00E765A9"/>
    <w:rsid w:val="00E92DEF"/>
    <w:rsid w:val="00EA5B16"/>
    <w:rsid w:val="00EA61DC"/>
    <w:rsid w:val="00EB7440"/>
    <w:rsid w:val="00EC47AB"/>
    <w:rsid w:val="00ED28FB"/>
    <w:rsid w:val="00ED3E9A"/>
    <w:rsid w:val="00ED48F7"/>
    <w:rsid w:val="00EF61A0"/>
    <w:rsid w:val="00F046FE"/>
    <w:rsid w:val="00F563C9"/>
    <w:rsid w:val="00F6420B"/>
    <w:rsid w:val="00F66A0A"/>
    <w:rsid w:val="00FB336A"/>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EEBE"/>
  <w15:docId w15:val="{832B459C-9D95-428A-BA03-A239B4F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B262E3"/>
    <w:pPr>
      <w:spacing w:line="240" w:lineRule="auto"/>
    </w:pPr>
    <w:rPr>
      <w:sz w:val="20"/>
    </w:rPr>
  </w:style>
  <w:style w:type="character" w:customStyle="1" w:styleId="TextodenotaderodapChar">
    <w:name w:val="Texto de nota de rodapé Char"/>
    <w:basedOn w:val="Fontepargpadro"/>
    <w:link w:val="Textodenotaderodap"/>
    <w:uiPriority w:val="99"/>
    <w:semiHidden/>
    <w:rsid w:val="00B262E3"/>
    <w:rPr>
      <w:rFonts w:ascii="Times" w:eastAsia="Times New Roman" w:hAnsi="Times" w:cs="Times New Roman"/>
      <w:sz w:val="20"/>
      <w:szCs w:val="20"/>
      <w:lang w:val="de-DE"/>
    </w:rPr>
  </w:style>
  <w:style w:type="character" w:styleId="Refdenotaderodap">
    <w:name w:val="footnote reference"/>
    <w:basedOn w:val="Fontepargpadro"/>
    <w:uiPriority w:val="99"/>
    <w:semiHidden/>
    <w:unhideWhenUsed/>
    <w:rsid w:val="00B26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71342402">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46675223">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C21C-7DAF-4018-AB14-12FDBF65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Alves</dc:creator>
  <cp:lastModifiedBy>Fabricio</cp:lastModifiedBy>
  <cp:revision>2</cp:revision>
  <dcterms:created xsi:type="dcterms:W3CDTF">2020-09-26T15:15:00Z</dcterms:created>
  <dcterms:modified xsi:type="dcterms:W3CDTF">2020-09-26T15:15:00Z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b103e3d9-2251-3e15-b816-c2f72f043c5b</vt:lpwstr>
  </property>
  <property fmtid="{D5CDD505-2E9C-101B-9397-08002B2CF9AE}" pid="24" name="Mendeley Citation Style_1">
    <vt:lpwstr>http://www.zotero.org/styles/ieee</vt:lpwstr>
  </property>
</Properties>
</file>