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8192B" w14:textId="77A78D8D" w:rsidR="00A0732D" w:rsidRPr="001B4904" w:rsidRDefault="00D83783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1B4904">
        <w:rPr>
          <w:rFonts w:ascii="Arial" w:hAnsi="Arial" w:cs="Arial"/>
          <w:b/>
          <w:sz w:val="36"/>
          <w:szCs w:val="36"/>
          <w:lang w:val="pt-BR"/>
        </w:rPr>
        <w:br/>
      </w:r>
      <w:r w:rsidR="000C4E9E" w:rsidRPr="001B4904">
        <w:rPr>
          <w:rFonts w:ascii="Arial" w:hAnsi="Arial" w:cs="Arial"/>
          <w:b/>
          <w:sz w:val="36"/>
          <w:szCs w:val="36"/>
          <w:lang w:val="pt-BR"/>
        </w:rPr>
        <w:t xml:space="preserve">Influência do </w:t>
      </w:r>
      <w:r w:rsidR="00A94B1B" w:rsidRPr="001B4904">
        <w:rPr>
          <w:rFonts w:ascii="Arial" w:hAnsi="Arial" w:cs="Arial"/>
          <w:b/>
          <w:sz w:val="36"/>
          <w:szCs w:val="36"/>
          <w:lang w:val="pt-BR"/>
        </w:rPr>
        <w:t xml:space="preserve">percentual de quitosana </w:t>
      </w:r>
      <w:r w:rsidR="00857F60" w:rsidRPr="001B4904">
        <w:rPr>
          <w:rFonts w:ascii="Arial" w:hAnsi="Arial" w:cs="Arial"/>
          <w:b/>
          <w:sz w:val="36"/>
          <w:szCs w:val="36"/>
          <w:lang w:val="pt-BR"/>
        </w:rPr>
        <w:t xml:space="preserve">na preparação de </w:t>
      </w:r>
      <w:r w:rsidR="00E72638" w:rsidRPr="001B4904">
        <w:rPr>
          <w:rFonts w:ascii="Arial" w:hAnsi="Arial" w:cs="Arial"/>
          <w:b/>
          <w:sz w:val="36"/>
          <w:szCs w:val="36"/>
          <w:lang w:val="pt-BR"/>
        </w:rPr>
        <w:t xml:space="preserve">tecidos de algodão recobertos com </w:t>
      </w:r>
      <w:r w:rsidR="008962A0" w:rsidRPr="001B4904">
        <w:rPr>
          <w:rFonts w:ascii="Arial" w:hAnsi="Arial" w:cs="Arial"/>
          <w:b/>
          <w:sz w:val="36"/>
          <w:szCs w:val="36"/>
          <w:lang w:val="pt-BR"/>
        </w:rPr>
        <w:t>quitosana/</w:t>
      </w:r>
      <w:r w:rsidR="00E72638" w:rsidRPr="001B4904">
        <w:rPr>
          <w:rFonts w:ascii="Arial" w:hAnsi="Arial" w:cs="Arial"/>
          <w:b/>
          <w:sz w:val="36"/>
          <w:szCs w:val="36"/>
          <w:lang w:val="pt-BR"/>
        </w:rPr>
        <w:t>coisite20A</w:t>
      </w:r>
      <w:r w:rsidR="008962A0" w:rsidRPr="001B4904">
        <w:rPr>
          <w:rFonts w:ascii="Arial" w:hAnsi="Arial" w:cs="Arial"/>
          <w:b/>
          <w:sz w:val="36"/>
          <w:szCs w:val="36"/>
          <w:lang w:val="pt-BR"/>
        </w:rPr>
        <w:t xml:space="preserve"> para </w:t>
      </w:r>
      <w:r w:rsidR="00E72638" w:rsidRPr="001B4904">
        <w:rPr>
          <w:rFonts w:ascii="Arial" w:hAnsi="Arial" w:cs="Arial"/>
          <w:b/>
          <w:sz w:val="36"/>
          <w:szCs w:val="36"/>
          <w:lang w:val="pt-BR"/>
        </w:rPr>
        <w:t>funcionalização antimicrobiana</w:t>
      </w:r>
    </w:p>
    <w:p w14:paraId="1CEA767E" w14:textId="77777777" w:rsidR="00367D8F" w:rsidRPr="001B4904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69D07A84" w14:textId="6565E2F4" w:rsidR="00393B26" w:rsidRPr="001B4904" w:rsidRDefault="00E72638" w:rsidP="00367D8F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 w:rsidRPr="001B4904">
        <w:rPr>
          <w:rFonts w:ascii="Arial" w:hAnsi="Arial" w:cs="Arial"/>
          <w:b/>
          <w:szCs w:val="24"/>
          <w:u w:val="single"/>
          <w:lang w:val="pt-BR"/>
        </w:rPr>
        <w:t>André Luís Simões Andrade</w:t>
      </w:r>
      <w:r w:rsidR="0006527A" w:rsidRPr="001B4904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1B4904">
        <w:rPr>
          <w:rFonts w:ascii="Arial" w:hAnsi="Arial" w:cs="Arial"/>
          <w:b/>
          <w:szCs w:val="24"/>
          <w:lang w:val="pt-BR"/>
        </w:rPr>
        <w:t xml:space="preserve">, </w:t>
      </w:r>
      <w:r w:rsidR="008F37DF" w:rsidRPr="001B4904">
        <w:rPr>
          <w:rFonts w:ascii="Arial" w:hAnsi="Arial" w:cs="Arial"/>
          <w:b/>
          <w:szCs w:val="24"/>
          <w:lang w:val="pt-BR"/>
        </w:rPr>
        <w:t>Daniela de Lourdes Anjos Coutinho Simões Andrade</w:t>
      </w:r>
      <w:r w:rsidRPr="001B4904">
        <w:rPr>
          <w:rFonts w:ascii="Arial" w:hAnsi="Arial" w:cs="Arial"/>
          <w:b/>
          <w:szCs w:val="24"/>
          <w:vertAlign w:val="superscript"/>
          <w:lang w:val="pt-BR"/>
        </w:rPr>
        <w:t>2</w:t>
      </w:r>
      <w:r w:rsidR="008F37DF" w:rsidRPr="001B4904">
        <w:rPr>
          <w:rFonts w:ascii="Arial" w:hAnsi="Arial" w:cs="Arial"/>
          <w:b/>
          <w:szCs w:val="24"/>
          <w:lang w:val="pt-BR"/>
        </w:rPr>
        <w:t>.</w:t>
      </w:r>
    </w:p>
    <w:p w14:paraId="4E09423C" w14:textId="10ABD34F" w:rsidR="00E72638" w:rsidRPr="001B4904" w:rsidRDefault="00E72638" w:rsidP="00E72638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1B4904">
        <w:rPr>
          <w:rFonts w:ascii="Arial" w:hAnsi="Arial" w:cs="Arial"/>
          <w:b/>
          <w:vertAlign w:val="superscript"/>
          <w:lang w:val="pt-BR"/>
        </w:rPr>
        <w:t>1</w:t>
      </w:r>
      <w:r w:rsidRPr="001B4904">
        <w:rPr>
          <w:rFonts w:ascii="Arial" w:hAnsi="Arial" w:cs="Arial"/>
          <w:b/>
          <w:lang w:val="pt-BR"/>
        </w:rPr>
        <w:t>Centro Universitário Maurício de Nassau - Recife</w:t>
      </w:r>
    </w:p>
    <w:p w14:paraId="7DF90360" w14:textId="0FCB02D1" w:rsidR="0006527A" w:rsidRPr="001B4904" w:rsidRDefault="00E72638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1B4904">
        <w:rPr>
          <w:rFonts w:ascii="Arial" w:hAnsi="Arial" w:cs="Arial"/>
          <w:b/>
          <w:vertAlign w:val="superscript"/>
          <w:lang w:val="pt-BR"/>
        </w:rPr>
        <w:t>2</w:t>
      </w:r>
      <w:r w:rsidR="008F37DF" w:rsidRPr="001B4904">
        <w:rPr>
          <w:rFonts w:ascii="Arial" w:hAnsi="Arial" w:cs="Arial"/>
          <w:b/>
          <w:lang w:val="pt-BR"/>
        </w:rPr>
        <w:t>Universidade Federal Rural de Pernambuco – Unidade Acadêmica do Cabo de Santo Agostinho</w:t>
      </w:r>
    </w:p>
    <w:p w14:paraId="7EF3DFAA" w14:textId="503CED55" w:rsidR="00367D8F" w:rsidRPr="001B4904" w:rsidRDefault="00E72638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 w:rsidRPr="001B4904">
        <w:rPr>
          <w:rFonts w:ascii="Arial" w:hAnsi="Arial" w:cs="Arial"/>
          <w:szCs w:val="24"/>
          <w:lang w:val="pt-BR"/>
        </w:rPr>
        <w:t>als.andrade</w:t>
      </w:r>
      <w:r w:rsidR="008F37DF" w:rsidRPr="001B4904">
        <w:rPr>
          <w:rFonts w:ascii="Arial" w:hAnsi="Arial" w:cs="Arial"/>
          <w:szCs w:val="24"/>
          <w:lang w:val="pt-BR"/>
        </w:rPr>
        <w:t>@</w:t>
      </w:r>
      <w:r w:rsidRPr="001B4904">
        <w:rPr>
          <w:rFonts w:ascii="Arial" w:hAnsi="Arial" w:cs="Arial"/>
          <w:szCs w:val="24"/>
          <w:lang w:val="pt-BR"/>
        </w:rPr>
        <w:t>gmail</w:t>
      </w:r>
      <w:r w:rsidR="008F37DF" w:rsidRPr="001B4904">
        <w:rPr>
          <w:rFonts w:ascii="Arial" w:hAnsi="Arial" w:cs="Arial"/>
          <w:szCs w:val="24"/>
          <w:lang w:val="pt-BR"/>
        </w:rPr>
        <w:t>.com</w:t>
      </w:r>
    </w:p>
    <w:p w14:paraId="6CD8807B" w14:textId="77777777" w:rsidR="00367D8F" w:rsidRPr="001B4904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sz w:val="30"/>
          <w:lang w:val="pt-BR"/>
        </w:rPr>
      </w:pPr>
    </w:p>
    <w:p w14:paraId="48C5D51C" w14:textId="77777777" w:rsidR="00393B26" w:rsidRPr="001B4904" w:rsidRDefault="00897F80" w:rsidP="00CF4ECE">
      <w:pPr>
        <w:rPr>
          <w:lang w:val="pt-BR"/>
        </w:rPr>
      </w:pPr>
      <w:r w:rsidRPr="001B4904">
        <w:rPr>
          <w:lang w:val="pt-BR"/>
        </w:rPr>
        <w:t>R</w:t>
      </w:r>
      <w:r w:rsidR="006B21F6" w:rsidRPr="001B4904">
        <w:rPr>
          <w:lang w:val="pt-BR"/>
        </w:rPr>
        <w:t>ESUMO</w:t>
      </w:r>
      <w:r w:rsidRPr="001B4904">
        <w:rPr>
          <w:lang w:val="pt-BR"/>
        </w:rPr>
        <w:t>:</w:t>
      </w:r>
    </w:p>
    <w:p w14:paraId="688D78B3" w14:textId="77777777" w:rsidR="00CF4ECE" w:rsidRPr="001B4904" w:rsidRDefault="00CF4ECE" w:rsidP="000D7EDA">
      <w:pPr>
        <w:spacing w:line="240" w:lineRule="auto"/>
        <w:rPr>
          <w:rFonts w:ascii="Arial" w:hAnsi="Arial" w:cs="Arial"/>
          <w:color w:val="000000" w:themeColor="text1"/>
          <w:szCs w:val="24"/>
          <w:lang w:val="pt-BR"/>
        </w:rPr>
      </w:pPr>
    </w:p>
    <w:p w14:paraId="165C4997" w14:textId="0B711A71" w:rsidR="009328EA" w:rsidRPr="001B4904" w:rsidRDefault="00E72638" w:rsidP="009328EA">
      <w:pPr>
        <w:spacing w:line="240" w:lineRule="auto"/>
        <w:rPr>
          <w:rFonts w:ascii="Arial" w:hAnsi="Arial" w:cs="Arial"/>
          <w:szCs w:val="24"/>
          <w:lang w:val="pt-BR"/>
        </w:rPr>
      </w:pPr>
      <w:r w:rsidRPr="001B4904">
        <w:rPr>
          <w:rFonts w:ascii="Arial" w:hAnsi="Arial" w:cs="Arial"/>
          <w:szCs w:val="24"/>
          <w:lang w:val="pt-BR"/>
        </w:rPr>
        <w:t xml:space="preserve">Neste trabalho, </w:t>
      </w:r>
      <w:r w:rsidR="00A94B1B" w:rsidRPr="001B4904">
        <w:rPr>
          <w:rFonts w:ascii="Arial" w:hAnsi="Arial" w:cs="Arial"/>
          <w:szCs w:val="24"/>
          <w:lang w:val="pt-BR"/>
        </w:rPr>
        <w:t>a</w:t>
      </w:r>
      <w:r w:rsidRPr="001B4904">
        <w:rPr>
          <w:rFonts w:ascii="Arial" w:hAnsi="Arial" w:cs="Arial"/>
          <w:szCs w:val="24"/>
          <w:lang w:val="pt-BR"/>
        </w:rPr>
        <w:t>mostras de tecido 100% algodão</w:t>
      </w:r>
      <w:r w:rsidR="00026632" w:rsidRPr="001B4904">
        <w:rPr>
          <w:rFonts w:ascii="Arial" w:hAnsi="Arial" w:cs="Arial"/>
          <w:szCs w:val="24"/>
          <w:lang w:val="pt-BR"/>
        </w:rPr>
        <w:t xml:space="preserve"> com </w:t>
      </w:r>
      <w:proofErr w:type="spellStart"/>
      <w:r w:rsidR="00026632" w:rsidRPr="00384CB3">
        <w:rPr>
          <w:rFonts w:ascii="Arial" w:hAnsi="Arial" w:cs="Arial"/>
          <w:i/>
          <w:iCs/>
          <w:szCs w:val="24"/>
          <w:lang w:val="pt-BR"/>
        </w:rPr>
        <w:t>mesh</w:t>
      </w:r>
      <w:proofErr w:type="spellEnd"/>
      <w:r w:rsidR="00026632" w:rsidRPr="001B4904">
        <w:rPr>
          <w:rFonts w:ascii="Arial" w:hAnsi="Arial" w:cs="Arial"/>
          <w:szCs w:val="24"/>
          <w:lang w:val="pt-BR"/>
        </w:rPr>
        <w:t xml:space="preserve"> 200 fios</w:t>
      </w:r>
      <w:r w:rsidRPr="001B4904">
        <w:rPr>
          <w:rFonts w:ascii="Arial" w:hAnsi="Arial" w:cs="Arial"/>
          <w:szCs w:val="24"/>
          <w:lang w:val="pt-BR"/>
        </w:rPr>
        <w:t>, foram impregnadas em solução de 1% (m/v) de quitosana em ácido acético 2% (v/v)</w:t>
      </w:r>
      <w:r w:rsidR="00026632" w:rsidRPr="001B4904">
        <w:rPr>
          <w:rFonts w:ascii="Arial" w:hAnsi="Arial" w:cs="Arial"/>
          <w:szCs w:val="24"/>
          <w:lang w:val="pt-BR"/>
        </w:rPr>
        <w:t>,</w:t>
      </w:r>
      <w:r w:rsidRPr="001B4904">
        <w:rPr>
          <w:rFonts w:ascii="Arial" w:hAnsi="Arial" w:cs="Arial"/>
          <w:szCs w:val="24"/>
          <w:lang w:val="pt-BR"/>
        </w:rPr>
        <w:t xml:space="preserve"> </w:t>
      </w:r>
      <w:r w:rsidR="00026632" w:rsidRPr="001B4904">
        <w:rPr>
          <w:rFonts w:ascii="Arial" w:hAnsi="Arial" w:cs="Arial"/>
          <w:szCs w:val="24"/>
          <w:lang w:val="pt-BR"/>
        </w:rPr>
        <w:t xml:space="preserve">bem como </w:t>
      </w:r>
      <w:r w:rsidRPr="001B4904">
        <w:rPr>
          <w:rFonts w:ascii="Arial" w:hAnsi="Arial" w:cs="Arial"/>
          <w:szCs w:val="24"/>
          <w:lang w:val="pt-BR"/>
        </w:rPr>
        <w:t xml:space="preserve">de </w:t>
      </w:r>
      <w:proofErr w:type="spellStart"/>
      <w:r w:rsidRPr="001B4904">
        <w:rPr>
          <w:rFonts w:ascii="Arial" w:hAnsi="Arial" w:cs="Arial"/>
          <w:szCs w:val="24"/>
          <w:lang w:val="pt-BR"/>
        </w:rPr>
        <w:t>bionanocompósitos</w:t>
      </w:r>
      <w:proofErr w:type="spellEnd"/>
      <w:r w:rsidRPr="001B4904">
        <w:rPr>
          <w:rFonts w:ascii="Arial" w:hAnsi="Arial" w:cs="Arial"/>
          <w:szCs w:val="24"/>
          <w:lang w:val="pt-BR"/>
        </w:rPr>
        <w:t xml:space="preserve"> quitosana/</w:t>
      </w:r>
      <w:r w:rsidR="004A4B85" w:rsidRPr="001B4904">
        <w:rPr>
          <w:rFonts w:ascii="Arial" w:hAnsi="Arial" w:cs="Arial"/>
          <w:szCs w:val="24"/>
          <w:lang w:val="pt-BR"/>
        </w:rPr>
        <w:t xml:space="preserve">argila </w:t>
      </w:r>
      <w:r w:rsidR="001B4904" w:rsidRPr="001B4904">
        <w:rPr>
          <w:rFonts w:ascii="Arial" w:hAnsi="Arial" w:cs="Arial"/>
          <w:szCs w:val="24"/>
          <w:lang w:val="pt-BR"/>
        </w:rPr>
        <w:t>coisite20A</w:t>
      </w:r>
      <w:r w:rsidR="004A4B85" w:rsidRPr="001B4904">
        <w:rPr>
          <w:rFonts w:ascii="Arial" w:hAnsi="Arial" w:cs="Arial"/>
          <w:szCs w:val="24"/>
          <w:lang w:val="pt-BR"/>
        </w:rPr>
        <w:t xml:space="preserve">, em </w:t>
      </w:r>
      <w:r w:rsidR="001B4904" w:rsidRPr="001B4904">
        <w:rPr>
          <w:rFonts w:ascii="Arial" w:hAnsi="Arial" w:cs="Arial"/>
          <w:szCs w:val="24"/>
          <w:lang w:val="pt-BR"/>
        </w:rPr>
        <w:t>concentrações</w:t>
      </w:r>
      <w:r w:rsidR="004A4B85" w:rsidRPr="001B4904">
        <w:rPr>
          <w:rFonts w:ascii="Arial" w:hAnsi="Arial" w:cs="Arial"/>
          <w:szCs w:val="24"/>
          <w:lang w:val="pt-BR"/>
        </w:rPr>
        <w:t xml:space="preserve"> de </w:t>
      </w:r>
      <w:r w:rsidRPr="001B4904">
        <w:rPr>
          <w:rFonts w:ascii="Arial" w:hAnsi="Arial" w:cs="Arial"/>
          <w:szCs w:val="24"/>
          <w:lang w:val="pt-BR"/>
        </w:rPr>
        <w:t>5, 10 e 50% em massa de argila em relação a quitosana</w:t>
      </w:r>
      <w:r w:rsidR="00661742" w:rsidRPr="001B4904">
        <w:rPr>
          <w:rFonts w:ascii="Arial" w:hAnsi="Arial" w:cs="Arial"/>
          <w:szCs w:val="24"/>
          <w:lang w:val="pt-BR"/>
        </w:rPr>
        <w:t xml:space="preserve">. O objetivo foi </w:t>
      </w:r>
      <w:r w:rsidR="004A4B85" w:rsidRPr="001B4904">
        <w:rPr>
          <w:rFonts w:ascii="Arial" w:hAnsi="Arial" w:cs="Arial"/>
          <w:szCs w:val="24"/>
          <w:lang w:val="pt-BR"/>
        </w:rPr>
        <w:t>avaliar o teor de argila n</w:t>
      </w:r>
      <w:r w:rsidR="00661742" w:rsidRPr="001B4904">
        <w:rPr>
          <w:rFonts w:ascii="Arial" w:hAnsi="Arial" w:cs="Arial"/>
          <w:szCs w:val="24"/>
          <w:lang w:val="pt-BR"/>
        </w:rPr>
        <w:t xml:space="preserve">a funcionalização do tecido com atividade antimicrobiana através do método de cobertura superficial por imersão </w:t>
      </w:r>
      <w:r w:rsidR="00661742" w:rsidRPr="001B4904">
        <w:rPr>
          <w:rFonts w:ascii="Arial" w:hAnsi="Arial" w:cs="Arial"/>
          <w:szCs w:val="24"/>
          <w:lang w:val="pt-BR"/>
        </w:rPr>
        <w:fldChar w:fldCharType="begin"/>
      </w:r>
      <w:r w:rsidR="00661742" w:rsidRPr="001B4904">
        <w:rPr>
          <w:rFonts w:ascii="Arial" w:hAnsi="Arial" w:cs="Arial"/>
          <w:szCs w:val="24"/>
          <w:lang w:val="pt-BR"/>
        </w:rPr>
        <w:instrText xml:space="preserve"> ADDIN EN.CITE &lt;EndNote&gt;&lt;Cite ExcludeAuth="1" ExcludeYear="1" Hidden="1"&gt;&lt;Author&gt;Periolatto&lt;/Author&gt;&lt;Year&gt;2012&lt;/Year&gt;&lt;RecNum&gt;35&lt;/RecNum&gt;&lt;record&gt;&lt;rec-number&gt;35&lt;/rec-number&gt;&lt;foreign-keys&gt;&lt;key app="EN" db-id="wdd5xpfzmspstue5zpg59pwlfz9r55fzxdee" timestamp="1434372162"&gt;35&lt;/key&gt;&lt;key app="ENWeb" db-id=""&gt;0&lt;/key&gt;&lt;/foreign-keys&gt;&lt;ref-type name="Journal Article"&gt;17&lt;/ref-type&gt;&lt;contributors&gt;&lt;authors&gt;&lt;author&gt;Periolatto, Monica&lt;/author&gt;&lt;author&gt;Ferrero, Franco&lt;/author&gt;&lt;author&gt;Vineis, Claudia&lt;/author&gt;&lt;/authors&gt;&lt;/contributors&gt;&lt;titles&gt;&lt;title&gt;Antimicrobial chitosan finish of cotton and silk fabrics by UV-curing with 2-hydroxy-2-methylphenylpropane-1-one&lt;/title&gt;&lt;secondary-title&gt;Carbohydrate Polymers&lt;/secondary-title&gt;&lt;/titles&gt;&lt;periodical&gt;&lt;full-title&gt;Carbohydrate Polymers&lt;/full-title&gt;&lt;/periodical&gt;&lt;pages&gt;201-205&lt;/pages&gt;&lt;volume&gt;88&lt;/volume&gt;&lt;number&gt;1&lt;/number&gt;&lt;dates&gt;&lt;year&gt;2012&lt;/year&gt;&lt;/dates&gt;&lt;isbn&gt;01448617&lt;/isbn&gt;&lt;urls&gt;&lt;/urls&gt;&lt;electronic-resource-num&gt;10.1016/j.carbpol.2011.11.093&lt;/electronic-resource-num&gt;&lt;/record&gt;&lt;/Cite&gt;&lt;/EndNote&gt;</w:instrText>
      </w:r>
      <w:r w:rsidR="00661742" w:rsidRPr="001B4904">
        <w:rPr>
          <w:rFonts w:ascii="Arial" w:hAnsi="Arial" w:cs="Arial"/>
          <w:szCs w:val="24"/>
          <w:lang w:val="pt-BR"/>
        </w:rPr>
        <w:fldChar w:fldCharType="end"/>
      </w:r>
      <w:r w:rsidR="00661742" w:rsidRPr="001B4904">
        <w:rPr>
          <w:rFonts w:ascii="Arial" w:hAnsi="Arial" w:cs="Arial"/>
          <w:szCs w:val="24"/>
          <w:lang w:val="pt-BR"/>
        </w:rPr>
        <w:t xml:space="preserve">[1], buscando atender a demanda da </w:t>
      </w:r>
      <w:r w:rsidR="001B4904" w:rsidRPr="001B4904">
        <w:rPr>
          <w:rFonts w:ascii="Arial" w:hAnsi="Arial" w:cs="Arial"/>
          <w:szCs w:val="24"/>
          <w:lang w:val="pt-BR"/>
        </w:rPr>
        <w:t>indústria</w:t>
      </w:r>
      <w:r w:rsidR="00661742" w:rsidRPr="001B4904">
        <w:rPr>
          <w:rFonts w:ascii="Arial" w:hAnsi="Arial" w:cs="Arial"/>
          <w:szCs w:val="24"/>
          <w:lang w:val="pt-BR"/>
        </w:rPr>
        <w:t xml:space="preserve"> </w:t>
      </w:r>
      <w:bookmarkStart w:id="0" w:name="_GoBack"/>
      <w:bookmarkEnd w:id="0"/>
      <w:r w:rsidR="00661742" w:rsidRPr="001B4904">
        <w:rPr>
          <w:rFonts w:ascii="Arial" w:hAnsi="Arial" w:cs="Arial"/>
          <w:szCs w:val="24"/>
          <w:lang w:val="pt-BR"/>
        </w:rPr>
        <w:t xml:space="preserve">têxtil de </w:t>
      </w:r>
      <w:r w:rsidR="00675514" w:rsidRPr="001B4904">
        <w:rPr>
          <w:rFonts w:ascii="Arial" w:hAnsi="Arial" w:cs="Arial"/>
          <w:szCs w:val="24"/>
          <w:lang w:val="pt-BR"/>
        </w:rPr>
        <w:t xml:space="preserve">produtos </w:t>
      </w:r>
      <w:r w:rsidR="00661742" w:rsidRPr="001B4904">
        <w:rPr>
          <w:rFonts w:ascii="Arial" w:hAnsi="Arial" w:cs="Arial"/>
          <w:szCs w:val="24"/>
          <w:lang w:val="pt-BR"/>
        </w:rPr>
        <w:t xml:space="preserve">funcionalizados </w:t>
      </w:r>
      <w:r w:rsidR="004A4B85" w:rsidRPr="001B4904">
        <w:rPr>
          <w:rFonts w:ascii="Arial" w:hAnsi="Arial" w:cs="Arial"/>
          <w:szCs w:val="24"/>
          <w:lang w:val="pt-BR"/>
        </w:rPr>
        <w:t>com bionanocompósitos</w:t>
      </w:r>
      <w:r w:rsidR="00661742" w:rsidRPr="001B4904">
        <w:rPr>
          <w:rFonts w:ascii="Arial" w:hAnsi="Arial" w:cs="Arial"/>
          <w:szCs w:val="24"/>
          <w:lang w:val="pt-BR"/>
        </w:rPr>
        <w:t>.</w:t>
      </w:r>
      <w:r w:rsidR="004A4B85" w:rsidRPr="001B4904">
        <w:rPr>
          <w:rFonts w:ascii="Arial" w:hAnsi="Arial" w:cs="Arial"/>
          <w:szCs w:val="24"/>
          <w:lang w:val="pt-BR"/>
        </w:rPr>
        <w:t xml:space="preserve"> </w:t>
      </w:r>
      <w:r w:rsidR="00661742" w:rsidRPr="001B4904">
        <w:rPr>
          <w:rFonts w:ascii="Arial" w:hAnsi="Arial" w:cs="Arial"/>
          <w:szCs w:val="24"/>
          <w:lang w:val="pt-BR"/>
        </w:rPr>
        <w:t xml:space="preserve">A quitosana foi caracterizada </w:t>
      </w:r>
      <w:r w:rsidR="00675514" w:rsidRPr="001B4904">
        <w:rPr>
          <w:rFonts w:ascii="Arial" w:hAnsi="Arial" w:cs="Arial"/>
          <w:szCs w:val="24"/>
          <w:lang w:val="pt-BR"/>
        </w:rPr>
        <w:t>quanto ao</w:t>
      </w:r>
      <w:r w:rsidR="00661742" w:rsidRPr="001B4904">
        <w:rPr>
          <w:rFonts w:ascii="Arial" w:hAnsi="Arial" w:cs="Arial"/>
          <w:szCs w:val="24"/>
          <w:lang w:val="pt-BR"/>
        </w:rPr>
        <w:t xml:space="preserve"> Grau de </w:t>
      </w:r>
      <w:proofErr w:type="spellStart"/>
      <w:r w:rsidR="00661742" w:rsidRPr="001B4904">
        <w:rPr>
          <w:rFonts w:ascii="Arial" w:hAnsi="Arial" w:cs="Arial"/>
          <w:szCs w:val="24"/>
          <w:lang w:val="pt-BR"/>
        </w:rPr>
        <w:t>Desacetilação</w:t>
      </w:r>
      <w:proofErr w:type="spellEnd"/>
      <w:r w:rsidR="00661742" w:rsidRPr="001B4904">
        <w:rPr>
          <w:rFonts w:ascii="Arial" w:hAnsi="Arial" w:cs="Arial"/>
          <w:szCs w:val="24"/>
          <w:lang w:val="pt-BR"/>
        </w:rPr>
        <w:t xml:space="preserve"> (GD) </w:t>
      </w:r>
      <w:r w:rsidR="00941E82" w:rsidRPr="001B4904">
        <w:rPr>
          <w:rFonts w:ascii="Arial" w:hAnsi="Arial" w:cs="Arial"/>
          <w:szCs w:val="24"/>
          <w:lang w:val="pt-BR"/>
        </w:rPr>
        <w:t>por</w:t>
      </w:r>
      <w:r w:rsidR="00661742" w:rsidRPr="001B4904">
        <w:rPr>
          <w:rFonts w:ascii="Arial" w:hAnsi="Arial" w:cs="Arial"/>
          <w:szCs w:val="24"/>
          <w:lang w:val="pt-BR"/>
        </w:rPr>
        <w:t xml:space="preserve"> </w:t>
      </w:r>
      <w:r w:rsidR="001B4904" w:rsidRPr="001B4904">
        <w:rPr>
          <w:rFonts w:ascii="Arial" w:hAnsi="Arial" w:cs="Arial"/>
          <w:szCs w:val="24"/>
          <w:lang w:val="pt-BR"/>
        </w:rPr>
        <w:t>viscosimetria</w:t>
      </w:r>
      <w:r w:rsidR="00661742" w:rsidRPr="001B4904">
        <w:rPr>
          <w:rFonts w:ascii="Arial" w:hAnsi="Arial" w:cs="Arial"/>
          <w:szCs w:val="24"/>
          <w:lang w:val="pt-BR"/>
        </w:rPr>
        <w:t xml:space="preserve"> e o</w:t>
      </w:r>
      <w:r w:rsidRPr="001B4904">
        <w:rPr>
          <w:rFonts w:ascii="Arial" w:hAnsi="Arial" w:cs="Arial"/>
          <w:szCs w:val="24"/>
          <w:lang w:val="pt-BR"/>
        </w:rPr>
        <w:t xml:space="preserve">s tecidos </w:t>
      </w:r>
      <w:r w:rsidR="00661742" w:rsidRPr="001B4904">
        <w:rPr>
          <w:rFonts w:ascii="Arial" w:hAnsi="Arial" w:cs="Arial"/>
          <w:szCs w:val="24"/>
          <w:lang w:val="pt-BR"/>
        </w:rPr>
        <w:t xml:space="preserve">recobertos </w:t>
      </w:r>
      <w:r w:rsidRPr="001B4904">
        <w:rPr>
          <w:rFonts w:ascii="Arial" w:hAnsi="Arial" w:cs="Arial"/>
          <w:szCs w:val="24"/>
          <w:lang w:val="pt-BR"/>
        </w:rPr>
        <w:t>caracterizados por microscopia ótica (MO), microscopia eletrônica de varredura (MEV), espectroscopia na região do infravermelho (FTIR)</w:t>
      </w:r>
      <w:r w:rsidR="00026632" w:rsidRPr="001B4904">
        <w:rPr>
          <w:rFonts w:ascii="Arial" w:hAnsi="Arial" w:cs="Arial"/>
          <w:szCs w:val="24"/>
          <w:lang w:val="pt-BR"/>
        </w:rPr>
        <w:t>,</w:t>
      </w:r>
      <w:r w:rsidRPr="001B4904">
        <w:rPr>
          <w:rFonts w:ascii="Arial" w:hAnsi="Arial" w:cs="Arial"/>
          <w:szCs w:val="24"/>
          <w:lang w:val="pt-BR"/>
        </w:rPr>
        <w:t xml:space="preserve"> análise microbiológica in vitro. Os resultados </w:t>
      </w:r>
      <w:r w:rsidR="00941E82" w:rsidRPr="001B4904">
        <w:rPr>
          <w:rFonts w:ascii="Arial" w:hAnsi="Arial" w:cs="Arial"/>
          <w:szCs w:val="24"/>
          <w:lang w:val="pt-BR"/>
        </w:rPr>
        <w:t xml:space="preserve">de GD indicaram </w:t>
      </w:r>
      <w:r w:rsidR="00675514" w:rsidRPr="001B4904">
        <w:rPr>
          <w:rFonts w:ascii="Arial" w:hAnsi="Arial" w:cs="Arial"/>
          <w:szCs w:val="24"/>
          <w:lang w:val="pt-BR"/>
        </w:rPr>
        <w:t xml:space="preserve">um </w:t>
      </w:r>
      <w:r w:rsidR="00941E82" w:rsidRPr="001B4904">
        <w:rPr>
          <w:rFonts w:ascii="Arial" w:hAnsi="Arial" w:cs="Arial"/>
          <w:szCs w:val="24"/>
          <w:lang w:val="pt-BR"/>
        </w:rPr>
        <w:t xml:space="preserve">valor menor do que o </w:t>
      </w:r>
      <w:r w:rsidR="001B4904">
        <w:rPr>
          <w:rFonts w:ascii="Arial" w:hAnsi="Arial" w:cs="Arial"/>
          <w:szCs w:val="24"/>
          <w:lang w:val="pt-BR"/>
        </w:rPr>
        <w:t>informado</w:t>
      </w:r>
      <w:r w:rsidR="00675514" w:rsidRPr="001B4904">
        <w:rPr>
          <w:rFonts w:ascii="Arial" w:hAnsi="Arial" w:cs="Arial"/>
          <w:szCs w:val="24"/>
          <w:lang w:val="pt-BR"/>
        </w:rPr>
        <w:t xml:space="preserve"> </w:t>
      </w:r>
      <w:r w:rsidR="00941E82" w:rsidRPr="001B4904">
        <w:rPr>
          <w:rFonts w:ascii="Arial" w:hAnsi="Arial" w:cs="Arial"/>
          <w:szCs w:val="24"/>
          <w:lang w:val="pt-BR"/>
        </w:rPr>
        <w:t>na ficha técnica</w:t>
      </w:r>
      <w:r w:rsidR="001B4904">
        <w:rPr>
          <w:rFonts w:ascii="Arial" w:hAnsi="Arial" w:cs="Arial"/>
          <w:szCs w:val="24"/>
          <w:lang w:val="pt-BR"/>
        </w:rPr>
        <w:t xml:space="preserve"> do fabricante. A</w:t>
      </w:r>
      <w:r w:rsidR="00941E82" w:rsidRPr="001B4904">
        <w:rPr>
          <w:rFonts w:ascii="Arial" w:hAnsi="Arial" w:cs="Arial"/>
          <w:szCs w:val="24"/>
          <w:lang w:val="pt-BR"/>
        </w:rPr>
        <w:t xml:space="preserve">s MO e MEV </w:t>
      </w:r>
      <w:r w:rsidR="00026632" w:rsidRPr="001B4904">
        <w:rPr>
          <w:rFonts w:ascii="Arial" w:hAnsi="Arial" w:cs="Arial"/>
          <w:szCs w:val="24"/>
          <w:lang w:val="pt-BR"/>
        </w:rPr>
        <w:t xml:space="preserve">indicaram que </w:t>
      </w:r>
      <w:r w:rsidR="001B4904">
        <w:rPr>
          <w:rFonts w:ascii="Arial" w:hAnsi="Arial" w:cs="Arial"/>
          <w:szCs w:val="24"/>
          <w:lang w:val="pt-BR"/>
        </w:rPr>
        <w:t xml:space="preserve">as </w:t>
      </w:r>
      <w:r w:rsidR="00384CB3">
        <w:rPr>
          <w:rFonts w:ascii="Arial" w:hAnsi="Arial" w:cs="Arial"/>
          <w:szCs w:val="24"/>
          <w:lang w:val="pt-BR"/>
        </w:rPr>
        <w:t>amostras</w:t>
      </w:r>
      <w:r w:rsidR="001B4904">
        <w:rPr>
          <w:rFonts w:ascii="Arial" w:hAnsi="Arial" w:cs="Arial"/>
          <w:szCs w:val="24"/>
          <w:lang w:val="pt-BR"/>
        </w:rPr>
        <w:t xml:space="preserve"> d</w:t>
      </w:r>
      <w:r w:rsidR="00A94B1B" w:rsidRPr="001B4904">
        <w:rPr>
          <w:rFonts w:ascii="Arial" w:hAnsi="Arial" w:cs="Arial"/>
          <w:szCs w:val="24"/>
          <w:lang w:val="pt-BR"/>
        </w:rPr>
        <w:t xml:space="preserve">o tecido </w:t>
      </w:r>
      <w:r w:rsidR="00941E82" w:rsidRPr="001B4904">
        <w:rPr>
          <w:rFonts w:ascii="Arial" w:hAnsi="Arial" w:cs="Arial"/>
          <w:szCs w:val="24"/>
          <w:lang w:val="pt-BR"/>
        </w:rPr>
        <w:t xml:space="preserve">foram </w:t>
      </w:r>
      <w:r w:rsidR="001B4904" w:rsidRPr="001B4904">
        <w:rPr>
          <w:rFonts w:ascii="Arial" w:hAnsi="Arial" w:cs="Arial"/>
          <w:szCs w:val="24"/>
          <w:lang w:val="pt-BR"/>
        </w:rPr>
        <w:t>recobertas</w:t>
      </w:r>
      <w:r w:rsidR="00A94B1B" w:rsidRPr="001B4904">
        <w:rPr>
          <w:rFonts w:ascii="Arial" w:hAnsi="Arial" w:cs="Arial"/>
          <w:szCs w:val="24"/>
          <w:lang w:val="pt-BR"/>
        </w:rPr>
        <w:t xml:space="preserve"> </w:t>
      </w:r>
      <w:r w:rsidR="00941E82" w:rsidRPr="001B4904">
        <w:rPr>
          <w:rFonts w:ascii="Arial" w:hAnsi="Arial" w:cs="Arial"/>
          <w:szCs w:val="24"/>
          <w:lang w:val="pt-BR"/>
        </w:rPr>
        <w:t xml:space="preserve">de forma uniforme apenas para as </w:t>
      </w:r>
      <w:r w:rsidR="001B4904">
        <w:rPr>
          <w:rFonts w:ascii="Arial" w:hAnsi="Arial" w:cs="Arial"/>
          <w:szCs w:val="24"/>
          <w:lang w:val="pt-BR"/>
        </w:rPr>
        <w:t xml:space="preserve">imersas em </w:t>
      </w:r>
      <w:r w:rsidR="00A94B1B" w:rsidRPr="001B4904">
        <w:rPr>
          <w:rFonts w:ascii="Arial" w:hAnsi="Arial" w:cs="Arial"/>
          <w:szCs w:val="24"/>
          <w:lang w:val="pt-BR"/>
        </w:rPr>
        <w:t>s</w:t>
      </w:r>
      <w:r w:rsidR="00675514" w:rsidRPr="001B4904">
        <w:rPr>
          <w:rFonts w:ascii="Arial" w:hAnsi="Arial" w:cs="Arial"/>
          <w:szCs w:val="24"/>
          <w:lang w:val="pt-BR"/>
        </w:rPr>
        <w:t>olução de 10% de argila</w:t>
      </w:r>
      <w:r w:rsidR="00941E82" w:rsidRPr="001B4904">
        <w:rPr>
          <w:rFonts w:ascii="Arial" w:hAnsi="Arial" w:cs="Arial"/>
          <w:szCs w:val="24"/>
          <w:lang w:val="pt-BR"/>
        </w:rPr>
        <w:t xml:space="preserve">, </w:t>
      </w:r>
      <w:r w:rsidR="001B4904">
        <w:rPr>
          <w:rFonts w:ascii="Arial" w:hAnsi="Arial" w:cs="Arial"/>
          <w:szCs w:val="24"/>
          <w:lang w:val="pt-BR"/>
        </w:rPr>
        <w:t xml:space="preserve">já </w:t>
      </w:r>
      <w:r w:rsidR="00941E82" w:rsidRPr="001B4904">
        <w:rPr>
          <w:rFonts w:ascii="Arial" w:hAnsi="Arial" w:cs="Arial"/>
          <w:szCs w:val="24"/>
          <w:lang w:val="pt-BR"/>
        </w:rPr>
        <w:t>as curvas de FTIR, demonstraram que a etapa de recobrimento foi eficiente</w:t>
      </w:r>
      <w:r w:rsidR="001B4904">
        <w:rPr>
          <w:rFonts w:ascii="Arial" w:hAnsi="Arial" w:cs="Arial"/>
          <w:szCs w:val="24"/>
          <w:lang w:val="pt-BR"/>
        </w:rPr>
        <w:t xml:space="preserve"> para todas. Por fim, </w:t>
      </w:r>
      <w:r w:rsidR="00941E82" w:rsidRPr="001B4904">
        <w:rPr>
          <w:rFonts w:ascii="Arial" w:hAnsi="Arial" w:cs="Arial"/>
          <w:szCs w:val="24"/>
          <w:lang w:val="pt-BR"/>
        </w:rPr>
        <w:t xml:space="preserve">a análise microbiológica </w:t>
      </w:r>
      <w:r w:rsidR="001B4904">
        <w:rPr>
          <w:rFonts w:ascii="Arial" w:hAnsi="Arial" w:cs="Arial"/>
          <w:szCs w:val="24"/>
          <w:lang w:val="pt-BR"/>
        </w:rPr>
        <w:t xml:space="preserve">demonstrou que </w:t>
      </w:r>
      <w:r w:rsidR="00941E82" w:rsidRPr="001B4904">
        <w:rPr>
          <w:rFonts w:ascii="Arial" w:hAnsi="Arial" w:cs="Arial"/>
          <w:szCs w:val="24"/>
          <w:lang w:val="pt-BR"/>
        </w:rPr>
        <w:t>apenas as amostras recobertas com quitosana/argila na concentração de 10%</w:t>
      </w:r>
      <w:r w:rsidR="001B4904">
        <w:rPr>
          <w:rFonts w:ascii="Arial" w:hAnsi="Arial" w:cs="Arial"/>
          <w:szCs w:val="24"/>
          <w:lang w:val="pt-BR"/>
        </w:rPr>
        <w:t xml:space="preserve"> apresentaram atividade antimicrobiana</w:t>
      </w:r>
      <w:r w:rsidR="00941E82" w:rsidRPr="001B4904">
        <w:rPr>
          <w:rFonts w:ascii="Arial" w:hAnsi="Arial" w:cs="Arial"/>
          <w:szCs w:val="24"/>
          <w:lang w:val="pt-BR"/>
        </w:rPr>
        <w:t xml:space="preserve">, possivelmente devido </w:t>
      </w:r>
      <w:r w:rsidR="00384CB3" w:rsidRPr="001B4904">
        <w:rPr>
          <w:rFonts w:ascii="Arial" w:hAnsi="Arial" w:cs="Arial"/>
          <w:szCs w:val="24"/>
          <w:lang w:val="pt-BR"/>
        </w:rPr>
        <w:t>à</w:t>
      </w:r>
      <w:r w:rsidR="00941E82" w:rsidRPr="001B4904">
        <w:rPr>
          <w:rFonts w:ascii="Arial" w:hAnsi="Arial" w:cs="Arial"/>
          <w:szCs w:val="24"/>
          <w:lang w:val="pt-BR"/>
        </w:rPr>
        <w:t xml:space="preserve"> falta de uniformidade no recobrimento nas demais concentrações. </w:t>
      </w:r>
      <w:r w:rsidR="009328EA" w:rsidRPr="001B4904">
        <w:rPr>
          <w:rFonts w:ascii="Arial" w:hAnsi="Arial" w:cs="Arial"/>
          <w:szCs w:val="24"/>
          <w:lang w:val="pt-BR"/>
        </w:rPr>
        <w:t xml:space="preserve">Tendo esse resultado </w:t>
      </w:r>
      <w:r w:rsidR="001B4904">
        <w:rPr>
          <w:rFonts w:ascii="Arial" w:hAnsi="Arial" w:cs="Arial"/>
          <w:szCs w:val="24"/>
          <w:lang w:val="pt-BR"/>
        </w:rPr>
        <w:t xml:space="preserve">sido considerado como </w:t>
      </w:r>
      <w:r w:rsidR="009328EA" w:rsidRPr="001B4904">
        <w:rPr>
          <w:rFonts w:ascii="Arial" w:hAnsi="Arial" w:cs="Arial"/>
          <w:szCs w:val="24"/>
          <w:lang w:val="pt-BR"/>
        </w:rPr>
        <w:t xml:space="preserve">satisfatório </w:t>
      </w:r>
      <w:r w:rsidR="00941E82" w:rsidRPr="001B4904">
        <w:rPr>
          <w:rFonts w:ascii="Arial" w:hAnsi="Arial" w:cs="Arial"/>
          <w:szCs w:val="24"/>
          <w:lang w:val="pt-BR"/>
        </w:rPr>
        <w:t xml:space="preserve">para </w:t>
      </w:r>
      <w:r w:rsidR="001B4904">
        <w:rPr>
          <w:rFonts w:ascii="Arial" w:hAnsi="Arial" w:cs="Arial"/>
          <w:szCs w:val="24"/>
          <w:lang w:val="pt-BR"/>
        </w:rPr>
        <w:t xml:space="preserve">aplicação </w:t>
      </w:r>
      <w:r w:rsidR="009328EA" w:rsidRPr="001B4904">
        <w:rPr>
          <w:rFonts w:ascii="Arial" w:hAnsi="Arial" w:cs="Arial"/>
          <w:szCs w:val="24"/>
          <w:lang w:val="pt-BR"/>
        </w:rPr>
        <w:t>n</w:t>
      </w:r>
      <w:r w:rsidR="00941E82" w:rsidRPr="001B4904">
        <w:rPr>
          <w:rFonts w:ascii="Arial" w:hAnsi="Arial" w:cs="Arial"/>
          <w:szCs w:val="24"/>
          <w:lang w:val="pt-BR"/>
        </w:rPr>
        <w:t>a funcionalização antibacteriana de tecidos de algodão</w:t>
      </w:r>
      <w:r w:rsidR="009328EA" w:rsidRPr="001B4904">
        <w:rPr>
          <w:rFonts w:ascii="Arial" w:hAnsi="Arial" w:cs="Arial"/>
          <w:szCs w:val="24"/>
          <w:lang w:val="pt-BR"/>
        </w:rPr>
        <w:t>.</w:t>
      </w:r>
    </w:p>
    <w:p w14:paraId="6D7FE22C" w14:textId="77777777" w:rsidR="004C0D2B" w:rsidRPr="001B4904" w:rsidRDefault="004C0D2B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5689C0B6" w14:textId="1F2F6376" w:rsidR="00C910B7" w:rsidRPr="00CB1C56" w:rsidRDefault="000D7EDA" w:rsidP="00CB1C56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1B4904">
        <w:rPr>
          <w:rFonts w:ascii="Arial" w:hAnsi="Arial" w:cs="Arial"/>
          <w:b/>
          <w:sz w:val="24"/>
          <w:szCs w:val="24"/>
          <w:u w:val="single"/>
          <w:lang w:val="pt-BR"/>
        </w:rPr>
        <w:t>Palavras</w:t>
      </w:r>
      <w:r w:rsidR="001B4904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</w:t>
      </w:r>
      <w:r w:rsidRPr="001B4904">
        <w:rPr>
          <w:rFonts w:ascii="Arial" w:hAnsi="Arial" w:cs="Arial"/>
          <w:b/>
          <w:sz w:val="24"/>
          <w:szCs w:val="24"/>
          <w:u w:val="single"/>
          <w:lang w:val="pt-BR"/>
        </w:rPr>
        <w:t>- chave</w:t>
      </w:r>
      <w:r w:rsidRPr="001B4904">
        <w:rPr>
          <w:rFonts w:ascii="Arial" w:hAnsi="Arial" w:cs="Arial"/>
          <w:sz w:val="24"/>
          <w:szCs w:val="24"/>
          <w:lang w:val="pt-BR"/>
        </w:rPr>
        <w:t>:</w:t>
      </w:r>
      <w:r w:rsidR="004A4B85" w:rsidRPr="001B4904">
        <w:rPr>
          <w:rFonts w:ascii="Arial" w:hAnsi="Arial" w:cs="Arial"/>
          <w:sz w:val="24"/>
          <w:szCs w:val="24"/>
          <w:lang w:val="pt-BR"/>
        </w:rPr>
        <w:t xml:space="preserve"> </w:t>
      </w:r>
      <w:r w:rsidR="004A4B85" w:rsidRPr="001B4904">
        <w:rPr>
          <w:rFonts w:ascii="Arial" w:hAnsi="Arial" w:cs="Arial"/>
          <w:i/>
          <w:sz w:val="24"/>
          <w:szCs w:val="24"/>
          <w:lang w:val="pt-BR"/>
        </w:rPr>
        <w:t>Recobrimento de Tecidos, Bionanocompósito, Propriedade Antimicrobiana</w:t>
      </w:r>
      <w:r w:rsidRPr="001B4904">
        <w:rPr>
          <w:rFonts w:ascii="Arial" w:hAnsi="Arial" w:cs="Arial"/>
          <w:bCs/>
          <w:i/>
          <w:sz w:val="24"/>
          <w:szCs w:val="24"/>
          <w:shd w:val="clear" w:color="auto" w:fill="FFFFFF"/>
          <w:lang w:val="pt-BR"/>
        </w:rPr>
        <w:t>.</w:t>
      </w:r>
      <w:r w:rsidR="00393B26" w:rsidRPr="001B4904">
        <w:rPr>
          <w:rFonts w:ascii="Arial" w:hAnsi="Arial" w:cs="Arial"/>
          <w:szCs w:val="24"/>
          <w:lang w:val="pt-BR"/>
        </w:rPr>
        <w:t xml:space="preserve"> </w:t>
      </w:r>
    </w:p>
    <w:p w14:paraId="7DB2DA2F" w14:textId="77777777" w:rsidR="006C34D5" w:rsidRPr="001B4904" w:rsidRDefault="006C34D5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516935A2" w14:textId="77777777" w:rsidR="009C7019" w:rsidRPr="00CB1C56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CB1C56">
        <w:rPr>
          <w:rFonts w:ascii="Arial" w:hAnsi="Arial" w:cs="Arial"/>
        </w:rPr>
        <w:t>REFERÊNCIAS:</w:t>
      </w:r>
    </w:p>
    <w:p w14:paraId="4C3B6BBB" w14:textId="77777777" w:rsidR="00292181" w:rsidRPr="00CB1C56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187E5B33" w14:textId="579A22FD" w:rsidR="009C7019" w:rsidRPr="001B4904" w:rsidRDefault="00C45BC5" w:rsidP="00675514">
      <w:pPr>
        <w:pStyle w:val="Bibliografia"/>
        <w:rPr>
          <w:rFonts w:ascii="Arial" w:hAnsi="Arial" w:cs="Arial"/>
          <w:b/>
          <w:szCs w:val="24"/>
          <w:u w:val="single"/>
          <w:lang w:val="pt-BR"/>
        </w:rPr>
      </w:pPr>
      <w:r w:rsidRPr="001B4904">
        <w:rPr>
          <w:rFonts w:ascii="Arial" w:hAnsi="Arial" w:cs="Arial"/>
          <w:b/>
          <w:u w:val="single"/>
          <w:lang w:val="pt-BR"/>
        </w:rPr>
        <w:fldChar w:fldCharType="begin"/>
      </w:r>
      <w:r w:rsidRPr="00CB1C56">
        <w:rPr>
          <w:rFonts w:ascii="Arial" w:hAnsi="Arial" w:cs="Arial"/>
          <w:b/>
          <w:u w:val="single"/>
          <w:lang w:val="en-US"/>
        </w:rPr>
        <w:instrText xml:space="preserve"> ADDIN ZOTERO_BIBL {"uncited":[],"omitted":[],"custom":[]} CSL_BIBLIOGRAPHY </w:instrText>
      </w:r>
      <w:r w:rsidRPr="001B4904">
        <w:rPr>
          <w:rFonts w:ascii="Arial" w:hAnsi="Arial" w:cs="Arial"/>
          <w:b/>
          <w:u w:val="single"/>
          <w:lang w:val="pt-BR"/>
        </w:rPr>
        <w:fldChar w:fldCharType="separate"/>
      </w:r>
      <w:r w:rsidRPr="00CB1C56">
        <w:rPr>
          <w:rFonts w:ascii="Arial" w:hAnsi="Arial" w:cs="Arial"/>
          <w:lang w:val="en-US"/>
        </w:rPr>
        <w:t xml:space="preserve">[1] </w:t>
      </w:r>
      <w:r w:rsidR="00941E82" w:rsidRPr="00CB1C56">
        <w:rPr>
          <w:rFonts w:ascii="Arial" w:hAnsi="Arial" w:cs="Arial"/>
          <w:lang w:val="en-US"/>
        </w:rPr>
        <w:t xml:space="preserve">PERIOLATTO, M.; FERRERO, F.; VINEIS, C. Antimicrobial chitosan finish of cotton and silk fabrics by UV-curing with 2-hydroxy-2-methylphenylpropane-1-one. </w:t>
      </w:r>
      <w:proofErr w:type="spellStart"/>
      <w:r w:rsidR="00941E82" w:rsidRPr="001B4904">
        <w:rPr>
          <w:rFonts w:ascii="Arial" w:hAnsi="Arial" w:cs="Arial"/>
          <w:lang w:val="pt-BR"/>
        </w:rPr>
        <w:t>Carbohydrate</w:t>
      </w:r>
      <w:proofErr w:type="spellEnd"/>
      <w:r w:rsidR="00941E82" w:rsidRPr="001B4904">
        <w:rPr>
          <w:rFonts w:ascii="Arial" w:hAnsi="Arial" w:cs="Arial"/>
          <w:lang w:val="pt-BR"/>
        </w:rPr>
        <w:t xml:space="preserve"> </w:t>
      </w:r>
      <w:proofErr w:type="spellStart"/>
      <w:r w:rsidR="00941E82" w:rsidRPr="001B4904">
        <w:rPr>
          <w:rFonts w:ascii="Arial" w:hAnsi="Arial" w:cs="Arial"/>
          <w:lang w:val="pt-BR"/>
        </w:rPr>
        <w:t>Polymers</w:t>
      </w:r>
      <w:proofErr w:type="spellEnd"/>
      <w:r w:rsidR="00941E82" w:rsidRPr="001B4904">
        <w:rPr>
          <w:rFonts w:ascii="Arial" w:hAnsi="Arial" w:cs="Arial"/>
          <w:lang w:val="pt-BR"/>
        </w:rPr>
        <w:t>, v. 88, n. 1, p. 201-205, 2012</w:t>
      </w:r>
      <w:r w:rsidRPr="001B4904">
        <w:rPr>
          <w:rFonts w:ascii="Arial" w:hAnsi="Arial" w:cs="Arial"/>
          <w:b/>
          <w:szCs w:val="24"/>
          <w:u w:val="single"/>
          <w:lang w:val="pt-BR"/>
        </w:rPr>
        <w:fldChar w:fldCharType="end"/>
      </w:r>
    </w:p>
    <w:sectPr w:rsidR="009C7019" w:rsidRPr="001B4904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6109D" w14:textId="77777777" w:rsidR="00095994" w:rsidRDefault="00095994" w:rsidP="002455D1">
      <w:pPr>
        <w:spacing w:line="240" w:lineRule="auto"/>
      </w:pPr>
      <w:r>
        <w:separator/>
      </w:r>
    </w:p>
  </w:endnote>
  <w:endnote w:type="continuationSeparator" w:id="0">
    <w:p w14:paraId="76735CEE" w14:textId="77777777" w:rsidR="00095994" w:rsidRDefault="00095994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A8845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2F1A6D73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23E598F7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3763E" w14:textId="77777777" w:rsidR="00095994" w:rsidRDefault="00095994" w:rsidP="002455D1">
      <w:pPr>
        <w:spacing w:line="240" w:lineRule="auto"/>
      </w:pPr>
      <w:r>
        <w:separator/>
      </w:r>
    </w:p>
  </w:footnote>
  <w:footnote w:type="continuationSeparator" w:id="0">
    <w:p w14:paraId="7921A4E5" w14:textId="77777777" w:rsidR="00095994" w:rsidRDefault="00095994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11572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7B37D22F" wp14:editId="27875308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0D891A6C" wp14:editId="5FC763C5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F4B61CA" wp14:editId="09F391CD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PG-CEMat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d5xpfzmspstue5zpg59pwlfz9r55fzxdee&quot;&gt;Doutorado André&lt;record-ids&gt;&lt;item&gt;35&lt;/item&gt;&lt;/record-ids&gt;&lt;/item&gt;&lt;/Libraries&gt;"/>
  </w:docVars>
  <w:rsids>
    <w:rsidRoot w:val="00A0732D"/>
    <w:rsid w:val="00004F86"/>
    <w:rsid w:val="00007D18"/>
    <w:rsid w:val="00026632"/>
    <w:rsid w:val="0004036C"/>
    <w:rsid w:val="0005563E"/>
    <w:rsid w:val="0006527A"/>
    <w:rsid w:val="00095994"/>
    <w:rsid w:val="000C412A"/>
    <w:rsid w:val="000C4E9E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B4904"/>
    <w:rsid w:val="00206FB5"/>
    <w:rsid w:val="002070AD"/>
    <w:rsid w:val="002209EC"/>
    <w:rsid w:val="002221A1"/>
    <w:rsid w:val="0022664D"/>
    <w:rsid w:val="00235B18"/>
    <w:rsid w:val="002455D1"/>
    <w:rsid w:val="002545A9"/>
    <w:rsid w:val="00260EF3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330320"/>
    <w:rsid w:val="003404D0"/>
    <w:rsid w:val="00342E63"/>
    <w:rsid w:val="00367D8F"/>
    <w:rsid w:val="003722AB"/>
    <w:rsid w:val="00384CB3"/>
    <w:rsid w:val="00393B26"/>
    <w:rsid w:val="003B706E"/>
    <w:rsid w:val="003D1345"/>
    <w:rsid w:val="003E2AAE"/>
    <w:rsid w:val="003F2B77"/>
    <w:rsid w:val="004040D5"/>
    <w:rsid w:val="00442AAA"/>
    <w:rsid w:val="004555C8"/>
    <w:rsid w:val="004915B3"/>
    <w:rsid w:val="004940A8"/>
    <w:rsid w:val="004A4B85"/>
    <w:rsid w:val="004C01B1"/>
    <w:rsid w:val="004C0D2B"/>
    <w:rsid w:val="00501A1A"/>
    <w:rsid w:val="00530DCD"/>
    <w:rsid w:val="0056010F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61742"/>
    <w:rsid w:val="00675514"/>
    <w:rsid w:val="006B21F6"/>
    <w:rsid w:val="006B2926"/>
    <w:rsid w:val="006C34D5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1CCE"/>
    <w:rsid w:val="00813EAA"/>
    <w:rsid w:val="00855D5A"/>
    <w:rsid w:val="00857F60"/>
    <w:rsid w:val="008962A0"/>
    <w:rsid w:val="00897F80"/>
    <w:rsid w:val="008B5D2B"/>
    <w:rsid w:val="008C590F"/>
    <w:rsid w:val="008D1A76"/>
    <w:rsid w:val="008F25DD"/>
    <w:rsid w:val="008F37DF"/>
    <w:rsid w:val="00906049"/>
    <w:rsid w:val="00930549"/>
    <w:rsid w:val="009328EA"/>
    <w:rsid w:val="009411E4"/>
    <w:rsid w:val="00941E82"/>
    <w:rsid w:val="00955ADF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94B1B"/>
    <w:rsid w:val="00AB4610"/>
    <w:rsid w:val="00AE3A7A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45BC5"/>
    <w:rsid w:val="00C53B28"/>
    <w:rsid w:val="00C910B7"/>
    <w:rsid w:val="00C91EEC"/>
    <w:rsid w:val="00CB1C56"/>
    <w:rsid w:val="00CB512D"/>
    <w:rsid w:val="00CF4ECE"/>
    <w:rsid w:val="00CF51CA"/>
    <w:rsid w:val="00D07E21"/>
    <w:rsid w:val="00D17DDE"/>
    <w:rsid w:val="00D44E58"/>
    <w:rsid w:val="00D83783"/>
    <w:rsid w:val="00D92608"/>
    <w:rsid w:val="00DA1655"/>
    <w:rsid w:val="00DE6D78"/>
    <w:rsid w:val="00DE7862"/>
    <w:rsid w:val="00E72638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48A32"/>
  <w15:docId w15:val="{C2E3060E-DAAF-4F54-81A4-05F8C830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fia">
    <w:name w:val="Bibliography"/>
    <w:basedOn w:val="Normal"/>
    <w:next w:val="Normal"/>
    <w:uiPriority w:val="37"/>
    <w:unhideWhenUsed/>
    <w:rsid w:val="00AE3A7A"/>
  </w:style>
  <w:style w:type="paragraph" w:customStyle="1" w:styleId="EndNoteBibliographyTitle">
    <w:name w:val="EndNote Bibliography Title"/>
    <w:basedOn w:val="Normal"/>
    <w:link w:val="EndNoteBibliographyTitleChar"/>
    <w:rsid w:val="00A94B1B"/>
    <w:pPr>
      <w:jc w:val="center"/>
    </w:pPr>
    <w:rPr>
      <w:rFonts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A94B1B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94B1B"/>
    <w:pPr>
      <w:spacing w:line="240" w:lineRule="exact"/>
    </w:pPr>
    <w:rPr>
      <w:rFonts w:cs="Times"/>
      <w:noProof/>
      <w:sz w:val="20"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A94B1B"/>
    <w:rPr>
      <w:rFonts w:ascii="Times" w:eastAsia="Times New Roman" w:hAnsi="Times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8B8B-2736-4E89-960F-4621C3F4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Gui&amp;ge</cp:lastModifiedBy>
  <cp:revision>4</cp:revision>
  <dcterms:created xsi:type="dcterms:W3CDTF">2020-09-25T15:26:00Z</dcterms:created>
  <dcterms:modified xsi:type="dcterms:W3CDTF">2020-09-25T16:29:00Z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id="dYNpcA5z"/&gt;&lt;style id="http://www.zotero.org/styles/ieee" locale="pt-BR" hasBibliography="1" bibliographyStyleHasBeenSet="1"/&gt;&lt;prefs&gt;&lt;pref name="fieldType" value="Field"/&gt;&lt;/prefs&gt;&lt;/data&gt;</vt:lpwstr>
  </property>
</Properties>
</file>