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7AE030" w14:textId="47EEFB8E" w:rsidR="00AE282D" w:rsidRPr="00AE282D" w:rsidRDefault="00AE282D" w:rsidP="00AE282D">
      <w:pPr>
        <w:pStyle w:val="Default"/>
        <w:rPr>
          <w:rFonts w:ascii="Arial" w:hAnsi="Arial" w:cs="Arial"/>
        </w:rPr>
      </w:pPr>
    </w:p>
    <w:p w14:paraId="4350C0C6" w14:textId="091E7D9F" w:rsidR="00567E1B" w:rsidRDefault="00AE282D" w:rsidP="00367D8F">
      <w:pPr>
        <w:pStyle w:val="00abstractreferences"/>
        <w:spacing w:before="0" w:line="240" w:lineRule="auto"/>
        <w:ind w:left="0" w:firstLine="0"/>
        <w:jc w:val="center"/>
        <w:rPr>
          <w:rFonts w:ascii="Arial" w:eastAsiaTheme="minorHAnsi" w:hAnsi="Arial" w:cs="Arial"/>
          <w:b/>
          <w:bCs/>
          <w:color w:val="000000"/>
          <w:sz w:val="36"/>
          <w:szCs w:val="36"/>
          <w:lang w:val="pt-BR"/>
        </w:rPr>
      </w:pPr>
      <w:r w:rsidRPr="00AE282D">
        <w:rPr>
          <w:rFonts w:ascii="Arial" w:eastAsiaTheme="minorHAnsi" w:hAnsi="Arial" w:cs="Arial"/>
          <w:color w:val="000000"/>
          <w:sz w:val="32"/>
          <w:szCs w:val="32"/>
          <w:lang w:val="pt-BR"/>
        </w:rPr>
        <w:t xml:space="preserve"> </w:t>
      </w:r>
      <w:r w:rsidRPr="00AE282D">
        <w:rPr>
          <w:rFonts w:ascii="Arial" w:eastAsiaTheme="minorHAnsi" w:hAnsi="Arial" w:cs="Arial"/>
          <w:b/>
          <w:bCs/>
          <w:color w:val="000000"/>
          <w:sz w:val="36"/>
          <w:szCs w:val="36"/>
          <w:lang w:val="pt-BR"/>
        </w:rPr>
        <w:t>Influência do estado de agregação dos asfaltenos sobre a cristalização de parafinas e a performance de inibidor polimérico</w:t>
      </w:r>
      <w:r w:rsidR="00567E1B">
        <w:rPr>
          <w:rFonts w:ascii="Arial" w:eastAsiaTheme="minorHAnsi" w:hAnsi="Arial" w:cs="Arial"/>
          <w:b/>
          <w:bCs/>
          <w:color w:val="000000"/>
          <w:sz w:val="36"/>
          <w:szCs w:val="36"/>
          <w:lang w:val="pt-BR"/>
        </w:rPr>
        <w:t>: sistema modelo e petróleo</w:t>
      </w:r>
    </w:p>
    <w:p w14:paraId="71C5E346" w14:textId="77777777" w:rsidR="001B67F6" w:rsidRPr="0016683C" w:rsidRDefault="001B67F6" w:rsidP="00367D8F">
      <w:pPr>
        <w:pStyle w:val="00abstractreferences"/>
        <w:spacing w:before="0" w:line="240" w:lineRule="auto"/>
        <w:ind w:left="0" w:firstLine="0"/>
        <w:jc w:val="center"/>
        <w:rPr>
          <w:rStyle w:val="Forte"/>
          <w:rFonts w:ascii="Arial" w:hAnsi="Arial" w:cs="Arial"/>
          <w:color w:val="000000"/>
          <w:sz w:val="36"/>
          <w:szCs w:val="36"/>
          <w:lang w:val="pt-BR"/>
        </w:rPr>
      </w:pPr>
    </w:p>
    <w:p w14:paraId="79E26818" w14:textId="16744B77" w:rsidR="00393B26" w:rsidRPr="004B0309" w:rsidRDefault="004B0309" w:rsidP="004B0309">
      <w:pPr>
        <w:pStyle w:val="00abstractauthors"/>
        <w:spacing w:after="0" w:line="240" w:lineRule="auto"/>
        <w:ind w:left="360"/>
        <w:rPr>
          <w:rFonts w:ascii="Arial" w:hAnsi="Arial" w:cs="Arial"/>
          <w:b/>
          <w:szCs w:val="24"/>
          <w:lang w:val="pt-BR"/>
        </w:rPr>
      </w:pPr>
      <w:r w:rsidRPr="004B0309">
        <w:rPr>
          <w:rFonts w:ascii="Arial" w:hAnsi="Arial" w:cs="Arial"/>
          <w:b/>
          <w:szCs w:val="24"/>
          <w:u w:val="single"/>
          <w:lang w:val="pt-BR"/>
        </w:rPr>
        <w:t>A.</w:t>
      </w:r>
      <w:r>
        <w:rPr>
          <w:rFonts w:ascii="Arial" w:hAnsi="Arial" w:cs="Arial"/>
          <w:b/>
          <w:szCs w:val="24"/>
          <w:u w:val="single"/>
          <w:lang w:val="pt-BR"/>
        </w:rPr>
        <w:t xml:space="preserve"> C. F. Valente</w:t>
      </w:r>
      <w:r w:rsidR="0006527A" w:rsidRPr="0006527A">
        <w:rPr>
          <w:rFonts w:ascii="Arial" w:hAnsi="Arial" w:cs="Arial"/>
          <w:b/>
          <w:szCs w:val="24"/>
          <w:lang w:val="pt-BR"/>
        </w:rPr>
        <w:t xml:space="preserve">, </w:t>
      </w:r>
      <w:r w:rsidRPr="004B0309">
        <w:rPr>
          <w:rFonts w:ascii="Arial" w:hAnsi="Arial" w:cs="Arial"/>
          <w:b/>
          <w:szCs w:val="24"/>
          <w:lang w:val="pt-BR"/>
        </w:rPr>
        <w:t>F. G. D’</w:t>
      </w:r>
      <w:proofErr w:type="spellStart"/>
      <w:r w:rsidRPr="004B0309">
        <w:rPr>
          <w:rFonts w:ascii="Arial" w:hAnsi="Arial" w:cs="Arial"/>
          <w:b/>
          <w:szCs w:val="24"/>
          <w:lang w:val="pt-BR"/>
        </w:rPr>
        <w:t>Avila</w:t>
      </w:r>
      <w:proofErr w:type="spellEnd"/>
      <w:r w:rsidR="0006527A" w:rsidRPr="0006527A">
        <w:rPr>
          <w:rFonts w:ascii="Arial" w:hAnsi="Arial" w:cs="Arial"/>
          <w:b/>
          <w:szCs w:val="24"/>
          <w:lang w:val="pt-BR"/>
        </w:rPr>
        <w:t xml:space="preserve">, </w:t>
      </w:r>
      <w:r w:rsidRPr="004B0309">
        <w:rPr>
          <w:rFonts w:ascii="Arial" w:hAnsi="Arial" w:cs="Arial"/>
          <w:b/>
          <w:szCs w:val="24"/>
          <w:lang w:val="pt-BR"/>
        </w:rPr>
        <w:t>E. F. Lucas</w:t>
      </w:r>
    </w:p>
    <w:p w14:paraId="7DC834E1" w14:textId="5F1670D3" w:rsidR="0006527A" w:rsidRDefault="004B0309" w:rsidP="00367D8F">
      <w:pPr>
        <w:pStyle w:val="00abstractauthors"/>
        <w:spacing w:after="0" w:line="240" w:lineRule="auto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t xml:space="preserve">Universidade Federal do Rio de </w:t>
      </w:r>
      <w:r w:rsidR="00972990">
        <w:rPr>
          <w:rFonts w:ascii="Arial" w:hAnsi="Arial" w:cs="Arial"/>
          <w:b/>
          <w:lang w:val="pt-BR"/>
        </w:rPr>
        <w:t>Janeiro, IMA</w:t>
      </w:r>
      <w:r w:rsidR="00352E72">
        <w:rPr>
          <w:rFonts w:ascii="Arial" w:hAnsi="Arial" w:cs="Arial"/>
          <w:b/>
          <w:lang w:val="pt-BR"/>
        </w:rPr>
        <w:t>/LMCP</w:t>
      </w:r>
      <w:r>
        <w:rPr>
          <w:rFonts w:ascii="Arial" w:hAnsi="Arial" w:cs="Arial"/>
          <w:b/>
          <w:lang w:val="pt-BR"/>
        </w:rPr>
        <w:t>, Rio de Janeiro</w:t>
      </w:r>
    </w:p>
    <w:p w14:paraId="47865742" w14:textId="4E5EEC61" w:rsidR="00367D8F" w:rsidRPr="006B21F6" w:rsidRDefault="004B0309" w:rsidP="006165A3">
      <w:pPr>
        <w:pStyle w:val="00abstractaffiliation"/>
        <w:spacing w:line="240" w:lineRule="auto"/>
        <w:rPr>
          <w:rFonts w:ascii="Arial" w:hAnsi="Arial" w:cs="Arial"/>
          <w:szCs w:val="24"/>
          <w:lang w:val="pt-BR"/>
        </w:rPr>
      </w:pPr>
      <w:r>
        <w:rPr>
          <w:rFonts w:ascii="Arial" w:hAnsi="Arial" w:cs="Arial"/>
          <w:szCs w:val="24"/>
          <w:lang w:val="pt-BR"/>
        </w:rPr>
        <w:t>ana.valente@ima.ufrj.br</w:t>
      </w:r>
    </w:p>
    <w:p w14:paraId="354C3ACB" w14:textId="77777777" w:rsidR="00FE0C68" w:rsidRPr="00FE0C68" w:rsidRDefault="00FE0C68" w:rsidP="00FE0C68">
      <w:pPr>
        <w:autoSpaceDE w:val="0"/>
        <w:autoSpaceDN w:val="0"/>
        <w:adjustRightInd w:val="0"/>
        <w:spacing w:line="240" w:lineRule="auto"/>
        <w:jc w:val="left"/>
        <w:rPr>
          <w:rFonts w:ascii="Arial" w:eastAsiaTheme="minorHAnsi" w:hAnsi="Arial" w:cs="Arial"/>
          <w:color w:val="000000"/>
          <w:szCs w:val="24"/>
          <w:lang w:val="pt-BR"/>
        </w:rPr>
      </w:pPr>
    </w:p>
    <w:p w14:paraId="0617B67A" w14:textId="18418602" w:rsidR="000A24D2" w:rsidRDefault="00FE0C68" w:rsidP="000A24D2">
      <w:pPr>
        <w:spacing w:line="240" w:lineRule="auto"/>
        <w:rPr>
          <w:rFonts w:ascii="Arial" w:hAnsi="Arial" w:cs="Arial"/>
          <w:color w:val="000000" w:themeColor="text1"/>
          <w:szCs w:val="24"/>
        </w:rPr>
      </w:pPr>
      <w:r w:rsidRPr="00FE0C68">
        <w:rPr>
          <w:rFonts w:ascii="Arial" w:hAnsi="Arial" w:cs="Arial"/>
          <w:color w:val="000000" w:themeColor="text1"/>
          <w:szCs w:val="24"/>
        </w:rPr>
        <w:t>Deposiç</w:t>
      </w:r>
      <w:r w:rsidR="0000288A">
        <w:rPr>
          <w:rFonts w:ascii="Arial" w:hAnsi="Arial" w:cs="Arial"/>
          <w:color w:val="000000" w:themeColor="text1"/>
          <w:szCs w:val="24"/>
        </w:rPr>
        <w:t>ão</w:t>
      </w:r>
      <w:r w:rsidRPr="00FE0C68">
        <w:rPr>
          <w:rFonts w:ascii="Arial" w:hAnsi="Arial" w:cs="Arial"/>
          <w:color w:val="000000" w:themeColor="text1"/>
          <w:szCs w:val="24"/>
        </w:rPr>
        <w:t xml:space="preserve"> parafínica </w:t>
      </w:r>
      <w:r w:rsidR="0000288A">
        <w:rPr>
          <w:rFonts w:ascii="Arial" w:hAnsi="Arial" w:cs="Arial"/>
          <w:color w:val="000000" w:themeColor="text1"/>
          <w:szCs w:val="24"/>
        </w:rPr>
        <w:t>é</w:t>
      </w:r>
      <w:r w:rsidRPr="00FE0C68">
        <w:rPr>
          <w:rFonts w:ascii="Arial" w:hAnsi="Arial" w:cs="Arial"/>
          <w:color w:val="000000" w:themeColor="text1"/>
          <w:szCs w:val="24"/>
        </w:rPr>
        <w:t xml:space="preserve"> um grande problema para a garantia de escoamento, </w:t>
      </w:r>
      <w:r w:rsidR="002C2DB3">
        <w:rPr>
          <w:rFonts w:ascii="Arial" w:hAnsi="Arial" w:cs="Arial"/>
          <w:color w:val="000000" w:themeColor="text1"/>
          <w:szCs w:val="24"/>
        </w:rPr>
        <w:t>levando</w:t>
      </w:r>
      <w:r w:rsidR="002B36B8">
        <w:rPr>
          <w:rFonts w:ascii="Arial" w:hAnsi="Arial" w:cs="Arial"/>
          <w:color w:val="000000" w:themeColor="text1"/>
          <w:szCs w:val="24"/>
        </w:rPr>
        <w:t xml:space="preserve"> </w:t>
      </w:r>
      <w:r w:rsidR="002C2DB3">
        <w:rPr>
          <w:rFonts w:ascii="Arial" w:hAnsi="Arial" w:cs="Arial"/>
          <w:color w:val="000000" w:themeColor="text1"/>
          <w:szCs w:val="24"/>
        </w:rPr>
        <w:t xml:space="preserve">grande prejuízo à indústria do petróleo. </w:t>
      </w:r>
      <w:r w:rsidR="00A33F41" w:rsidRPr="00A33F41">
        <w:rPr>
          <w:rFonts w:ascii="Arial" w:hAnsi="Arial" w:cs="Arial"/>
          <w:color w:val="000000" w:themeColor="text1"/>
          <w:szCs w:val="24"/>
        </w:rPr>
        <w:t xml:space="preserve">Para lidar com essa problemática, são utilizadas diferentes abordagens, como o pig, </w:t>
      </w:r>
      <w:r w:rsidR="000A24D2">
        <w:rPr>
          <w:rFonts w:ascii="Arial" w:hAnsi="Arial" w:cs="Arial"/>
          <w:color w:val="000000" w:themeColor="text1"/>
          <w:szCs w:val="24"/>
        </w:rPr>
        <w:t xml:space="preserve">a </w:t>
      </w:r>
      <w:r w:rsidR="00A33F41" w:rsidRPr="00A33F41">
        <w:rPr>
          <w:rFonts w:ascii="Arial" w:hAnsi="Arial" w:cs="Arial"/>
          <w:color w:val="000000" w:themeColor="text1"/>
          <w:szCs w:val="24"/>
        </w:rPr>
        <w:t>aplicação de calor</w:t>
      </w:r>
      <w:r w:rsidR="000A24D2">
        <w:rPr>
          <w:rFonts w:ascii="Arial" w:hAnsi="Arial" w:cs="Arial"/>
          <w:color w:val="000000" w:themeColor="text1"/>
          <w:szCs w:val="24"/>
        </w:rPr>
        <w:t>, o</w:t>
      </w:r>
      <w:r w:rsidR="00A33F41" w:rsidRPr="00A33F41">
        <w:rPr>
          <w:rFonts w:ascii="Arial" w:hAnsi="Arial" w:cs="Arial"/>
          <w:color w:val="000000" w:themeColor="text1"/>
          <w:szCs w:val="24"/>
        </w:rPr>
        <w:t xml:space="preserve"> isolamento térmico</w:t>
      </w:r>
      <w:r w:rsidR="000A24D2">
        <w:rPr>
          <w:rFonts w:ascii="Arial" w:hAnsi="Arial" w:cs="Arial"/>
          <w:color w:val="000000" w:themeColor="text1"/>
          <w:szCs w:val="24"/>
        </w:rPr>
        <w:t xml:space="preserve"> </w:t>
      </w:r>
      <w:r w:rsidR="00A33F41" w:rsidRPr="00A33F41">
        <w:rPr>
          <w:rFonts w:ascii="Arial" w:hAnsi="Arial" w:cs="Arial"/>
          <w:color w:val="000000" w:themeColor="text1"/>
          <w:szCs w:val="24"/>
        </w:rPr>
        <w:t>ou a adição de inibidores químicos</w:t>
      </w:r>
      <w:r w:rsidR="000A24D2">
        <w:rPr>
          <w:rFonts w:ascii="Arial" w:hAnsi="Arial" w:cs="Arial"/>
          <w:color w:val="000000" w:themeColor="text1"/>
          <w:szCs w:val="24"/>
        </w:rPr>
        <w:t xml:space="preserve">. </w:t>
      </w:r>
      <w:r w:rsidR="0016683C">
        <w:rPr>
          <w:rFonts w:ascii="Arial" w:hAnsi="Arial" w:cs="Arial"/>
          <w:color w:val="000000" w:themeColor="text1"/>
          <w:szCs w:val="24"/>
        </w:rPr>
        <w:t>E</w:t>
      </w:r>
      <w:r w:rsidR="00D64764">
        <w:rPr>
          <w:rFonts w:ascii="Arial" w:hAnsi="Arial" w:cs="Arial"/>
          <w:color w:val="000000" w:themeColor="text1"/>
          <w:szCs w:val="24"/>
        </w:rPr>
        <w:t>mbora</w:t>
      </w:r>
      <w:r w:rsidR="004716EA">
        <w:rPr>
          <w:rFonts w:ascii="Arial" w:hAnsi="Arial" w:cs="Arial"/>
          <w:color w:val="000000" w:themeColor="text1"/>
          <w:szCs w:val="24"/>
        </w:rPr>
        <w:t xml:space="preserve"> </w:t>
      </w:r>
      <w:r w:rsidR="00FE0973">
        <w:rPr>
          <w:rFonts w:ascii="Arial" w:hAnsi="Arial" w:cs="Arial"/>
          <w:color w:val="000000" w:themeColor="text1"/>
          <w:szCs w:val="24"/>
        </w:rPr>
        <w:t>ainda não se tenha explicação satisfatória sobre sua influência, estudos v</w:t>
      </w:r>
      <w:r w:rsidR="00352E72">
        <w:rPr>
          <w:rFonts w:ascii="Arial" w:hAnsi="Arial" w:cs="Arial"/>
          <w:color w:val="000000" w:themeColor="text1"/>
          <w:szCs w:val="24"/>
        </w:rPr>
        <w:t>ê</w:t>
      </w:r>
      <w:r w:rsidR="00FE0973">
        <w:rPr>
          <w:rFonts w:ascii="Arial" w:hAnsi="Arial" w:cs="Arial"/>
          <w:color w:val="000000" w:themeColor="text1"/>
          <w:szCs w:val="24"/>
        </w:rPr>
        <w:t>m indicando que os asfaltenos t</w:t>
      </w:r>
      <w:r w:rsidR="00352E72">
        <w:rPr>
          <w:rFonts w:ascii="Arial" w:hAnsi="Arial" w:cs="Arial"/>
          <w:color w:val="000000" w:themeColor="text1"/>
          <w:szCs w:val="24"/>
        </w:rPr>
        <w:t>ê</w:t>
      </w:r>
      <w:r w:rsidR="00FE0973">
        <w:rPr>
          <w:rFonts w:ascii="Arial" w:hAnsi="Arial" w:cs="Arial"/>
          <w:color w:val="000000" w:themeColor="text1"/>
          <w:szCs w:val="24"/>
        </w:rPr>
        <w:t xml:space="preserve">m a capacidade de promover uma mudança </w:t>
      </w:r>
      <w:r w:rsidR="00D64764">
        <w:rPr>
          <w:rFonts w:ascii="Arial" w:hAnsi="Arial" w:cs="Arial"/>
          <w:color w:val="000000" w:themeColor="text1"/>
          <w:szCs w:val="24"/>
        </w:rPr>
        <w:t>no escoamento do</w:t>
      </w:r>
      <w:r w:rsidR="00FE0973">
        <w:rPr>
          <w:rFonts w:ascii="Arial" w:hAnsi="Arial" w:cs="Arial"/>
          <w:color w:val="000000" w:themeColor="text1"/>
          <w:szCs w:val="24"/>
        </w:rPr>
        <w:t xml:space="preserve"> petróleo</w:t>
      </w:r>
      <w:r w:rsidR="004B16DB">
        <w:rPr>
          <w:rFonts w:ascii="Arial" w:hAnsi="Arial" w:cs="Arial"/>
          <w:color w:val="000000" w:themeColor="text1"/>
          <w:szCs w:val="24"/>
        </w:rPr>
        <w:t>, assim como apresenta um efeito sinérgico com o</w:t>
      </w:r>
      <w:r w:rsidR="002B36B8">
        <w:rPr>
          <w:rFonts w:ascii="Arial" w:hAnsi="Arial" w:cs="Arial"/>
          <w:color w:val="000000" w:themeColor="text1"/>
          <w:szCs w:val="24"/>
        </w:rPr>
        <w:t>s</w:t>
      </w:r>
      <w:r w:rsidR="004B16DB">
        <w:rPr>
          <w:rFonts w:ascii="Arial" w:hAnsi="Arial" w:cs="Arial"/>
          <w:color w:val="000000" w:themeColor="text1"/>
          <w:szCs w:val="24"/>
        </w:rPr>
        <w:t xml:space="preserve"> copolímero</w:t>
      </w:r>
      <w:r w:rsidR="002B36B8">
        <w:rPr>
          <w:rFonts w:ascii="Arial" w:hAnsi="Arial" w:cs="Arial"/>
          <w:color w:val="000000" w:themeColor="text1"/>
          <w:szCs w:val="24"/>
        </w:rPr>
        <w:t xml:space="preserve">s </w:t>
      </w:r>
      <w:r w:rsidR="002B36B8" w:rsidRPr="002B36B8">
        <w:rPr>
          <w:rFonts w:ascii="Arial" w:hAnsi="Arial" w:cs="Arial"/>
          <w:color w:val="000000" w:themeColor="text1"/>
          <w:szCs w:val="24"/>
        </w:rPr>
        <w:t>de etileno-acetato de vinila</w:t>
      </w:r>
      <w:r w:rsidR="004B16DB">
        <w:rPr>
          <w:rFonts w:ascii="Arial" w:hAnsi="Arial" w:cs="Arial"/>
          <w:color w:val="000000" w:themeColor="text1"/>
          <w:szCs w:val="24"/>
        </w:rPr>
        <w:t xml:space="preserve"> </w:t>
      </w:r>
      <w:r w:rsidR="002B36B8">
        <w:rPr>
          <w:rFonts w:ascii="Arial" w:hAnsi="Arial" w:cs="Arial"/>
          <w:color w:val="000000" w:themeColor="text1"/>
          <w:szCs w:val="24"/>
        </w:rPr>
        <w:t>(</w:t>
      </w:r>
      <w:r w:rsidR="004B16DB">
        <w:rPr>
          <w:rFonts w:ascii="Arial" w:hAnsi="Arial" w:cs="Arial"/>
          <w:color w:val="000000" w:themeColor="text1"/>
          <w:szCs w:val="24"/>
        </w:rPr>
        <w:t>EVA</w:t>
      </w:r>
      <w:r w:rsidR="002B36B8">
        <w:rPr>
          <w:rFonts w:ascii="Arial" w:hAnsi="Arial" w:cs="Arial"/>
          <w:color w:val="000000" w:themeColor="text1"/>
          <w:szCs w:val="24"/>
        </w:rPr>
        <w:t>)</w:t>
      </w:r>
      <w:r w:rsidR="00D66590" w:rsidRPr="00D66590">
        <w:rPr>
          <w:rFonts w:ascii="Arial" w:hAnsi="Arial" w:cs="Arial"/>
          <w:color w:val="000000" w:themeColor="text1"/>
          <w:szCs w:val="24"/>
          <w:vertAlign w:val="superscript"/>
        </w:rPr>
        <w:t>[</w:t>
      </w:r>
      <w:r w:rsidR="00327A13">
        <w:rPr>
          <w:rFonts w:ascii="Arial" w:hAnsi="Arial" w:cs="Arial"/>
          <w:color w:val="000000" w:themeColor="text1"/>
          <w:szCs w:val="24"/>
          <w:vertAlign w:val="superscript"/>
        </w:rPr>
        <w:t>1</w:t>
      </w:r>
      <w:r w:rsidR="00D66590" w:rsidRPr="00D66590">
        <w:rPr>
          <w:rFonts w:ascii="Arial" w:hAnsi="Arial" w:cs="Arial"/>
          <w:color w:val="000000" w:themeColor="text1"/>
          <w:szCs w:val="24"/>
          <w:vertAlign w:val="superscript"/>
        </w:rPr>
        <w:t>]</w:t>
      </w:r>
      <w:r w:rsidR="00D66590" w:rsidRPr="00D66590">
        <w:rPr>
          <w:rFonts w:ascii="Arial" w:eastAsia="Calibri" w:hAnsi="Arial" w:cs="Arial"/>
          <w:szCs w:val="24"/>
          <w:vertAlign w:val="superscript"/>
        </w:rPr>
        <w:t>[</w:t>
      </w:r>
      <w:r w:rsidR="00327A13">
        <w:rPr>
          <w:rFonts w:ascii="Arial" w:eastAsia="Calibri" w:hAnsi="Arial" w:cs="Arial"/>
          <w:szCs w:val="24"/>
          <w:vertAlign w:val="superscript"/>
        </w:rPr>
        <w:t>2</w:t>
      </w:r>
      <w:r w:rsidR="00D66590" w:rsidRPr="00D66590">
        <w:rPr>
          <w:rFonts w:ascii="Arial" w:eastAsia="Calibri" w:hAnsi="Arial" w:cs="Arial"/>
          <w:szCs w:val="24"/>
          <w:vertAlign w:val="superscript"/>
        </w:rPr>
        <w:t>]</w:t>
      </w:r>
      <w:r w:rsidR="00D66590">
        <w:rPr>
          <w:rFonts w:ascii="Arial" w:eastAsia="Calibri" w:hAnsi="Arial" w:cs="Arial"/>
          <w:szCs w:val="24"/>
        </w:rPr>
        <w:t>.</w:t>
      </w:r>
      <w:r w:rsidR="00D64764">
        <w:rPr>
          <w:rFonts w:ascii="Arial" w:hAnsi="Arial" w:cs="Arial"/>
          <w:color w:val="000000" w:themeColor="text1"/>
          <w:szCs w:val="24"/>
        </w:rPr>
        <w:t xml:space="preserve"> </w:t>
      </w:r>
      <w:r w:rsidR="002C2DB3" w:rsidRPr="002C2DB3">
        <w:rPr>
          <w:rFonts w:ascii="Arial" w:hAnsi="Arial" w:cs="Arial"/>
          <w:color w:val="000000" w:themeColor="text1"/>
          <w:szCs w:val="24"/>
        </w:rPr>
        <w:t xml:space="preserve">O objetivo deste trabalho foi avaliar a influência do estado de agregação do asfalteno </w:t>
      </w:r>
      <w:r w:rsidR="002C2DB3">
        <w:rPr>
          <w:rFonts w:ascii="Arial" w:hAnsi="Arial" w:cs="Arial"/>
          <w:color w:val="000000" w:themeColor="text1"/>
          <w:szCs w:val="24"/>
        </w:rPr>
        <w:t xml:space="preserve">no </w:t>
      </w:r>
      <w:r w:rsidR="002C2DB3" w:rsidRPr="002C2DB3">
        <w:rPr>
          <w:rFonts w:ascii="Arial" w:hAnsi="Arial" w:cs="Arial"/>
          <w:color w:val="000000" w:themeColor="text1"/>
          <w:szCs w:val="24"/>
        </w:rPr>
        <w:t>comportamento da</w:t>
      </w:r>
      <w:r w:rsidR="002C2DB3">
        <w:rPr>
          <w:rFonts w:ascii="Arial" w:hAnsi="Arial" w:cs="Arial"/>
          <w:color w:val="000000" w:themeColor="text1"/>
          <w:szCs w:val="24"/>
        </w:rPr>
        <w:t xml:space="preserve"> parafina</w:t>
      </w:r>
      <w:r w:rsidR="002C2DB3" w:rsidRPr="002C2DB3">
        <w:rPr>
          <w:rFonts w:ascii="Arial" w:hAnsi="Arial" w:cs="Arial"/>
          <w:color w:val="000000" w:themeColor="text1"/>
          <w:szCs w:val="24"/>
        </w:rPr>
        <w:t xml:space="preserve"> e no desempenho </w:t>
      </w:r>
      <w:r w:rsidR="002C2DB3">
        <w:rPr>
          <w:rFonts w:ascii="Arial" w:hAnsi="Arial" w:cs="Arial"/>
          <w:color w:val="000000" w:themeColor="text1"/>
          <w:szCs w:val="24"/>
        </w:rPr>
        <w:t xml:space="preserve">do </w:t>
      </w:r>
      <w:r w:rsidR="002B36B8">
        <w:rPr>
          <w:rFonts w:ascii="Arial" w:hAnsi="Arial" w:cs="Arial"/>
          <w:color w:val="000000" w:themeColor="text1"/>
          <w:szCs w:val="24"/>
        </w:rPr>
        <w:t>inibidor</w:t>
      </w:r>
      <w:r w:rsidR="002B36B8" w:rsidRPr="002B36B8">
        <w:rPr>
          <w:rFonts w:ascii="Arial" w:hAnsi="Arial" w:cs="Arial"/>
          <w:color w:val="000000" w:themeColor="text1"/>
          <w:szCs w:val="24"/>
        </w:rPr>
        <w:t xml:space="preserve"> </w:t>
      </w:r>
      <w:r w:rsidR="002C2DB3">
        <w:rPr>
          <w:rFonts w:ascii="Arial" w:hAnsi="Arial" w:cs="Arial"/>
          <w:color w:val="000000" w:themeColor="text1"/>
          <w:szCs w:val="24"/>
        </w:rPr>
        <w:t>EVA10</w:t>
      </w:r>
      <w:r w:rsidR="00724A69">
        <w:rPr>
          <w:rFonts w:ascii="Arial" w:hAnsi="Arial" w:cs="Arial"/>
          <w:color w:val="000000" w:themeColor="text1"/>
          <w:szCs w:val="24"/>
        </w:rPr>
        <w:t xml:space="preserve"> em sistema modelo para posterior aplicação da teoria em petróleo</w:t>
      </w:r>
      <w:r w:rsidR="00020BB1">
        <w:rPr>
          <w:rFonts w:ascii="Arial" w:hAnsi="Arial" w:cs="Arial"/>
          <w:color w:val="000000" w:themeColor="text1"/>
          <w:szCs w:val="24"/>
        </w:rPr>
        <w:t xml:space="preserve">. </w:t>
      </w:r>
      <w:r w:rsidR="00101717">
        <w:rPr>
          <w:rFonts w:ascii="Arial" w:hAnsi="Arial" w:cs="Arial"/>
          <w:color w:val="000000" w:themeColor="text1"/>
          <w:szCs w:val="24"/>
        </w:rPr>
        <w:t xml:space="preserve">A TIAC </w:t>
      </w:r>
      <w:r w:rsidR="002B36B8">
        <w:rPr>
          <w:rFonts w:ascii="Arial" w:hAnsi="Arial" w:cs="Arial"/>
          <w:color w:val="000000" w:themeColor="text1"/>
          <w:szCs w:val="24"/>
        </w:rPr>
        <w:t xml:space="preserve">(temperatura inicial de aparecimento de cristais) </w:t>
      </w:r>
      <w:r w:rsidR="00101717">
        <w:rPr>
          <w:rFonts w:ascii="Arial" w:hAnsi="Arial" w:cs="Arial"/>
          <w:color w:val="000000" w:themeColor="text1"/>
          <w:szCs w:val="24"/>
        </w:rPr>
        <w:t xml:space="preserve">foi determinada por </w:t>
      </w:r>
      <w:r w:rsidR="0062097D" w:rsidRPr="00101717">
        <w:rPr>
          <w:rFonts w:ascii="Arial" w:hAnsi="Arial" w:cs="Arial"/>
        </w:rPr>
        <w:t>µDSC</w:t>
      </w:r>
      <w:r w:rsidR="0062097D">
        <w:rPr>
          <w:rFonts w:ascii="Arial" w:hAnsi="Arial" w:cs="Arial"/>
          <w:color w:val="000000" w:themeColor="text1"/>
          <w:szCs w:val="24"/>
        </w:rPr>
        <w:t xml:space="preserve"> </w:t>
      </w:r>
      <w:r w:rsidR="00101717">
        <w:rPr>
          <w:rFonts w:ascii="Arial" w:hAnsi="Arial" w:cs="Arial"/>
          <w:color w:val="000000" w:themeColor="text1"/>
          <w:szCs w:val="24"/>
        </w:rPr>
        <w:t>(</w:t>
      </w:r>
      <w:r w:rsidR="0062097D" w:rsidRPr="0062097D">
        <w:rPr>
          <w:rFonts w:ascii="Arial" w:hAnsi="Arial" w:cs="Arial"/>
          <w:szCs w:val="24"/>
        </w:rPr>
        <w:t>Microcalorímetro DSC VII - Setaram</w:t>
      </w:r>
      <w:r w:rsidR="00101717" w:rsidRPr="00101717">
        <w:rPr>
          <w:rFonts w:ascii="Arial" w:hAnsi="Arial" w:cs="Arial"/>
        </w:rPr>
        <w:t>)</w:t>
      </w:r>
      <w:r w:rsidR="00020BB1">
        <w:rPr>
          <w:rFonts w:ascii="Arial" w:hAnsi="Arial" w:cs="Arial"/>
        </w:rPr>
        <w:t xml:space="preserve"> e</w:t>
      </w:r>
      <w:r w:rsidR="002208A9">
        <w:rPr>
          <w:rFonts w:ascii="Arial" w:hAnsi="Arial" w:cs="Arial"/>
        </w:rPr>
        <w:t xml:space="preserve"> o escoamento foi avaliado pela </w:t>
      </w:r>
      <w:r w:rsidR="0062097D">
        <w:rPr>
          <w:rFonts w:ascii="Arial" w:hAnsi="Arial" w:cs="Arial"/>
        </w:rPr>
        <w:t xml:space="preserve">variação da </w:t>
      </w:r>
      <w:r w:rsidR="002208A9">
        <w:rPr>
          <w:rFonts w:ascii="Arial" w:hAnsi="Arial" w:cs="Arial"/>
        </w:rPr>
        <w:t>viscosidade</w:t>
      </w:r>
      <w:r w:rsidR="0062097D">
        <w:rPr>
          <w:rFonts w:ascii="Arial" w:hAnsi="Arial" w:cs="Arial"/>
        </w:rPr>
        <w:t xml:space="preserve"> em função da diminuição da </w:t>
      </w:r>
      <w:r w:rsidR="0062097D" w:rsidRPr="00EA4E1B">
        <w:rPr>
          <w:rFonts w:ascii="Arial" w:hAnsi="Arial" w:cs="Arial"/>
          <w:szCs w:val="24"/>
        </w:rPr>
        <w:t>temperatura</w:t>
      </w:r>
      <w:r w:rsidR="00DA56DD">
        <w:rPr>
          <w:rFonts w:ascii="Arial" w:hAnsi="Arial" w:cs="Arial"/>
          <w:szCs w:val="24"/>
        </w:rPr>
        <w:t xml:space="preserve"> (45 à -10 ºC)</w:t>
      </w:r>
      <w:r w:rsidR="00EA4E1B" w:rsidRPr="00EA4E1B">
        <w:rPr>
          <w:rFonts w:ascii="Arial" w:hAnsi="Arial" w:cs="Arial"/>
          <w:szCs w:val="24"/>
        </w:rPr>
        <w:t xml:space="preserve"> (Reômetro</w:t>
      </w:r>
      <w:r w:rsidR="00EA4E1B">
        <w:rPr>
          <w:rFonts w:ascii="Arial" w:hAnsi="Arial" w:cs="Arial"/>
          <w:szCs w:val="24"/>
        </w:rPr>
        <w:t xml:space="preserve"> </w:t>
      </w:r>
      <w:r w:rsidR="00EA4E1B" w:rsidRPr="00EA4E1B">
        <w:rPr>
          <w:rFonts w:ascii="Arial" w:hAnsi="Arial" w:cs="Arial"/>
          <w:szCs w:val="24"/>
        </w:rPr>
        <w:t xml:space="preserve">Haake Mars III </w:t>
      </w:r>
      <w:r w:rsidR="000C70BF">
        <w:rPr>
          <w:rFonts w:ascii="Arial" w:hAnsi="Arial" w:cs="Arial"/>
          <w:szCs w:val="24"/>
        </w:rPr>
        <w:t>-</w:t>
      </w:r>
      <w:r w:rsidR="00EA4E1B" w:rsidRPr="00EA4E1B">
        <w:rPr>
          <w:rFonts w:ascii="Arial" w:hAnsi="Arial" w:cs="Arial"/>
          <w:szCs w:val="24"/>
        </w:rPr>
        <w:t xml:space="preserve"> Thermo Scientifc</w:t>
      </w:r>
      <w:r w:rsidR="00DA56DD">
        <w:rPr>
          <w:rFonts w:ascii="Arial" w:hAnsi="Arial" w:cs="Arial"/>
          <w:szCs w:val="24"/>
        </w:rPr>
        <w:t xml:space="preserve"> </w:t>
      </w:r>
      <w:r w:rsidR="000C70BF">
        <w:rPr>
          <w:rFonts w:ascii="Arial" w:hAnsi="Arial" w:cs="Arial"/>
          <w:szCs w:val="24"/>
        </w:rPr>
        <w:t>-</w:t>
      </w:r>
      <w:r w:rsidR="00DA56DD">
        <w:rPr>
          <w:rFonts w:ascii="Arial" w:hAnsi="Arial" w:cs="Arial"/>
          <w:szCs w:val="24"/>
        </w:rPr>
        <w:t xml:space="preserve"> Sistema cone-placa</w:t>
      </w:r>
      <w:r w:rsidR="00EA4E1B">
        <w:rPr>
          <w:rFonts w:ascii="Arial" w:hAnsi="Arial" w:cs="Arial"/>
          <w:szCs w:val="24"/>
        </w:rPr>
        <w:t>)</w:t>
      </w:r>
      <w:r w:rsidR="00D45D1B" w:rsidRPr="00EA4E1B">
        <w:rPr>
          <w:rFonts w:ascii="Arial" w:hAnsi="Arial" w:cs="Arial"/>
          <w:szCs w:val="24"/>
        </w:rPr>
        <w:t xml:space="preserve">. </w:t>
      </w:r>
      <w:r w:rsidR="00272840" w:rsidRPr="00EA4E1B">
        <w:rPr>
          <w:rFonts w:ascii="Arial" w:hAnsi="Arial" w:cs="Arial"/>
          <w:szCs w:val="24"/>
        </w:rPr>
        <w:t>Para avaliar os diferentes estados de agregação do</w:t>
      </w:r>
      <w:r w:rsidR="00352E72" w:rsidRPr="00EA4E1B">
        <w:rPr>
          <w:rFonts w:ascii="Arial" w:hAnsi="Arial" w:cs="Arial"/>
          <w:szCs w:val="24"/>
        </w:rPr>
        <w:t>s</w:t>
      </w:r>
      <w:r w:rsidR="00272840" w:rsidRPr="00EA4E1B">
        <w:rPr>
          <w:rFonts w:ascii="Arial" w:hAnsi="Arial" w:cs="Arial"/>
          <w:szCs w:val="24"/>
        </w:rPr>
        <w:t xml:space="preserve"> asfalteno</w:t>
      </w:r>
      <w:r w:rsidR="00352E72" w:rsidRPr="00EA4E1B">
        <w:rPr>
          <w:rFonts w:ascii="Arial" w:hAnsi="Arial" w:cs="Arial"/>
          <w:szCs w:val="24"/>
        </w:rPr>
        <w:t>s</w:t>
      </w:r>
      <w:r w:rsidR="00272840" w:rsidRPr="00EA4E1B">
        <w:rPr>
          <w:rFonts w:ascii="Arial" w:hAnsi="Arial" w:cs="Arial"/>
          <w:szCs w:val="24"/>
        </w:rPr>
        <w:t xml:space="preserve"> foram </w:t>
      </w:r>
      <w:r w:rsidR="00020BB1" w:rsidRPr="00EA4E1B">
        <w:rPr>
          <w:rFonts w:ascii="Arial" w:hAnsi="Arial" w:cs="Arial"/>
          <w:szCs w:val="24"/>
        </w:rPr>
        <w:t>selecionadas</w:t>
      </w:r>
      <w:r w:rsidR="00272840">
        <w:rPr>
          <w:rFonts w:ascii="Arial" w:hAnsi="Arial" w:cs="Arial"/>
        </w:rPr>
        <w:t xml:space="preserve"> diferentes proporções de tolueno/n-heptano (v/v), correspondentes ao onset de precipitação, </w:t>
      </w:r>
      <w:r w:rsidR="00352E72">
        <w:rPr>
          <w:rFonts w:ascii="Arial" w:hAnsi="Arial" w:cs="Arial"/>
        </w:rPr>
        <w:t>a uma condição anterior ao onset de precipitação</w:t>
      </w:r>
      <w:r w:rsidR="00272840">
        <w:rPr>
          <w:rFonts w:ascii="Arial" w:hAnsi="Arial" w:cs="Arial"/>
        </w:rPr>
        <w:t xml:space="preserve"> e </w:t>
      </w:r>
      <w:r w:rsidR="003479E1">
        <w:rPr>
          <w:rFonts w:ascii="Arial" w:hAnsi="Arial" w:cs="Arial"/>
        </w:rPr>
        <w:t>a</w:t>
      </w:r>
      <w:r w:rsidR="00272840">
        <w:rPr>
          <w:rFonts w:ascii="Arial" w:hAnsi="Arial" w:cs="Arial"/>
        </w:rPr>
        <w:t xml:space="preserve">o ponto onde </w:t>
      </w:r>
      <w:r w:rsidR="003479E1">
        <w:rPr>
          <w:rFonts w:ascii="Arial" w:hAnsi="Arial" w:cs="Arial"/>
        </w:rPr>
        <w:t>se tem</w:t>
      </w:r>
      <w:r w:rsidR="00272840">
        <w:rPr>
          <w:rFonts w:ascii="Arial" w:hAnsi="Arial" w:cs="Arial"/>
        </w:rPr>
        <w:t xml:space="preserve"> um estado avançado de agregação, identificados pelo </w:t>
      </w:r>
      <w:r w:rsidR="00272840" w:rsidRPr="00724A69">
        <w:rPr>
          <w:rFonts w:ascii="Arial" w:hAnsi="Arial" w:cs="Arial"/>
        </w:rPr>
        <w:t>NIR</w:t>
      </w:r>
      <w:r w:rsidR="00724A69" w:rsidRPr="00724A69">
        <w:rPr>
          <w:rFonts w:ascii="Arial" w:hAnsi="Arial" w:cs="Arial"/>
        </w:rPr>
        <w:t xml:space="preserve"> (</w:t>
      </w:r>
      <w:r w:rsidR="00724A69">
        <w:rPr>
          <w:rFonts w:ascii="Arial" w:hAnsi="Arial" w:cs="Arial"/>
        </w:rPr>
        <w:t>e</w:t>
      </w:r>
      <w:r w:rsidR="00724A69" w:rsidRPr="00724A69">
        <w:rPr>
          <w:rFonts w:ascii="Arial" w:hAnsi="Arial" w:cs="Arial"/>
        </w:rPr>
        <w:t xml:space="preserve">spectrofotômetro de infravermelho próximo MATRIX-F </w:t>
      </w:r>
      <w:r w:rsidR="000C70BF">
        <w:rPr>
          <w:rFonts w:ascii="Arial" w:hAnsi="Arial" w:cs="Arial"/>
          <w:szCs w:val="24"/>
        </w:rPr>
        <w:t>-</w:t>
      </w:r>
      <w:r w:rsidR="00724A69" w:rsidRPr="00724A69">
        <w:rPr>
          <w:rFonts w:ascii="Arial" w:hAnsi="Arial" w:cs="Arial"/>
        </w:rPr>
        <w:t xml:space="preserve"> Bruker)</w:t>
      </w:r>
      <w:r w:rsidR="00272840">
        <w:rPr>
          <w:rFonts w:ascii="Arial" w:hAnsi="Arial" w:cs="Arial"/>
        </w:rPr>
        <w:t>.</w:t>
      </w:r>
      <w:r w:rsidR="00D45D1B">
        <w:rPr>
          <w:rFonts w:ascii="Arial" w:hAnsi="Arial" w:cs="Arial"/>
        </w:rPr>
        <w:t xml:space="preserve"> </w:t>
      </w:r>
      <w:r w:rsidR="00020BB1">
        <w:rPr>
          <w:rFonts w:ascii="Arial" w:hAnsi="Arial" w:cs="Arial"/>
        </w:rPr>
        <w:t>Foi observado que</w:t>
      </w:r>
      <w:r w:rsidR="00A63CF4">
        <w:rPr>
          <w:rFonts w:ascii="Arial" w:hAnsi="Arial" w:cs="Arial"/>
        </w:rPr>
        <w:t xml:space="preserve"> </w:t>
      </w:r>
      <w:r w:rsidR="00020BB1">
        <w:rPr>
          <w:rFonts w:ascii="Arial" w:hAnsi="Arial" w:cs="Arial"/>
        </w:rPr>
        <w:t>o</w:t>
      </w:r>
      <w:r w:rsidR="00D45D1B">
        <w:rPr>
          <w:rFonts w:ascii="Arial" w:hAnsi="Arial" w:cs="Arial"/>
        </w:rPr>
        <w:t xml:space="preserve"> asfalteno disperso não afeta a TIAC, entretanto, no estado agregado ele proporciona uma diminuição da </w:t>
      </w:r>
      <w:r w:rsidR="00020BB1">
        <w:rPr>
          <w:rFonts w:ascii="Arial" w:hAnsi="Arial" w:cs="Arial"/>
        </w:rPr>
        <w:t>mesma.</w:t>
      </w:r>
      <w:r w:rsidR="00D45D1B">
        <w:rPr>
          <w:rFonts w:ascii="Arial" w:hAnsi="Arial" w:cs="Arial"/>
        </w:rPr>
        <w:t xml:space="preserve"> Os asfaltenos diminuem a viscosidade do sistema abaixo da TIAC, mas essa influência varia com seu estado de agregação, </w:t>
      </w:r>
      <w:r w:rsidR="00A63CF4">
        <w:rPr>
          <w:rFonts w:ascii="Arial" w:hAnsi="Arial" w:cs="Arial"/>
        </w:rPr>
        <w:t xml:space="preserve">indicando que existe um estado de </w:t>
      </w:r>
      <w:r w:rsidR="0053287E">
        <w:rPr>
          <w:rFonts w:ascii="Arial" w:hAnsi="Arial" w:cs="Arial"/>
        </w:rPr>
        <w:t>a</w:t>
      </w:r>
      <w:r w:rsidR="00A63CF4">
        <w:rPr>
          <w:rFonts w:ascii="Arial" w:hAnsi="Arial" w:cs="Arial"/>
        </w:rPr>
        <w:t>gregação ótimo</w:t>
      </w:r>
      <w:r w:rsidR="00D45D1B">
        <w:rPr>
          <w:rFonts w:ascii="Arial" w:hAnsi="Arial" w:cs="Arial"/>
        </w:rPr>
        <w:t>.</w:t>
      </w:r>
      <w:r w:rsidR="00A63CF4">
        <w:rPr>
          <w:rFonts w:ascii="Arial" w:hAnsi="Arial" w:cs="Arial"/>
        </w:rPr>
        <w:t xml:space="preserve"> A adição de EVA em presença de asfaltenos corrobora a teoria de que existe um efeito sinérgico, uma vez que houve melhora na fluidez do sistema para estados de agregação de asfalteno, assim como uma maior diminuição da TIAC</w:t>
      </w:r>
      <w:r w:rsidR="000B6064">
        <w:rPr>
          <w:rFonts w:ascii="Arial" w:hAnsi="Arial" w:cs="Arial"/>
        </w:rPr>
        <w:t>, mesmo para asfalteno disperso</w:t>
      </w:r>
      <w:r w:rsidR="00A63CF4">
        <w:rPr>
          <w:rFonts w:ascii="Arial" w:hAnsi="Arial" w:cs="Arial"/>
        </w:rPr>
        <w:t xml:space="preserve">. </w:t>
      </w:r>
      <w:r w:rsidR="00352E72">
        <w:rPr>
          <w:rFonts w:ascii="Arial" w:hAnsi="Arial" w:cs="Arial"/>
        </w:rPr>
        <w:t xml:space="preserve">Os comportamentos observados dependem do tipo de fração de asfaltenos utilizada. </w:t>
      </w:r>
    </w:p>
    <w:p w14:paraId="47E4B722" w14:textId="77777777" w:rsidR="004C0D2B" w:rsidRPr="00020BB1" w:rsidRDefault="004C0D2B" w:rsidP="000D7EDA">
      <w:pPr>
        <w:pStyle w:val="00abstractreferences"/>
        <w:spacing w:before="0" w:line="240" w:lineRule="auto"/>
        <w:ind w:left="0" w:firstLine="0"/>
        <w:rPr>
          <w:rFonts w:ascii="Arial" w:hAnsi="Arial" w:cs="Arial"/>
          <w:b/>
          <w:sz w:val="24"/>
          <w:szCs w:val="24"/>
          <w:u w:val="single"/>
          <w:lang w:val="pt-BR"/>
        </w:rPr>
      </w:pPr>
    </w:p>
    <w:p w14:paraId="2C525C1C" w14:textId="3516E5BE" w:rsidR="00393B26" w:rsidRDefault="000D7EDA" w:rsidP="000D7EDA">
      <w:pPr>
        <w:pStyle w:val="00abstractreferences"/>
        <w:spacing w:before="0" w:line="240" w:lineRule="auto"/>
        <w:ind w:left="0" w:firstLine="0"/>
        <w:rPr>
          <w:rFonts w:ascii="Arial" w:hAnsi="Arial" w:cs="Arial"/>
          <w:szCs w:val="24"/>
          <w:lang w:val="pt-BR"/>
        </w:rPr>
      </w:pPr>
      <w:r w:rsidRPr="00292660">
        <w:rPr>
          <w:rFonts w:ascii="Arial" w:hAnsi="Arial" w:cs="Arial"/>
          <w:b/>
          <w:sz w:val="24"/>
          <w:szCs w:val="24"/>
          <w:u w:val="single"/>
          <w:lang w:val="pt-BR"/>
        </w:rPr>
        <w:t>Palavras- chave</w:t>
      </w:r>
      <w:r w:rsidRPr="00292660">
        <w:rPr>
          <w:rFonts w:ascii="Arial" w:hAnsi="Arial" w:cs="Arial"/>
          <w:sz w:val="24"/>
          <w:szCs w:val="24"/>
          <w:lang w:val="pt-BR"/>
        </w:rPr>
        <w:t xml:space="preserve">: </w:t>
      </w:r>
      <w:r w:rsidR="007A4A76">
        <w:rPr>
          <w:rFonts w:ascii="Arial" w:hAnsi="Arial" w:cs="Arial"/>
          <w:bCs/>
          <w:i/>
          <w:sz w:val="24"/>
          <w:szCs w:val="24"/>
          <w:shd w:val="clear" w:color="auto" w:fill="FFFFFF"/>
        </w:rPr>
        <w:t>parafina</w:t>
      </w:r>
      <w:r w:rsidRPr="00393B26">
        <w:rPr>
          <w:rFonts w:ascii="Arial" w:hAnsi="Arial" w:cs="Arial"/>
          <w:bCs/>
          <w:i/>
          <w:sz w:val="24"/>
          <w:szCs w:val="24"/>
          <w:shd w:val="clear" w:color="auto" w:fill="FFFFFF"/>
        </w:rPr>
        <w:t>;</w:t>
      </w:r>
      <w:r w:rsidR="007A4A76">
        <w:rPr>
          <w:rFonts w:ascii="Arial" w:hAnsi="Arial" w:cs="Arial"/>
          <w:bCs/>
          <w:i/>
          <w:sz w:val="24"/>
          <w:szCs w:val="24"/>
          <w:shd w:val="clear" w:color="auto" w:fill="FFFFFF"/>
        </w:rPr>
        <w:t xml:space="preserve"> asfalteno</w:t>
      </w:r>
      <w:r w:rsidRPr="00393B26">
        <w:rPr>
          <w:rFonts w:ascii="Arial" w:hAnsi="Arial" w:cs="Arial"/>
          <w:bCs/>
          <w:i/>
          <w:sz w:val="24"/>
          <w:szCs w:val="24"/>
          <w:shd w:val="clear" w:color="auto" w:fill="FFFFFF"/>
        </w:rPr>
        <w:t xml:space="preserve">; </w:t>
      </w:r>
      <w:r w:rsidR="007A4A76">
        <w:rPr>
          <w:rFonts w:ascii="Arial" w:hAnsi="Arial" w:cs="Arial"/>
          <w:bCs/>
          <w:i/>
          <w:sz w:val="24"/>
          <w:szCs w:val="24"/>
          <w:shd w:val="clear" w:color="auto" w:fill="FFFFFF"/>
        </w:rPr>
        <w:t>inibidor polimérico</w:t>
      </w:r>
      <w:r w:rsidRPr="00393B26">
        <w:rPr>
          <w:rFonts w:ascii="Arial" w:hAnsi="Arial" w:cs="Arial"/>
          <w:bCs/>
          <w:i/>
          <w:sz w:val="24"/>
          <w:szCs w:val="24"/>
          <w:shd w:val="clear" w:color="auto" w:fill="FFFFFF"/>
        </w:rPr>
        <w:t>.</w:t>
      </w:r>
      <w:r w:rsidR="00393B26" w:rsidRPr="00393B26">
        <w:rPr>
          <w:rFonts w:ascii="Arial" w:hAnsi="Arial" w:cs="Arial"/>
          <w:szCs w:val="24"/>
          <w:lang w:val="pt-BR"/>
        </w:rPr>
        <w:t xml:space="preserve"> </w:t>
      </w:r>
    </w:p>
    <w:p w14:paraId="4B8C43EB" w14:textId="77777777" w:rsidR="00972990" w:rsidRPr="00292660" w:rsidRDefault="00972990" w:rsidP="00367D8F">
      <w:pPr>
        <w:pStyle w:val="00abstractreferences"/>
        <w:spacing w:before="0" w:line="240" w:lineRule="auto"/>
        <w:ind w:left="0" w:firstLine="0"/>
        <w:rPr>
          <w:rFonts w:ascii="Arial" w:hAnsi="Arial" w:cs="Arial"/>
          <w:b/>
          <w:sz w:val="24"/>
          <w:szCs w:val="24"/>
          <w:u w:val="single"/>
          <w:lang w:val="pt-BR"/>
        </w:rPr>
      </w:pPr>
    </w:p>
    <w:p w14:paraId="254BCB49" w14:textId="5E6D20C6" w:rsidR="00D66590" w:rsidRPr="007A4A76" w:rsidRDefault="006B21F6" w:rsidP="007A4A76">
      <w:pPr>
        <w:pStyle w:val="Corpodetexto"/>
        <w:spacing w:line="240" w:lineRule="auto"/>
      </w:pPr>
      <w:r w:rsidRPr="00972990">
        <w:rPr>
          <w:rFonts w:ascii="Arial" w:hAnsi="Arial" w:cs="Arial"/>
        </w:rPr>
        <w:t>REFERÊNCIAS:</w:t>
      </w:r>
    </w:p>
    <w:p w14:paraId="40C6CA6B" w14:textId="77777777" w:rsidR="00BC7BE5" w:rsidRPr="00972990" w:rsidRDefault="00BC7BE5" w:rsidP="00CF4ECE">
      <w:pPr>
        <w:pStyle w:val="TAMainText"/>
        <w:spacing w:line="240" w:lineRule="auto"/>
        <w:ind w:firstLine="0"/>
        <w:rPr>
          <w:rFonts w:ascii="Arial" w:hAnsi="Arial" w:cs="Arial"/>
          <w:sz w:val="24"/>
          <w:szCs w:val="24"/>
          <w:lang w:eastAsia="pt-BR"/>
        </w:rPr>
      </w:pPr>
    </w:p>
    <w:p w14:paraId="6DE7E482" w14:textId="039DB2A9" w:rsidR="00D77232" w:rsidRDefault="00D77232" w:rsidP="004B16DB">
      <w:pPr>
        <w:pStyle w:val="TAMainText"/>
        <w:spacing w:line="240" w:lineRule="auto"/>
        <w:ind w:firstLine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[</w:t>
      </w:r>
      <w:r w:rsidR="00327A13">
        <w:rPr>
          <w:rFonts w:ascii="Arial" w:hAnsi="Arial" w:cs="Arial"/>
          <w:noProof/>
          <w:sz w:val="24"/>
          <w:szCs w:val="24"/>
        </w:rPr>
        <w:t>1</w:t>
      </w:r>
      <w:r>
        <w:rPr>
          <w:rFonts w:ascii="Arial" w:hAnsi="Arial" w:cs="Arial"/>
          <w:noProof/>
          <w:sz w:val="24"/>
          <w:szCs w:val="24"/>
        </w:rPr>
        <w:t xml:space="preserve">] </w:t>
      </w:r>
      <w:r w:rsidRPr="00D77232">
        <w:rPr>
          <w:rFonts w:ascii="Arial" w:hAnsi="Arial" w:cs="Arial"/>
          <w:noProof/>
          <w:sz w:val="24"/>
          <w:szCs w:val="24"/>
        </w:rPr>
        <w:t>KRIZ, P; ANDERSEN, S. I. Effect of Asphaltenes on Crude Oil Wax Crystallization. Energy &amp; Fuels. v.19, p.948-953, 2005.</w:t>
      </w:r>
    </w:p>
    <w:p w14:paraId="79C2E141" w14:textId="2BDB66AE" w:rsidR="0024105C" w:rsidRPr="007A4A76" w:rsidRDefault="007A4A76" w:rsidP="004B16DB">
      <w:pPr>
        <w:pStyle w:val="TAMainText"/>
        <w:spacing w:line="240" w:lineRule="auto"/>
        <w:ind w:firstLine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[</w:t>
      </w:r>
      <w:r w:rsidR="00327A13">
        <w:rPr>
          <w:rFonts w:ascii="Arial" w:hAnsi="Arial" w:cs="Arial"/>
          <w:noProof/>
          <w:sz w:val="24"/>
          <w:szCs w:val="24"/>
        </w:rPr>
        <w:t>2</w:t>
      </w:r>
      <w:r>
        <w:rPr>
          <w:rFonts w:ascii="Arial" w:hAnsi="Arial" w:cs="Arial"/>
          <w:noProof/>
          <w:sz w:val="24"/>
          <w:szCs w:val="24"/>
        </w:rPr>
        <w:t xml:space="preserve">] </w:t>
      </w:r>
      <w:r w:rsidRPr="007A4A76">
        <w:rPr>
          <w:rFonts w:ascii="Arial" w:hAnsi="Arial" w:cs="Arial"/>
          <w:noProof/>
          <w:sz w:val="24"/>
          <w:szCs w:val="24"/>
        </w:rPr>
        <w:t>YAO, B</w:t>
      </w:r>
      <w:r>
        <w:rPr>
          <w:rFonts w:ascii="Arial" w:hAnsi="Arial" w:cs="Arial"/>
          <w:noProof/>
          <w:sz w:val="24"/>
          <w:szCs w:val="24"/>
        </w:rPr>
        <w:t>;</w:t>
      </w:r>
      <w:r w:rsidRPr="007A4A76">
        <w:rPr>
          <w:rFonts w:ascii="Arial" w:hAnsi="Arial" w:cs="Arial"/>
          <w:noProof/>
          <w:sz w:val="24"/>
          <w:szCs w:val="24"/>
        </w:rPr>
        <w:t xml:space="preserve"> LI, C</w:t>
      </w:r>
      <w:r>
        <w:rPr>
          <w:rFonts w:ascii="Arial" w:hAnsi="Arial" w:cs="Arial"/>
          <w:noProof/>
          <w:sz w:val="24"/>
          <w:szCs w:val="24"/>
        </w:rPr>
        <w:t>;</w:t>
      </w:r>
      <w:r w:rsidRPr="007A4A76">
        <w:rPr>
          <w:rFonts w:ascii="Arial" w:hAnsi="Arial" w:cs="Arial"/>
          <w:noProof/>
          <w:sz w:val="24"/>
          <w:szCs w:val="24"/>
        </w:rPr>
        <w:t xml:space="preserve"> MU, Z</w:t>
      </w:r>
      <w:r>
        <w:rPr>
          <w:rFonts w:ascii="Arial" w:hAnsi="Arial" w:cs="Arial"/>
          <w:noProof/>
          <w:sz w:val="24"/>
          <w:szCs w:val="24"/>
        </w:rPr>
        <w:t>;</w:t>
      </w:r>
      <w:r w:rsidRPr="007A4A76">
        <w:rPr>
          <w:rFonts w:ascii="Arial" w:hAnsi="Arial" w:cs="Arial"/>
          <w:noProof/>
          <w:sz w:val="24"/>
          <w:szCs w:val="24"/>
        </w:rPr>
        <w:t xml:space="preserve"> ZHANG, X</w:t>
      </w:r>
      <w:r>
        <w:rPr>
          <w:rFonts w:ascii="Arial" w:hAnsi="Arial" w:cs="Arial"/>
          <w:noProof/>
          <w:sz w:val="24"/>
          <w:szCs w:val="24"/>
        </w:rPr>
        <w:t>;</w:t>
      </w:r>
      <w:r w:rsidRPr="007A4A76">
        <w:rPr>
          <w:rFonts w:ascii="Arial" w:hAnsi="Arial" w:cs="Arial"/>
          <w:noProof/>
          <w:sz w:val="24"/>
          <w:szCs w:val="24"/>
        </w:rPr>
        <w:t xml:space="preserve"> YANG, F</w:t>
      </w:r>
      <w:r>
        <w:rPr>
          <w:rFonts w:ascii="Arial" w:hAnsi="Arial" w:cs="Arial"/>
          <w:noProof/>
          <w:sz w:val="24"/>
          <w:szCs w:val="24"/>
        </w:rPr>
        <w:t>;</w:t>
      </w:r>
      <w:r w:rsidRPr="007A4A76">
        <w:rPr>
          <w:rFonts w:ascii="Arial" w:hAnsi="Arial" w:cs="Arial"/>
          <w:noProof/>
          <w:sz w:val="24"/>
          <w:szCs w:val="24"/>
        </w:rPr>
        <w:t xml:space="preserve"> SUN, G</w:t>
      </w:r>
      <w:r>
        <w:rPr>
          <w:rFonts w:ascii="Arial" w:hAnsi="Arial" w:cs="Arial"/>
          <w:noProof/>
          <w:sz w:val="24"/>
          <w:szCs w:val="24"/>
        </w:rPr>
        <w:t>;</w:t>
      </w:r>
      <w:r w:rsidRPr="007A4A76">
        <w:rPr>
          <w:rFonts w:ascii="Arial" w:hAnsi="Arial" w:cs="Arial"/>
          <w:noProof/>
          <w:sz w:val="24"/>
          <w:szCs w:val="24"/>
        </w:rPr>
        <w:t xml:space="preserve"> ZHAO, Y.</w:t>
      </w:r>
      <w:r>
        <w:rPr>
          <w:rFonts w:ascii="Arial" w:hAnsi="Arial" w:cs="Arial"/>
          <w:noProof/>
          <w:sz w:val="24"/>
          <w:szCs w:val="24"/>
        </w:rPr>
        <w:t xml:space="preserve"> </w:t>
      </w:r>
      <w:r w:rsidRPr="007A4A76">
        <w:rPr>
          <w:rFonts w:ascii="Arial" w:hAnsi="Arial" w:cs="Arial"/>
          <w:noProof/>
          <w:sz w:val="24"/>
          <w:szCs w:val="24"/>
        </w:rPr>
        <w:t>Ethylene-Vinyl Acetate Copolymer (EVA) and Resin-Stabilized Asphaltenes Synergistically Improve the Flow Behavior of Model Waxy Oils. 3. Effect of Vinyl Acetate Content. Energy &amp; Fuels</w:t>
      </w:r>
      <w:r>
        <w:rPr>
          <w:rFonts w:ascii="Arial" w:hAnsi="Arial" w:cs="Arial"/>
          <w:noProof/>
          <w:sz w:val="24"/>
          <w:szCs w:val="24"/>
        </w:rPr>
        <w:t>. v.32, p.</w:t>
      </w:r>
      <w:r w:rsidRPr="007A4A76">
        <w:rPr>
          <w:rFonts w:ascii="Arial" w:hAnsi="Arial" w:cs="Arial"/>
          <w:noProof/>
          <w:sz w:val="24"/>
          <w:szCs w:val="24"/>
        </w:rPr>
        <w:t>8374−8382</w:t>
      </w:r>
      <w:r>
        <w:rPr>
          <w:rFonts w:ascii="Arial" w:hAnsi="Arial" w:cs="Arial"/>
          <w:noProof/>
          <w:sz w:val="24"/>
          <w:szCs w:val="24"/>
        </w:rPr>
        <w:t>, 2018.</w:t>
      </w:r>
    </w:p>
    <w:sectPr w:rsidR="0024105C" w:rsidRPr="007A4A76" w:rsidSect="00994D32">
      <w:headerReference w:type="default" r:id="rId8"/>
      <w:footerReference w:type="default" r:id="rId9"/>
      <w:pgSz w:w="11906" w:h="16838"/>
      <w:pgMar w:top="594" w:right="1418" w:bottom="1418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E47250" w14:textId="77777777" w:rsidR="00AB4EBF" w:rsidRDefault="00AB4EBF" w:rsidP="002455D1">
      <w:pPr>
        <w:spacing w:line="240" w:lineRule="auto"/>
      </w:pPr>
      <w:r>
        <w:separator/>
      </w:r>
    </w:p>
  </w:endnote>
  <w:endnote w:type="continuationSeparator" w:id="0">
    <w:p w14:paraId="28D71739" w14:textId="77777777" w:rsidR="00AB4EBF" w:rsidRDefault="00AB4EBF" w:rsidP="002455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41D3CE" w14:textId="77777777" w:rsidR="00367D8F" w:rsidRPr="00367D8F" w:rsidRDefault="003F2B77" w:rsidP="00367D8F">
    <w:pPr>
      <w:pStyle w:val="Rodap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14</w:t>
    </w:r>
    <w:r w:rsidR="00367D8F" w:rsidRPr="00367D8F">
      <w:rPr>
        <w:rFonts w:ascii="Arial" w:hAnsi="Arial" w:cs="Arial"/>
        <w:b/>
      </w:rPr>
      <w:t>ª Semana de Polímeros</w:t>
    </w:r>
    <w:r w:rsidR="00B44FC5">
      <w:rPr>
        <w:rFonts w:ascii="Arial" w:hAnsi="Arial" w:cs="Arial"/>
        <w:b/>
      </w:rPr>
      <w:t xml:space="preserve"> Professora Eloísa Mano</w:t>
    </w:r>
  </w:p>
  <w:p w14:paraId="31672DEC" w14:textId="77777777" w:rsidR="00367D8F" w:rsidRPr="00367D8F" w:rsidRDefault="00367D8F" w:rsidP="00367D8F">
    <w:pPr>
      <w:pStyle w:val="Rodap"/>
      <w:jc w:val="center"/>
      <w:rPr>
        <w:rFonts w:ascii="Arial" w:hAnsi="Arial" w:cs="Arial"/>
      </w:rPr>
    </w:pPr>
    <w:r w:rsidRPr="00367D8F">
      <w:rPr>
        <w:rFonts w:ascii="Arial" w:hAnsi="Arial" w:cs="Arial"/>
      </w:rPr>
      <w:t>0</w:t>
    </w:r>
    <w:r w:rsidR="00B44FC5">
      <w:rPr>
        <w:rFonts w:ascii="Arial" w:hAnsi="Arial" w:cs="Arial"/>
      </w:rPr>
      <w:t>6,07 e 08</w:t>
    </w:r>
    <w:r w:rsidRPr="00367D8F">
      <w:rPr>
        <w:rFonts w:ascii="Arial" w:hAnsi="Arial" w:cs="Arial"/>
      </w:rPr>
      <w:t xml:space="preserve"> de outubro</w:t>
    </w:r>
    <w:r>
      <w:rPr>
        <w:rFonts w:ascii="Arial" w:hAnsi="Arial" w:cs="Arial"/>
      </w:rPr>
      <w:t xml:space="preserve"> de 20</w:t>
    </w:r>
    <w:r w:rsidR="00B44FC5">
      <w:rPr>
        <w:rFonts w:ascii="Arial" w:hAnsi="Arial" w:cs="Arial"/>
      </w:rPr>
      <w:t>20</w:t>
    </w:r>
  </w:p>
  <w:p w14:paraId="5E599764" w14:textId="77777777" w:rsidR="00367D8F" w:rsidRPr="00367D8F" w:rsidRDefault="00367D8F" w:rsidP="00367D8F">
    <w:pPr>
      <w:pStyle w:val="Rodap"/>
      <w:jc w:val="center"/>
      <w:rPr>
        <w:rFonts w:ascii="Arial" w:hAnsi="Arial" w:cs="Arial"/>
      </w:rPr>
    </w:pPr>
    <w:r w:rsidRPr="00367D8F">
      <w:rPr>
        <w:rFonts w:ascii="Arial" w:hAnsi="Arial" w:cs="Arial"/>
      </w:rPr>
      <w:t>Instituto de Macromoléculas/ UFRJ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F24F08" w14:textId="77777777" w:rsidR="00AB4EBF" w:rsidRDefault="00AB4EBF" w:rsidP="002455D1">
      <w:pPr>
        <w:spacing w:line="240" w:lineRule="auto"/>
      </w:pPr>
      <w:r>
        <w:separator/>
      </w:r>
    </w:p>
  </w:footnote>
  <w:footnote w:type="continuationSeparator" w:id="0">
    <w:p w14:paraId="11BBBE47" w14:textId="77777777" w:rsidR="00AB4EBF" w:rsidRDefault="00AB4EBF" w:rsidP="002455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B82C02" w14:textId="77777777" w:rsidR="002455D1" w:rsidRPr="00367D8F" w:rsidRDefault="00EA5B16" w:rsidP="00D83783">
    <w:pPr>
      <w:pStyle w:val="Cabealho"/>
      <w:tabs>
        <w:tab w:val="left" w:pos="816"/>
        <w:tab w:val="right" w:pos="10206"/>
      </w:tabs>
      <w:ind w:left="-567" w:right="-1136"/>
      <w:jc w:val="center"/>
      <w:rPr>
        <w:b/>
      </w:rPr>
    </w:pPr>
    <w:r>
      <w:rPr>
        <w:b/>
        <w:noProof/>
        <w:lang w:val="pt-BR" w:eastAsia="pt-BR"/>
      </w:rPr>
      <w:drawing>
        <wp:anchor distT="0" distB="0" distL="114300" distR="114300" simplePos="0" relativeHeight="251663360" behindDoc="0" locked="0" layoutInCell="1" allowOverlap="1" wp14:anchorId="602968EC" wp14:editId="2FAB0A5D">
          <wp:simplePos x="0" y="0"/>
          <wp:positionH relativeFrom="column">
            <wp:posOffset>1728470</wp:posOffset>
          </wp:positionH>
          <wp:positionV relativeFrom="paragraph">
            <wp:posOffset>-4445</wp:posOffset>
          </wp:positionV>
          <wp:extent cx="2145030" cy="1076325"/>
          <wp:effectExtent l="19050" t="0" r="7620" b="0"/>
          <wp:wrapNone/>
          <wp:docPr id="28" name="Imagem 10" descr="Uma imagem contendo texto, screenshot, desenho&#10;&#10;Descrição gerada automaticamente">
            <a:extLst xmlns:a="http://schemas.openxmlformats.org/drawingml/2006/main">
              <a:ext uri="{FF2B5EF4-FFF2-40B4-BE49-F238E27FC236}">
                <a16:creationId xmlns:a16="http://schemas.microsoft.com/office/drawing/2014/main" id="{548B96AF-33AB-4B88-B4F0-07C526C2A4D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m 10" descr="Uma imagem contendo texto, screenshot, desenho&#10;&#10;Descrição gerada automaticamente">
                    <a:extLst>
                      <a:ext uri="{FF2B5EF4-FFF2-40B4-BE49-F238E27FC236}">
                        <a16:creationId xmlns:a16="http://schemas.microsoft.com/office/drawing/2014/main" id="{548B96AF-33AB-4B88-B4F0-07C526C2A4D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5030" cy="1076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noProof/>
        <w:lang w:val="pt-BR" w:eastAsia="pt-BR"/>
      </w:rPr>
      <w:drawing>
        <wp:anchor distT="0" distB="0" distL="114300" distR="114300" simplePos="0" relativeHeight="251664384" behindDoc="0" locked="0" layoutInCell="1" allowOverlap="1" wp14:anchorId="4FB96973" wp14:editId="170F4E8D">
          <wp:simplePos x="0" y="0"/>
          <wp:positionH relativeFrom="column">
            <wp:posOffset>5328920</wp:posOffset>
          </wp:positionH>
          <wp:positionV relativeFrom="paragraph">
            <wp:posOffset>52705</wp:posOffset>
          </wp:positionV>
          <wp:extent cx="1285875" cy="952500"/>
          <wp:effectExtent l="0" t="0" r="0" b="0"/>
          <wp:wrapTopAndBottom/>
          <wp:docPr id="1" name="Imagem 1" descr="C:\Users\Matheus\Desktop\complementar_principal_pauta_diversidad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theus\Desktop\complementar_principal_pauta_diversidade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F4ECE">
      <w:rPr>
        <w:b/>
        <w:noProof/>
        <w:lang w:val="pt-BR" w:eastAsia="pt-BR"/>
      </w:rPr>
      <w:drawing>
        <wp:anchor distT="0" distB="0" distL="114300" distR="114300" simplePos="0" relativeHeight="251660288" behindDoc="0" locked="0" layoutInCell="1" allowOverlap="1" wp14:anchorId="41452EAB" wp14:editId="161C3FD9">
          <wp:simplePos x="0" y="0"/>
          <wp:positionH relativeFrom="column">
            <wp:posOffset>-814705</wp:posOffset>
          </wp:positionH>
          <wp:positionV relativeFrom="paragraph">
            <wp:posOffset>-4445</wp:posOffset>
          </wp:positionV>
          <wp:extent cx="762000" cy="914400"/>
          <wp:effectExtent l="19050" t="0" r="0" b="0"/>
          <wp:wrapTopAndBottom/>
          <wp:docPr id="2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8D80F3B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sz w:val="24"/>
        <w:szCs w:val="24"/>
        <w:lang w:val="pt-BR"/>
      </w:rPr>
    </w:lvl>
  </w:abstractNum>
  <w:abstractNum w:abstractNumId="1" w15:restartNumberingAfterBreak="0">
    <w:nsid w:val="02C60394"/>
    <w:multiLevelType w:val="hybridMultilevel"/>
    <w:tmpl w:val="D6A64BF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464438D"/>
    <w:multiLevelType w:val="hybridMultilevel"/>
    <w:tmpl w:val="9794A74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92B7134"/>
    <w:multiLevelType w:val="hybridMultilevel"/>
    <w:tmpl w:val="21E6B61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926915"/>
    <w:multiLevelType w:val="hybridMultilevel"/>
    <w:tmpl w:val="BC6E7EA4"/>
    <w:lvl w:ilvl="0" w:tplc="CBCE533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B51D14"/>
    <w:multiLevelType w:val="hybridMultilevel"/>
    <w:tmpl w:val="7D4EB94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B3C63B1"/>
    <w:multiLevelType w:val="hybridMultilevel"/>
    <w:tmpl w:val="9D5AF8D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7A4E4AA5"/>
    <w:multiLevelType w:val="hybridMultilevel"/>
    <w:tmpl w:val="0AE41B04"/>
    <w:lvl w:ilvl="0" w:tplc="ECE6C2F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32D"/>
    <w:rsid w:val="0000288A"/>
    <w:rsid w:val="00004F86"/>
    <w:rsid w:val="00007D18"/>
    <w:rsid w:val="00020BB1"/>
    <w:rsid w:val="0004036C"/>
    <w:rsid w:val="0005563E"/>
    <w:rsid w:val="0006527A"/>
    <w:rsid w:val="000726E0"/>
    <w:rsid w:val="000A24D2"/>
    <w:rsid w:val="000B6064"/>
    <w:rsid w:val="000C412A"/>
    <w:rsid w:val="000C70BF"/>
    <w:rsid w:val="000D7137"/>
    <w:rsid w:val="000D7EDA"/>
    <w:rsid w:val="000E04F5"/>
    <w:rsid w:val="000E43F3"/>
    <w:rsid w:val="00101717"/>
    <w:rsid w:val="001057EE"/>
    <w:rsid w:val="001348A1"/>
    <w:rsid w:val="00155ACB"/>
    <w:rsid w:val="0016683C"/>
    <w:rsid w:val="00172FDA"/>
    <w:rsid w:val="001911FE"/>
    <w:rsid w:val="001A32C8"/>
    <w:rsid w:val="001B67F6"/>
    <w:rsid w:val="001E6893"/>
    <w:rsid w:val="00206FB5"/>
    <w:rsid w:val="002070AD"/>
    <w:rsid w:val="002208A9"/>
    <w:rsid w:val="002209EC"/>
    <w:rsid w:val="002221A1"/>
    <w:rsid w:val="00235B18"/>
    <w:rsid w:val="0024105C"/>
    <w:rsid w:val="002455D1"/>
    <w:rsid w:val="002545A9"/>
    <w:rsid w:val="00260EF3"/>
    <w:rsid w:val="00272840"/>
    <w:rsid w:val="00273F35"/>
    <w:rsid w:val="00292181"/>
    <w:rsid w:val="00292660"/>
    <w:rsid w:val="002933F6"/>
    <w:rsid w:val="002A62EB"/>
    <w:rsid w:val="002A631F"/>
    <w:rsid w:val="002A77BD"/>
    <w:rsid w:val="002B36B8"/>
    <w:rsid w:val="002C1B3A"/>
    <w:rsid w:val="002C2DB3"/>
    <w:rsid w:val="002D2C5F"/>
    <w:rsid w:val="002E220A"/>
    <w:rsid w:val="002E2633"/>
    <w:rsid w:val="002E389D"/>
    <w:rsid w:val="00306CC5"/>
    <w:rsid w:val="00307571"/>
    <w:rsid w:val="00327A13"/>
    <w:rsid w:val="00330320"/>
    <w:rsid w:val="003404D0"/>
    <w:rsid w:val="003437F7"/>
    <w:rsid w:val="003479E1"/>
    <w:rsid w:val="00352E72"/>
    <w:rsid w:val="00367D8F"/>
    <w:rsid w:val="003722AB"/>
    <w:rsid w:val="00393B26"/>
    <w:rsid w:val="003B706E"/>
    <w:rsid w:val="003D1345"/>
    <w:rsid w:val="003E2AAE"/>
    <w:rsid w:val="003F2B77"/>
    <w:rsid w:val="003F4E4A"/>
    <w:rsid w:val="004040D5"/>
    <w:rsid w:val="00442AAA"/>
    <w:rsid w:val="004555C8"/>
    <w:rsid w:val="004716EA"/>
    <w:rsid w:val="004915B3"/>
    <w:rsid w:val="004940A8"/>
    <w:rsid w:val="004B0309"/>
    <w:rsid w:val="004B0762"/>
    <w:rsid w:val="004B16DB"/>
    <w:rsid w:val="004C01B1"/>
    <w:rsid w:val="004C0D2B"/>
    <w:rsid w:val="00501A1A"/>
    <w:rsid w:val="00530DCD"/>
    <w:rsid w:val="0053287E"/>
    <w:rsid w:val="00560D1A"/>
    <w:rsid w:val="00567C7C"/>
    <w:rsid w:val="00567E1B"/>
    <w:rsid w:val="005960FA"/>
    <w:rsid w:val="005A406D"/>
    <w:rsid w:val="005A678E"/>
    <w:rsid w:val="005A7FEB"/>
    <w:rsid w:val="005B78D6"/>
    <w:rsid w:val="005C1F7C"/>
    <w:rsid w:val="005F724F"/>
    <w:rsid w:val="0060406E"/>
    <w:rsid w:val="006125CC"/>
    <w:rsid w:val="006165A3"/>
    <w:rsid w:val="0062097D"/>
    <w:rsid w:val="00647D70"/>
    <w:rsid w:val="00652346"/>
    <w:rsid w:val="00652945"/>
    <w:rsid w:val="006A32E6"/>
    <w:rsid w:val="006B21F6"/>
    <w:rsid w:val="006B2926"/>
    <w:rsid w:val="006D78D1"/>
    <w:rsid w:val="006E3D65"/>
    <w:rsid w:val="006E4F54"/>
    <w:rsid w:val="006F1AB8"/>
    <w:rsid w:val="00712B71"/>
    <w:rsid w:val="00721608"/>
    <w:rsid w:val="00721FF5"/>
    <w:rsid w:val="00724A69"/>
    <w:rsid w:val="007643B7"/>
    <w:rsid w:val="00775DCE"/>
    <w:rsid w:val="0079700A"/>
    <w:rsid w:val="007A4A76"/>
    <w:rsid w:val="007E1BC3"/>
    <w:rsid w:val="007F6D73"/>
    <w:rsid w:val="007F6E92"/>
    <w:rsid w:val="007F7644"/>
    <w:rsid w:val="00813EAA"/>
    <w:rsid w:val="00855D5A"/>
    <w:rsid w:val="00897F80"/>
    <w:rsid w:val="008B3DBB"/>
    <w:rsid w:val="008B5D2B"/>
    <w:rsid w:val="008C590F"/>
    <w:rsid w:val="008D1A76"/>
    <w:rsid w:val="008F25DD"/>
    <w:rsid w:val="00906049"/>
    <w:rsid w:val="00930549"/>
    <w:rsid w:val="009411E4"/>
    <w:rsid w:val="009611A6"/>
    <w:rsid w:val="00972990"/>
    <w:rsid w:val="00975D07"/>
    <w:rsid w:val="00986288"/>
    <w:rsid w:val="00994D32"/>
    <w:rsid w:val="0099579C"/>
    <w:rsid w:val="009B347F"/>
    <w:rsid w:val="009C7019"/>
    <w:rsid w:val="009E04FB"/>
    <w:rsid w:val="009E21BA"/>
    <w:rsid w:val="009E7198"/>
    <w:rsid w:val="00A04441"/>
    <w:rsid w:val="00A0732D"/>
    <w:rsid w:val="00A321AB"/>
    <w:rsid w:val="00A33F41"/>
    <w:rsid w:val="00A56AA2"/>
    <w:rsid w:val="00A63CF4"/>
    <w:rsid w:val="00A74F05"/>
    <w:rsid w:val="00A9003C"/>
    <w:rsid w:val="00AB4574"/>
    <w:rsid w:val="00AB4610"/>
    <w:rsid w:val="00AB4EBF"/>
    <w:rsid w:val="00AE282D"/>
    <w:rsid w:val="00AE60A4"/>
    <w:rsid w:val="00AF568A"/>
    <w:rsid w:val="00B13C11"/>
    <w:rsid w:val="00B2546F"/>
    <w:rsid w:val="00B309FE"/>
    <w:rsid w:val="00B44FC5"/>
    <w:rsid w:val="00B50B6C"/>
    <w:rsid w:val="00B76B97"/>
    <w:rsid w:val="00B86CEC"/>
    <w:rsid w:val="00B92553"/>
    <w:rsid w:val="00BB086F"/>
    <w:rsid w:val="00BC18D2"/>
    <w:rsid w:val="00BC751B"/>
    <w:rsid w:val="00BC7BE5"/>
    <w:rsid w:val="00BD0E57"/>
    <w:rsid w:val="00BD6F1A"/>
    <w:rsid w:val="00BF2906"/>
    <w:rsid w:val="00C04B26"/>
    <w:rsid w:val="00C1485F"/>
    <w:rsid w:val="00C21F54"/>
    <w:rsid w:val="00C53B28"/>
    <w:rsid w:val="00C910B7"/>
    <w:rsid w:val="00C91EEC"/>
    <w:rsid w:val="00CB512D"/>
    <w:rsid w:val="00CD3926"/>
    <w:rsid w:val="00CF4ECE"/>
    <w:rsid w:val="00CF51CA"/>
    <w:rsid w:val="00D07E21"/>
    <w:rsid w:val="00D17DDE"/>
    <w:rsid w:val="00D44E58"/>
    <w:rsid w:val="00D45D1B"/>
    <w:rsid w:val="00D50811"/>
    <w:rsid w:val="00D54E24"/>
    <w:rsid w:val="00D64764"/>
    <w:rsid w:val="00D66590"/>
    <w:rsid w:val="00D77232"/>
    <w:rsid w:val="00D83783"/>
    <w:rsid w:val="00D92608"/>
    <w:rsid w:val="00DA1655"/>
    <w:rsid w:val="00DA56DD"/>
    <w:rsid w:val="00DD60BF"/>
    <w:rsid w:val="00DE6D78"/>
    <w:rsid w:val="00DE7862"/>
    <w:rsid w:val="00E64F1B"/>
    <w:rsid w:val="00E765A9"/>
    <w:rsid w:val="00E92DEF"/>
    <w:rsid w:val="00EA4E1B"/>
    <w:rsid w:val="00EA5B16"/>
    <w:rsid w:val="00EA61DC"/>
    <w:rsid w:val="00EB7440"/>
    <w:rsid w:val="00EC47AB"/>
    <w:rsid w:val="00ED28FB"/>
    <w:rsid w:val="00ED3E9A"/>
    <w:rsid w:val="00ED48F7"/>
    <w:rsid w:val="00EF61A0"/>
    <w:rsid w:val="00F563C9"/>
    <w:rsid w:val="00F6420B"/>
    <w:rsid w:val="00F66A0A"/>
    <w:rsid w:val="00FB336A"/>
    <w:rsid w:val="00FE0973"/>
    <w:rsid w:val="00FE0C68"/>
    <w:rsid w:val="00FF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3883D7"/>
  <w15:docId w15:val="{EB18081F-7F0C-4ACC-9EF4-314E18E0C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D8F"/>
    <w:pPr>
      <w:spacing w:after="0" w:line="320" w:lineRule="exact"/>
      <w:jc w:val="both"/>
    </w:pPr>
    <w:rPr>
      <w:rFonts w:ascii="Times" w:eastAsia="Times New Roman" w:hAnsi="Times" w:cs="Times New Roman"/>
      <w:sz w:val="24"/>
      <w:szCs w:val="20"/>
      <w:lang w:val="de-DE"/>
    </w:rPr>
  </w:style>
  <w:style w:type="paragraph" w:styleId="Ttulo1">
    <w:name w:val="heading 1"/>
    <w:basedOn w:val="Normal"/>
    <w:next w:val="Normal"/>
    <w:link w:val="Ttulo1Char"/>
    <w:uiPriority w:val="9"/>
    <w:qFormat/>
    <w:rsid w:val="00D66590"/>
    <w:pPr>
      <w:keepNext/>
      <w:keepLines/>
      <w:spacing w:before="240" w:line="259" w:lineRule="auto"/>
      <w:jc w:val="left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455D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55D1"/>
  </w:style>
  <w:style w:type="paragraph" w:styleId="Rodap">
    <w:name w:val="footer"/>
    <w:basedOn w:val="Normal"/>
    <w:link w:val="RodapChar"/>
    <w:uiPriority w:val="99"/>
    <w:unhideWhenUsed/>
    <w:rsid w:val="002455D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55D1"/>
  </w:style>
  <w:style w:type="paragraph" w:styleId="Legenda">
    <w:name w:val="caption"/>
    <w:basedOn w:val="Normal"/>
    <w:next w:val="Normal"/>
    <w:uiPriority w:val="35"/>
    <w:unhideWhenUsed/>
    <w:qFormat/>
    <w:rsid w:val="00D17DD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E7198"/>
    <w:pPr>
      <w:spacing w:line="240" w:lineRule="auto"/>
    </w:pPr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E7198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9E7198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E71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7198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6B29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6B2926"/>
    <w:rPr>
      <w:rFonts w:ascii="Courier New" w:eastAsia="Times New Roman" w:hAnsi="Courier New" w:cs="Courier New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7F6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66A0A"/>
    <w:rPr>
      <w:color w:val="0000FF"/>
      <w:u w:val="single"/>
    </w:rPr>
  </w:style>
  <w:style w:type="paragraph" w:customStyle="1" w:styleId="00abstracttitle">
    <w:name w:val="00_abstract_title"/>
    <w:rsid w:val="00367D8F"/>
    <w:pPr>
      <w:spacing w:line="480" w:lineRule="exact"/>
      <w:jc w:val="center"/>
    </w:pPr>
    <w:rPr>
      <w:rFonts w:ascii="Times" w:eastAsia="Times New Roman" w:hAnsi="Times" w:cs="Times New Roman"/>
      <w:b/>
      <w:sz w:val="36"/>
      <w:szCs w:val="20"/>
      <w:lang w:val="de-DE"/>
    </w:rPr>
  </w:style>
  <w:style w:type="paragraph" w:customStyle="1" w:styleId="00abstractbody">
    <w:name w:val="00_abstract_body"/>
    <w:rsid w:val="00367D8F"/>
    <w:pPr>
      <w:spacing w:before="120" w:after="0" w:line="320" w:lineRule="exact"/>
      <w:jc w:val="both"/>
    </w:pPr>
    <w:rPr>
      <w:rFonts w:ascii="Times" w:eastAsia="Times New Roman" w:hAnsi="Times" w:cs="Times New Roman"/>
      <w:sz w:val="24"/>
      <w:szCs w:val="20"/>
      <w:lang w:val="de-DE"/>
    </w:rPr>
  </w:style>
  <w:style w:type="character" w:styleId="Forte">
    <w:name w:val="Strong"/>
    <w:qFormat/>
    <w:rsid w:val="00367D8F"/>
    <w:rPr>
      <w:b/>
      <w:bCs/>
    </w:rPr>
  </w:style>
  <w:style w:type="paragraph" w:customStyle="1" w:styleId="00abstractauthors">
    <w:name w:val="00_abstract_authors"/>
    <w:rsid w:val="00367D8F"/>
    <w:pPr>
      <w:spacing w:after="120" w:line="320" w:lineRule="exact"/>
      <w:jc w:val="center"/>
    </w:pPr>
    <w:rPr>
      <w:rFonts w:ascii="Times" w:eastAsia="Times New Roman" w:hAnsi="Times" w:cs="Times New Roman"/>
      <w:sz w:val="24"/>
      <w:szCs w:val="20"/>
      <w:lang w:val="de-DE"/>
    </w:rPr>
  </w:style>
  <w:style w:type="paragraph" w:customStyle="1" w:styleId="00abstractaffiliation">
    <w:name w:val="00_abstract_affiliation"/>
    <w:rsid w:val="00367D8F"/>
    <w:pPr>
      <w:spacing w:after="0" w:line="320" w:lineRule="exact"/>
      <w:jc w:val="center"/>
    </w:pPr>
    <w:rPr>
      <w:rFonts w:ascii="Times" w:eastAsia="Times New Roman" w:hAnsi="Times" w:cs="Times New Roman"/>
      <w:i/>
      <w:sz w:val="20"/>
      <w:szCs w:val="20"/>
      <w:lang w:val="de-DE"/>
    </w:rPr>
  </w:style>
  <w:style w:type="paragraph" w:customStyle="1" w:styleId="00abstractreferences">
    <w:name w:val="00_abstract_references"/>
    <w:rsid w:val="00367D8F"/>
    <w:pPr>
      <w:spacing w:before="60" w:after="0" w:line="240" w:lineRule="exact"/>
      <w:ind w:left="454" w:hanging="454"/>
      <w:jc w:val="both"/>
    </w:pPr>
    <w:rPr>
      <w:rFonts w:ascii="Times" w:eastAsia="Times New Roman" w:hAnsi="Times" w:cs="Times New Roman"/>
      <w:sz w:val="20"/>
      <w:szCs w:val="20"/>
      <w:lang w:val="de-DE"/>
    </w:rPr>
  </w:style>
  <w:style w:type="paragraph" w:styleId="Corpodetexto">
    <w:name w:val="Body Text"/>
    <w:basedOn w:val="Normal"/>
    <w:link w:val="CorpodetextoChar"/>
    <w:rsid w:val="00367D8F"/>
    <w:pPr>
      <w:spacing w:line="360" w:lineRule="auto"/>
    </w:pPr>
    <w:rPr>
      <w:rFonts w:ascii="Times New Roman" w:hAnsi="Times New Roman"/>
      <w:szCs w:val="24"/>
      <w:lang w:val="en-US" w:eastAsia="pt-BR"/>
    </w:rPr>
  </w:style>
  <w:style w:type="character" w:customStyle="1" w:styleId="CorpodetextoChar">
    <w:name w:val="Corpo de texto Char"/>
    <w:basedOn w:val="Fontepargpadro"/>
    <w:link w:val="Corpodetexto"/>
    <w:rsid w:val="00367D8F"/>
    <w:rPr>
      <w:rFonts w:ascii="Times New Roman" w:eastAsia="Times New Roman" w:hAnsi="Times New Roman" w:cs="Times New Roman"/>
      <w:sz w:val="24"/>
      <w:szCs w:val="24"/>
      <w:lang w:val="en-US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2FD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72FDA"/>
    <w:rPr>
      <w:rFonts w:ascii="Times" w:eastAsia="Times New Roman" w:hAnsi="Times" w:cs="Times New Roman"/>
      <w:b/>
      <w:bCs/>
      <w:sz w:val="20"/>
      <w:szCs w:val="20"/>
      <w:lang w:val="de-DE"/>
    </w:rPr>
  </w:style>
  <w:style w:type="paragraph" w:customStyle="1" w:styleId="TAMainText">
    <w:name w:val="TA_Main_Text"/>
    <w:basedOn w:val="Normal"/>
    <w:rsid w:val="000D7EDA"/>
    <w:pPr>
      <w:suppressAutoHyphens/>
      <w:spacing w:line="240" w:lineRule="exact"/>
      <w:ind w:firstLine="202"/>
    </w:pPr>
    <w:rPr>
      <w:rFonts w:cs="Times"/>
      <w:sz w:val="20"/>
      <w:lang w:val="en-US" w:eastAsia="zh-CN"/>
    </w:rPr>
  </w:style>
  <w:style w:type="paragraph" w:customStyle="1" w:styleId="Default">
    <w:name w:val="Default"/>
    <w:rsid w:val="004C01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D6659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  <w:style w:type="paragraph" w:styleId="Bibliografia">
    <w:name w:val="Bibliography"/>
    <w:basedOn w:val="Normal"/>
    <w:next w:val="Normal"/>
    <w:uiPriority w:val="37"/>
    <w:unhideWhenUsed/>
    <w:rsid w:val="00D66590"/>
  </w:style>
  <w:style w:type="paragraph" w:customStyle="1" w:styleId="AbstractBody">
    <w:name w:val="Abstract Body"/>
    <w:basedOn w:val="Normal"/>
    <w:link w:val="AbstractBodyChar"/>
    <w:qFormat/>
    <w:rsid w:val="00101717"/>
    <w:pPr>
      <w:spacing w:line="240" w:lineRule="auto"/>
    </w:pPr>
    <w:rPr>
      <w:rFonts w:ascii="Times New Roman" w:hAnsi="Times New Roman"/>
      <w:sz w:val="20"/>
      <w:lang w:val="en-US" w:eastAsia="zh-CN"/>
    </w:rPr>
  </w:style>
  <w:style w:type="character" w:customStyle="1" w:styleId="AbstractBodyChar">
    <w:name w:val="Abstract Body Char"/>
    <w:link w:val="AbstractBody"/>
    <w:rsid w:val="00101717"/>
    <w:rPr>
      <w:rFonts w:ascii="Times New Roman" w:eastAsia="Times New Roman" w:hAnsi="Times New Roman" w:cs="Times New Roman"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5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Esp101</b:Tag>
    <b:SourceType>JournalArticle</b:SourceType>
    <b:Guid>{11BCC786-A41C-4F35-AFD4-386847997294}</b:Guid>
    <b:Title>Evaluation of Methods for the Extraction and Characterization of Waxes from Crude Oils</b:Title>
    <b:JournalName>Energy &amp; Fuels</b:JournalName>
    <b:Year>2010</b:Year>
    <b:Pages>1837–1843</b:Pages>
    <b:Author>
      <b:Author>
        <b:NameList>
          <b:Person>
            <b:Last>Espada</b:Last>
            <b:First>Juan J. </b:First>
          </b:Person>
          <b:Person>
            <b:Last>Coutinho</b:Last>
            <b:First>Joao A. P. </b:First>
          </b:Person>
          <b:Person>
            <b:Last>Peña</b:Last>
            <b:First>José L.</b:First>
          </b:Person>
        </b:NameList>
      </b:Author>
    </b:Author>
    <b:Volume>24</b:Volume>
    <b:DOI>10.1021/ef901378u</b:DOI>
    <b:RefOrder>1</b:RefOrder>
  </b:Source>
  <b:Source>
    <b:Tag>Jes101</b:Tag>
    <b:SourceType>JournalArticle</b:SourceType>
    <b:Guid>{1337D0FC-C7B7-489F-9CF1-850A9EAABC63}</b:Guid>
    <b:Title>Flow Assurance: Wax Deposition and Gelling in Subsea Oil Pipelines</b:Title>
    <b:JournalName>SPE International</b:JournalName>
    <b:Year>2010</b:Year>
    <b:Author>
      <b:Author>
        <b:NameList>
          <b:Person>
            <b:Last>Hilbert</b:Last>
            <b:First>Jessica</b:First>
          </b:Person>
        </b:NameList>
      </b:Author>
    </b:Author>
    <b:URL>https://doi.org/10.2118/133948-MS</b:URL>
    <b:RefOrder>2</b:RefOrder>
  </b:Source>
  <b:Source>
    <b:Tag>Lei14</b:Tag>
    <b:SourceType>JournalArticle</b:SourceType>
    <b:Guid>{3504C11F-2695-4CCF-A5A4-1E3ACAFDBF0C}</b:Guid>
    <b:Title>Study on the Effect of Dispersed and Aggregated Asphaltene on Wax Crystallization, Gelation, and Flow Behavior of Crude Oil</b:Title>
    <b:JournalName>Energy &amp; Fuels</b:JournalName>
    <b:Year>2014</b:Year>
    <b:Pages>2314−2321</b:Pages>
    <b:Volume>28</b:Volume>
    <b:URL>https://doi.org/10.1021/ef4022619</b:URL>
    <b:Author>
      <b:Author>
        <b:NameList>
          <b:Person>
            <b:Last>Lei</b:Last>
            <b:First>Yun </b:First>
          </b:Person>
          <b:Person>
            <b:Last>Han</b:Last>
            <b:First>Shanpeng </b:First>
          </b:Person>
          <b:Person>
            <b:Last>Zhang</b:Last>
            <b:First>Jinjun </b:First>
          </b:Person>
          <b:Person>
            <b:Last>Bao</b:Last>
            <b:First>Youquan </b:First>
          </b:Person>
          <b:Person>
            <b:Last>Yao</b:Last>
            <b:First>Zhiwei </b:First>
          </b:Person>
          <b:Person>
            <b:Last>Xu</b:Last>
            <b:First>Ya’nan </b:First>
          </b:Person>
        </b:NameList>
      </b:Author>
    </b:Author>
    <b:RefOrder>3</b:RefOrder>
  </b:Source>
  <b:Source>
    <b:Tag>Yao182</b:Tag>
    <b:SourceType>JournalArticle</b:SourceType>
    <b:Guid>{69F1A76F-3191-4C1A-BA3A-8A7D20BD98D0}</b:Guid>
    <b:Title>Ethylene-Vinyl Acetate Copolymer (EVA) and Resin-Stabilized Asphaltenes Synergistically Improve the Flow Behavior of Model Waxy Oils. 3. Effect of Vinyl Acetate Content</b:Title>
    <b:JournalName>Energy &amp; Fuels</b:JournalName>
    <b:Year>2018</b:Year>
    <b:Pages>8374−8382</b:Pages>
    <b:Volume>32</b:Volume>
    <b:DOI>10.1021/acs.energyfuels.8b01937</b:DOI>
    <b:Author>
      <b:Author>
        <b:NameList>
          <b:Person>
            <b:Last>Yao</b:Last>
            <b:First>Bo </b:First>
          </b:Person>
          <b:Person>
            <b:Last>Li</b:Last>
            <b:First>Chuanxian </b:First>
          </b:Person>
          <b:Person>
            <b:Last>Mu</b:Last>
            <b:First>Zhonghua </b:First>
          </b:Person>
          <b:Person>
            <b:Last>Zhang</b:Last>
            <b:First>Xiaoping </b:First>
          </b:Person>
          <b:Person>
            <b:Last>Yang</b:Last>
            <b:First>Fei </b:First>
          </b:Person>
          <b:Person>
            <b:Last>Sun</b:Last>
            <b:First>Guangyu </b:First>
          </b:Person>
          <b:Person>
            <b:Last>Zhao</b:Last>
            <b:First>Yansong </b:First>
          </b:Person>
        </b:NameList>
      </b:Author>
    </b:Author>
    <b:RefOrder>4</b:RefOrder>
  </b:Source>
</b:Sources>
</file>

<file path=customXml/itemProps1.xml><?xml version="1.0" encoding="utf-8"?>
<ds:datastoreItem xmlns:ds="http://schemas.openxmlformats.org/officeDocument/2006/customXml" ds:itemID="{04A81C28-1D4F-4EA8-B76E-5E06825CD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444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Matheus Alves</dc:creator>
  <cp:lastModifiedBy>Ana Carla Valente</cp:lastModifiedBy>
  <cp:revision>2</cp:revision>
  <dcterms:created xsi:type="dcterms:W3CDTF">2020-09-24T20:04:00Z</dcterms:created>
  <dcterms:modified xsi:type="dcterms:W3CDTF">2020-09-24T20:04:00Z</dcterms:modified>
</cp:coreProperties>
</file>