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1A13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8F3757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EEDCA3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37483F8" w14:textId="5914FD0C" w:rsidR="001C422C" w:rsidRDefault="00F76107" w:rsidP="00233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2C9D59" wp14:editId="3F9D51E6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C28F5" w14:textId="77777777" w:rsidR="00F76107" w:rsidRDefault="008A4B60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C9D59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642C28F5" w14:textId="77777777" w:rsidR="00F76107" w:rsidRDefault="002E4C59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70D">
        <w:rPr>
          <w:rFonts w:ascii="Times New Roman" w:hAnsi="Times New Roman" w:cs="Times New Roman"/>
          <w:b/>
          <w:color w:val="000000"/>
          <w:sz w:val="28"/>
        </w:rPr>
        <w:t>O USO DE NEUROPRÓTESES</w:t>
      </w:r>
      <w:r w:rsidR="009C2A7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95470D">
        <w:rPr>
          <w:rFonts w:ascii="Times New Roman" w:hAnsi="Times New Roman" w:cs="Times New Roman"/>
          <w:b/>
          <w:color w:val="000000"/>
          <w:sz w:val="28"/>
        </w:rPr>
        <w:t xml:space="preserve">NA REABILITAÇÃO </w:t>
      </w:r>
      <w:r w:rsidR="00135183">
        <w:rPr>
          <w:rFonts w:ascii="Times New Roman" w:hAnsi="Times New Roman" w:cs="Times New Roman"/>
          <w:b/>
          <w:color w:val="000000"/>
          <w:sz w:val="28"/>
        </w:rPr>
        <w:t>DE INDIVÍDUOS COM LESÃO MEDULAR</w:t>
      </w:r>
      <w:r w:rsidR="0095470D">
        <w:rPr>
          <w:rFonts w:ascii="Times New Roman" w:hAnsi="Times New Roman" w:cs="Times New Roman"/>
          <w:b/>
          <w:color w:val="000000"/>
          <w:sz w:val="28"/>
        </w:rPr>
        <w:t>: ESTUDO DE REVISÃO</w:t>
      </w:r>
    </w:p>
    <w:p w14:paraId="153C8B3B" w14:textId="77777777" w:rsidR="007064B7" w:rsidRPr="00324CA4" w:rsidRDefault="007064B7" w:rsidP="00233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C477ED7" w14:textId="47F1D18C" w:rsidR="007064B7" w:rsidRPr="007064B7" w:rsidRDefault="007064B7" w:rsidP="007064B7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Débora Pereira da Rocha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Lívia </w:t>
      </w:r>
      <w:proofErr w:type="spellStart"/>
      <w:r>
        <w:rPr>
          <w:rFonts w:ascii="Times New Roman" w:hAnsi="Times New Roman" w:cs="Times New Roman"/>
          <w:b/>
        </w:rPr>
        <w:t>Sayuri</w:t>
      </w:r>
      <w:proofErr w:type="spellEnd"/>
      <w:r>
        <w:rPr>
          <w:rFonts w:ascii="Times New Roman" w:hAnsi="Times New Roman" w:cs="Times New Roman"/>
          <w:b/>
        </w:rPr>
        <w:t xml:space="preserve"> Félix Mendes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, Érika de Vasconcelos Barbalho</w:t>
      </w:r>
      <w:r>
        <w:rPr>
          <w:rFonts w:ascii="Times New Roman" w:hAnsi="Times New Roman" w:cs="Times New Roman"/>
          <w:b/>
          <w:vertAlign w:val="superscript"/>
        </w:rPr>
        <w:t>3</w:t>
      </w:r>
    </w:p>
    <w:p w14:paraId="2DD9B8A0" w14:textId="4FE36C41" w:rsidR="007064B7" w:rsidRDefault="007064B7" w:rsidP="007064B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Acadêmica de Fisioterapia – Centro Universitário UNINTA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deborarocha770@gmail.com</w:t>
      </w:r>
      <w:r>
        <w:rPr>
          <w:rFonts w:ascii="Times New Roman" w:hAnsi="Times New Roman" w:cs="Times New Roman"/>
        </w:rPr>
        <w:t>)</w:t>
      </w:r>
    </w:p>
    <w:p w14:paraId="148CA6A6" w14:textId="249FE5B8" w:rsidR="007064B7" w:rsidRDefault="007064B7" w:rsidP="007064B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Acadêmica de Fisioterapia – Centro Universitário UNINTA </w:t>
      </w:r>
    </w:p>
    <w:p w14:paraId="533C34F7" w14:textId="253C8CAD" w:rsidR="007064B7" w:rsidRPr="007064B7" w:rsidRDefault="007064B7" w:rsidP="007064B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Fisioterapeuta, docente do curso de </w:t>
      </w:r>
      <w:r w:rsidR="00493A3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isioterapia – Centro Universitário UNINTA </w:t>
      </w:r>
    </w:p>
    <w:p w14:paraId="33DB7D98" w14:textId="77777777" w:rsidR="00C70DE1" w:rsidRPr="00BD6489" w:rsidRDefault="00C70DE1" w:rsidP="00C70D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449F91EF" w14:textId="77777777" w:rsidR="00324CA4" w:rsidRDefault="00324CA4" w:rsidP="00233033">
      <w:pPr>
        <w:spacing w:line="360" w:lineRule="auto"/>
        <w:rPr>
          <w:rFonts w:ascii="Times New Roman" w:hAnsi="Times New Roman" w:cs="Times New Roman"/>
        </w:rPr>
      </w:pPr>
    </w:p>
    <w:p w14:paraId="11B3D9F6" w14:textId="40F861CD" w:rsidR="001C422C" w:rsidRPr="0042175A" w:rsidRDefault="00324CA4" w:rsidP="00233033">
      <w:pPr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</w:rPr>
        <w:t>Resumo:</w:t>
      </w:r>
      <w:r w:rsidR="00C75F44">
        <w:rPr>
          <w:rFonts w:ascii="Times New Roman" w:hAnsi="Times New Roman" w:cs="Times New Roman"/>
          <w:b/>
        </w:rPr>
        <w:t xml:space="preserve"> </w:t>
      </w:r>
      <w:r w:rsidR="00C75F44">
        <w:rPr>
          <w:rFonts w:ascii="Times New Roman" w:hAnsi="Times New Roman" w:cs="Times New Roman"/>
          <w:bCs/>
          <w:color w:val="000000"/>
        </w:rPr>
        <w:t>as neuropróteses tornaram-se um avanço tecnológico como uma ferramenta inovadora para a reabilitação destes pacientes. Desde a primeira neuroprótese usada na deformidade de pé caído, na década de 6</w:t>
      </w:r>
      <w:r w:rsidR="0042175A">
        <w:rPr>
          <w:rFonts w:ascii="Times New Roman" w:hAnsi="Times New Roman" w:cs="Times New Roman"/>
          <w:bCs/>
          <w:color w:val="000000"/>
        </w:rPr>
        <w:t>0,</w:t>
      </w:r>
      <w:r w:rsidR="0009757F">
        <w:rPr>
          <w:rFonts w:ascii="Times New Roman" w:hAnsi="Times New Roman" w:cs="Times New Roman"/>
          <w:bCs/>
          <w:color w:val="000000"/>
        </w:rPr>
        <w:t xml:space="preserve"> </w:t>
      </w:r>
      <w:r w:rsidR="00C75F44" w:rsidRPr="00D47DEC">
        <w:rPr>
          <w:rFonts w:ascii="Times New Roman" w:hAnsi="Times New Roman" w:cs="Times New Roman"/>
          <w:bCs/>
          <w:color w:val="000000"/>
        </w:rPr>
        <w:t>esses</w:t>
      </w:r>
      <w:r w:rsidR="00C75F44">
        <w:rPr>
          <w:rFonts w:ascii="Times New Roman" w:hAnsi="Times New Roman" w:cs="Times New Roman"/>
          <w:bCs/>
          <w:color w:val="000000"/>
        </w:rPr>
        <w:t xml:space="preserve"> dispositivos têm sido um grande auxílio aos indivíduos com lesão medular, uma vez que funcionam sob Estimulação Elétrica Funcional (EEF) induzindo o potencial de ação necessário para a resposta motora e sensorial advinda do sistema nervoso central</w:t>
      </w:r>
      <w:r w:rsidR="00C75F44">
        <w:rPr>
          <w:rFonts w:ascii="Times New Roman" w:hAnsi="Times New Roman" w:cs="Times New Roman"/>
          <w:bCs/>
          <w:color w:val="000000"/>
          <w:vertAlign w:val="superscript"/>
        </w:rPr>
        <w:t>5</w:t>
      </w:r>
      <w:r w:rsidR="00C75F44">
        <w:rPr>
          <w:rFonts w:ascii="Times New Roman" w:hAnsi="Times New Roman" w:cs="Times New Roman"/>
          <w:bCs/>
          <w:color w:val="000000"/>
        </w:rPr>
        <w:t>.</w:t>
      </w:r>
      <w:r w:rsidR="00C75F44">
        <w:rPr>
          <w:rFonts w:ascii="Times New Roman" w:hAnsi="Times New Roman" w:cs="Times New Roman"/>
          <w:b/>
          <w:color w:val="000000"/>
        </w:rPr>
        <w:t xml:space="preserve"> </w:t>
      </w:r>
      <w:r w:rsidR="00C75F44">
        <w:rPr>
          <w:rFonts w:ascii="Times New Roman" w:hAnsi="Times New Roman" w:cs="Times New Roman"/>
          <w:bCs/>
          <w:color w:val="000000"/>
        </w:rPr>
        <w:t xml:space="preserve">trata-se de um estudo de uma revisão da literatura realizada de maio a  julho de 2020 utilizando as bases de dados “PUBMED”, “MEDLINE”, “LILACS”, “SCIELO” além das revistas “SCIENCE” e “NATURE” utilizando os Descritores em Ciências da Saúde (DECS) “neuropróteses” e “lesão medular” e seus correspondentes em inglês combinados pelo operador booleano “AND”. Diversas experiências publicadas mostram a importância dos dispositivos tipo </w:t>
      </w:r>
      <w:proofErr w:type="spellStart"/>
      <w:r w:rsidR="00C75F44">
        <w:rPr>
          <w:rFonts w:ascii="Times New Roman" w:hAnsi="Times New Roman" w:cs="Times New Roman"/>
          <w:bCs/>
          <w:color w:val="000000"/>
        </w:rPr>
        <w:t>neuropróteses</w:t>
      </w:r>
      <w:proofErr w:type="spellEnd"/>
      <w:r w:rsidR="00C75F44">
        <w:rPr>
          <w:rFonts w:ascii="Times New Roman" w:hAnsi="Times New Roman" w:cs="Times New Roman"/>
          <w:bCs/>
          <w:color w:val="000000"/>
        </w:rPr>
        <w:t>.</w:t>
      </w:r>
      <w:r w:rsidR="0042175A">
        <w:rPr>
          <w:rFonts w:ascii="Times New Roman" w:hAnsi="Times New Roman" w:cs="Times New Roman"/>
          <w:bCs/>
          <w:color w:val="000000"/>
        </w:rPr>
        <w:t xml:space="preserve"> </w:t>
      </w:r>
      <w:bookmarkStart w:id="0" w:name="_Hlk47470106"/>
      <w:r w:rsidR="0042175A">
        <w:rPr>
          <w:rFonts w:ascii="Times New Roman" w:hAnsi="Times New Roman" w:cs="Times New Roman"/>
          <w:bCs/>
          <w:color w:val="000000"/>
        </w:rPr>
        <w:t>Estudos afirmam que</w:t>
      </w:r>
      <w:r w:rsidR="00C75F44">
        <w:rPr>
          <w:rFonts w:ascii="Times New Roman" w:hAnsi="Times New Roman" w:cs="Times New Roman"/>
          <w:bCs/>
          <w:color w:val="000000"/>
        </w:rPr>
        <w:t xml:space="preserve"> pacientes quadriplégicos reagiram de maneira positiva aos testes realizando atividades antes consideradas impossíveis a curto prazo como: comer, segurar objetos e até mesmo controlar espasmos de movimentos indesejados, durante o uso de uma neuroprótese para membro superior.</w:t>
      </w:r>
      <w:r w:rsidR="00C75F44">
        <w:rPr>
          <w:rFonts w:ascii="Times New Roman" w:hAnsi="Times New Roman" w:cs="Times New Roman"/>
          <w:b/>
          <w:color w:val="000000"/>
        </w:rPr>
        <w:t xml:space="preserve"> </w:t>
      </w:r>
      <w:r w:rsidR="00C75F44">
        <w:rPr>
          <w:rFonts w:ascii="Times New Roman" w:hAnsi="Times New Roman" w:cs="Times New Roman"/>
          <w:bCs/>
          <w:color w:val="000000"/>
        </w:rPr>
        <w:t xml:space="preserve">Foi possível compreender o quanto essas ferramentas podem ser satisfatórias para indivíduos com lesão medular. É </w:t>
      </w:r>
      <w:r w:rsidR="00C75F44" w:rsidRPr="00D21D7F">
        <w:rPr>
          <w:rFonts w:ascii="Times New Roman" w:hAnsi="Times New Roman" w:cs="Times New Roman"/>
          <w:bCs/>
          <w:color w:val="000000"/>
        </w:rPr>
        <w:t xml:space="preserve">notório que essa inovação </w:t>
      </w:r>
      <w:proofErr w:type="gramStart"/>
      <w:r w:rsidR="00C75F44" w:rsidRPr="00D21D7F">
        <w:rPr>
          <w:rFonts w:ascii="Times New Roman" w:hAnsi="Times New Roman" w:cs="Times New Roman"/>
          <w:bCs/>
          <w:color w:val="000000"/>
        </w:rPr>
        <w:t>tornou-se</w:t>
      </w:r>
      <w:proofErr w:type="gramEnd"/>
      <w:r w:rsidR="00C75F44" w:rsidRPr="00D21D7F">
        <w:rPr>
          <w:rFonts w:ascii="Times New Roman" w:hAnsi="Times New Roman" w:cs="Times New Roman"/>
          <w:bCs/>
          <w:color w:val="000000"/>
        </w:rPr>
        <w:t xml:space="preserve"> mais um desafio aos pesquisadores</w:t>
      </w:r>
      <w:r w:rsidR="00C75F44">
        <w:rPr>
          <w:rFonts w:ascii="Times New Roman" w:hAnsi="Times New Roman" w:cs="Times New Roman"/>
          <w:bCs/>
          <w:color w:val="000000"/>
        </w:rPr>
        <w:t xml:space="preserve">, </w:t>
      </w:r>
      <w:r w:rsidR="00C75F44" w:rsidRPr="00D21D7F">
        <w:rPr>
          <w:rFonts w:ascii="Times New Roman" w:hAnsi="Times New Roman" w:cs="Times New Roman"/>
          <w:bCs/>
          <w:color w:val="000000"/>
        </w:rPr>
        <w:t>no que se</w:t>
      </w:r>
      <w:r w:rsidR="00C75F44">
        <w:rPr>
          <w:rFonts w:ascii="Times New Roman" w:hAnsi="Times New Roman" w:cs="Times New Roman"/>
          <w:bCs/>
          <w:color w:val="000000"/>
        </w:rPr>
        <w:t xml:space="preserve"> </w:t>
      </w:r>
      <w:r w:rsidR="00C75F44" w:rsidRPr="00D21D7F">
        <w:rPr>
          <w:rFonts w:ascii="Times New Roman" w:hAnsi="Times New Roman" w:cs="Times New Roman"/>
          <w:bCs/>
          <w:color w:val="000000"/>
        </w:rPr>
        <w:t>diz respeito ao aperfeiçoamento desses dispositivos</w:t>
      </w:r>
      <w:r w:rsidR="00C75F44">
        <w:rPr>
          <w:rFonts w:ascii="Times New Roman" w:hAnsi="Times New Roman" w:cs="Times New Roman"/>
          <w:bCs/>
          <w:color w:val="000000"/>
        </w:rPr>
        <w:t>,</w:t>
      </w:r>
      <w:r w:rsidR="00C75F44" w:rsidRPr="00D21D7F">
        <w:rPr>
          <w:rFonts w:ascii="Times New Roman" w:hAnsi="Times New Roman" w:cs="Times New Roman"/>
          <w:bCs/>
          <w:color w:val="000000"/>
        </w:rPr>
        <w:t xml:space="preserve"> afim</w:t>
      </w:r>
      <w:r w:rsidR="00C75F44">
        <w:rPr>
          <w:rFonts w:ascii="Times New Roman" w:hAnsi="Times New Roman" w:cs="Times New Roman"/>
          <w:bCs/>
          <w:color w:val="000000"/>
        </w:rPr>
        <w:t xml:space="preserve"> de melhorias na precisão dos movimentos. </w:t>
      </w:r>
      <w:r w:rsidR="0009757F">
        <w:rPr>
          <w:rFonts w:ascii="Times New Roman" w:hAnsi="Times New Roman" w:cs="Times New Roman"/>
          <w:bCs/>
          <w:color w:val="000000"/>
        </w:rPr>
        <w:t>Para</w:t>
      </w:r>
      <w:r w:rsidR="00C75F44">
        <w:rPr>
          <w:rFonts w:ascii="Times New Roman" w:hAnsi="Times New Roman" w:cs="Times New Roman"/>
          <w:bCs/>
          <w:color w:val="000000"/>
        </w:rPr>
        <w:t>, é preciso um maior percentual de estudos e investimentos que visem produções ainda mais efetivas e de qualidade no mercado. Além disso,</w:t>
      </w:r>
      <w:r w:rsidR="00C75F44" w:rsidRPr="00D21D7F">
        <w:rPr>
          <w:rFonts w:ascii="Times New Roman" w:hAnsi="Times New Roman" w:cs="Times New Roman"/>
          <w:bCs/>
          <w:color w:val="000000"/>
        </w:rPr>
        <w:t xml:space="preserve"> a aceitação dos usuários</w:t>
      </w:r>
      <w:r w:rsidR="00C75F44">
        <w:rPr>
          <w:rFonts w:ascii="Times New Roman" w:hAnsi="Times New Roman" w:cs="Times New Roman"/>
          <w:bCs/>
          <w:color w:val="000000"/>
        </w:rPr>
        <w:t xml:space="preserve"> também é um fator importante para sua inserção</w:t>
      </w:r>
      <w:r>
        <w:rPr>
          <w:rFonts w:ascii="Times New Roman" w:hAnsi="Times New Roman" w:cs="Times New Roman"/>
          <w:color w:val="000000"/>
        </w:rPr>
        <w:t xml:space="preserve">. </w:t>
      </w:r>
    </w:p>
    <w:bookmarkEnd w:id="0"/>
    <w:p w14:paraId="3BBD6DDC" w14:textId="6F526928" w:rsidR="001C422C" w:rsidRPr="00BD6489" w:rsidRDefault="00324CA4" w:rsidP="00233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11774A">
        <w:rPr>
          <w:rFonts w:ascii="Times New Roman" w:hAnsi="Times New Roman" w:cs="Times New Roman"/>
          <w:color w:val="000000"/>
        </w:rPr>
        <w:t>Lesão medular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11774A">
        <w:rPr>
          <w:rFonts w:ascii="Times New Roman" w:hAnsi="Times New Roman" w:cs="Times New Roman"/>
          <w:color w:val="000000"/>
        </w:rPr>
        <w:t>Neuropróteses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11774A">
        <w:rPr>
          <w:rFonts w:ascii="Times New Roman" w:hAnsi="Times New Roman" w:cs="Times New Roman"/>
          <w:color w:val="000000"/>
        </w:rPr>
        <w:t>Tecnologia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14:paraId="14EC8803" w14:textId="5E85F1C2" w:rsidR="00DE26CC" w:rsidRDefault="001C422C" w:rsidP="00233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223749">
        <w:rPr>
          <w:rFonts w:ascii="Times New Roman" w:hAnsi="Times New Roman" w:cs="Times New Roman"/>
          <w:color w:val="000000"/>
        </w:rPr>
        <w:t>Tecnologias digitais em saúde e mobilidade</w:t>
      </w:r>
    </w:p>
    <w:p w14:paraId="4AB79B03" w14:textId="77777777" w:rsidR="009468ED" w:rsidRPr="00BA5566" w:rsidRDefault="009468ED" w:rsidP="00233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A5E7E83" w14:textId="37556891" w:rsidR="001C422C" w:rsidRDefault="00B466BF" w:rsidP="0023303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085B0706" w14:textId="1EC230A1" w:rsidR="003F1785" w:rsidRPr="00B35CBB" w:rsidRDefault="00EC6CFC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35CBB">
        <w:rPr>
          <w:rFonts w:ascii="Times New Roman" w:hAnsi="Times New Roman" w:cs="Times New Roman"/>
          <w:bCs/>
        </w:rPr>
        <w:t>C</w:t>
      </w:r>
      <w:r w:rsidR="002F3336" w:rsidRPr="00B35CBB">
        <w:rPr>
          <w:rFonts w:ascii="Times New Roman" w:hAnsi="Times New Roman" w:cs="Times New Roman"/>
          <w:bCs/>
        </w:rPr>
        <w:t xml:space="preserve">onsidera-se lesão medular toda </w:t>
      </w:r>
      <w:r w:rsidR="002F3336" w:rsidRPr="00B35CBB">
        <w:rPr>
          <w:rFonts w:ascii="Times New Roman" w:hAnsi="Times New Roman" w:cs="Times New Roman"/>
        </w:rPr>
        <w:t xml:space="preserve">injúria às estruturas contidas no canal medular (medula, cone medular e cauda equina), podendo levar a alterações motoras, sensitivas, autonômicas e psicoafetivas. </w:t>
      </w:r>
      <w:r w:rsidR="00377BDA" w:rsidRPr="00B35CBB">
        <w:rPr>
          <w:rFonts w:ascii="Times New Roman" w:hAnsi="Times New Roman" w:cs="Times New Roman"/>
        </w:rPr>
        <w:t>Conforme o Ministério da Saúde (2013), e</w:t>
      </w:r>
      <w:r w:rsidR="002F3336" w:rsidRPr="00B35CBB">
        <w:rPr>
          <w:rFonts w:ascii="Times New Roman" w:hAnsi="Times New Roman" w:cs="Times New Roman"/>
        </w:rPr>
        <w:t>stas alterações se manifestarão principalmente como paralisia ou paresia dos membros, alteração de tônus muscular,</w:t>
      </w:r>
      <w:r w:rsidR="00A540F7" w:rsidRPr="00B35CBB">
        <w:rPr>
          <w:rFonts w:ascii="Times New Roman" w:hAnsi="Times New Roman" w:cs="Times New Roman"/>
        </w:rPr>
        <w:t xml:space="preserve"> </w:t>
      </w:r>
      <w:r w:rsidR="002F3336" w:rsidRPr="00B35CBB">
        <w:rPr>
          <w:rFonts w:ascii="Times New Roman" w:hAnsi="Times New Roman" w:cs="Times New Roman"/>
        </w:rPr>
        <w:t>dos reflexos superficiais e profundos</w:t>
      </w:r>
      <w:r w:rsidR="00A540F7" w:rsidRPr="00B35CBB">
        <w:rPr>
          <w:rFonts w:ascii="Times New Roman" w:hAnsi="Times New Roman" w:cs="Times New Roman"/>
        </w:rPr>
        <w:t xml:space="preserve">, </w:t>
      </w:r>
      <w:r w:rsidR="002F3336" w:rsidRPr="00B35CBB">
        <w:rPr>
          <w:rFonts w:ascii="Times New Roman" w:hAnsi="Times New Roman" w:cs="Times New Roman"/>
        </w:rPr>
        <w:t xml:space="preserve">perda das diferentes sensibilidades entre outras. </w:t>
      </w:r>
    </w:p>
    <w:p w14:paraId="180686FD" w14:textId="63279800" w:rsidR="00A70BA0" w:rsidRPr="00B35CBB" w:rsidRDefault="003F1785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35CBB">
        <w:rPr>
          <w:rFonts w:ascii="Times New Roman" w:hAnsi="Times New Roman" w:cs="Times New Roman"/>
        </w:rPr>
        <w:t xml:space="preserve">No Brasil </w:t>
      </w:r>
      <w:r w:rsidR="00CE054D" w:rsidRPr="00B35CBB">
        <w:rPr>
          <w:rFonts w:ascii="Times New Roman" w:hAnsi="Times New Roman" w:cs="Times New Roman"/>
        </w:rPr>
        <w:t>e</w:t>
      </w:r>
      <w:r w:rsidR="00A540F7" w:rsidRPr="00B35CBB">
        <w:rPr>
          <w:rFonts w:ascii="Times New Roman" w:hAnsi="Times New Roman" w:cs="Times New Roman"/>
        </w:rPr>
        <w:t>stima-se que</w:t>
      </w:r>
      <w:r w:rsidRPr="00B35CBB">
        <w:rPr>
          <w:rFonts w:ascii="Times New Roman" w:hAnsi="Times New Roman" w:cs="Times New Roman"/>
        </w:rPr>
        <w:t>,</w:t>
      </w:r>
      <w:r w:rsidR="00A540F7" w:rsidRPr="00B35CBB">
        <w:rPr>
          <w:rFonts w:ascii="Times New Roman" w:hAnsi="Times New Roman" w:cs="Times New Roman"/>
        </w:rPr>
        <w:t xml:space="preserve"> na grande maioria dos casos, a</w:t>
      </w:r>
      <w:r w:rsidR="00EC6CFC" w:rsidRPr="00B35CBB">
        <w:rPr>
          <w:rFonts w:ascii="Times New Roman" w:hAnsi="Times New Roman" w:cs="Times New Roman"/>
        </w:rPr>
        <w:t>s principais</w:t>
      </w:r>
      <w:r w:rsidR="00A540F7" w:rsidRPr="00B35CBB">
        <w:rPr>
          <w:rFonts w:ascii="Times New Roman" w:hAnsi="Times New Roman" w:cs="Times New Roman"/>
        </w:rPr>
        <w:t xml:space="preserve"> causa</w:t>
      </w:r>
      <w:r w:rsidR="00EC6CFC" w:rsidRPr="00B35CBB">
        <w:rPr>
          <w:rFonts w:ascii="Times New Roman" w:hAnsi="Times New Roman" w:cs="Times New Roman"/>
        </w:rPr>
        <w:t>s</w:t>
      </w:r>
      <w:r w:rsidR="00A540F7" w:rsidRPr="00B35CBB">
        <w:rPr>
          <w:rFonts w:ascii="Times New Roman" w:hAnsi="Times New Roman" w:cs="Times New Roman"/>
        </w:rPr>
        <w:t xml:space="preserve"> se</w:t>
      </w:r>
      <w:r w:rsidR="00EB460A" w:rsidRPr="00B35CBB">
        <w:rPr>
          <w:rFonts w:ascii="Times New Roman" w:hAnsi="Times New Roman" w:cs="Times New Roman"/>
        </w:rPr>
        <w:t>ja</w:t>
      </w:r>
      <w:r w:rsidR="00EC6CFC" w:rsidRPr="00B35CBB">
        <w:rPr>
          <w:rFonts w:ascii="Times New Roman" w:hAnsi="Times New Roman" w:cs="Times New Roman"/>
        </w:rPr>
        <w:t>m</w:t>
      </w:r>
      <w:r w:rsidR="00A540F7" w:rsidRPr="00B35CBB">
        <w:rPr>
          <w:rFonts w:ascii="Times New Roman" w:hAnsi="Times New Roman" w:cs="Times New Roman"/>
        </w:rPr>
        <w:t xml:space="preserve"> por trauma em decorrência de acidentes automobilísticos, quedas de </w:t>
      </w:r>
      <w:r w:rsidR="00EB460A" w:rsidRPr="00B35CBB">
        <w:rPr>
          <w:rFonts w:ascii="Times New Roman" w:hAnsi="Times New Roman" w:cs="Times New Roman"/>
        </w:rPr>
        <w:t xml:space="preserve">grandes </w:t>
      </w:r>
      <w:r w:rsidR="00A540F7" w:rsidRPr="00B35CBB">
        <w:rPr>
          <w:rFonts w:ascii="Times New Roman" w:hAnsi="Times New Roman" w:cs="Times New Roman"/>
        </w:rPr>
        <w:t xml:space="preserve">altitudes e </w:t>
      </w:r>
      <w:r w:rsidR="00DB3A3E" w:rsidRPr="00B35CBB">
        <w:rPr>
          <w:rFonts w:ascii="Times New Roman" w:hAnsi="Times New Roman" w:cs="Times New Roman"/>
        </w:rPr>
        <w:t>violência</w:t>
      </w:r>
      <w:r w:rsidR="00377BDA" w:rsidRPr="00B35CBB">
        <w:rPr>
          <w:rFonts w:ascii="Times New Roman" w:hAnsi="Times New Roman" w:cs="Times New Roman"/>
        </w:rPr>
        <w:t xml:space="preserve"> (</w:t>
      </w:r>
      <w:r w:rsidR="002018F2" w:rsidRPr="00B35CBB">
        <w:rPr>
          <w:rFonts w:ascii="Times New Roman" w:hAnsi="Times New Roman" w:cs="Times New Roman"/>
        </w:rPr>
        <w:t>MINISTÉRIO DA SAÚDE</w:t>
      </w:r>
      <w:r w:rsidR="00377BDA" w:rsidRPr="00B35CBB">
        <w:rPr>
          <w:rFonts w:ascii="Times New Roman" w:hAnsi="Times New Roman" w:cs="Times New Roman"/>
        </w:rPr>
        <w:t>, 2013)</w:t>
      </w:r>
      <w:r w:rsidR="00431BC6" w:rsidRPr="00B35CBB">
        <w:rPr>
          <w:rFonts w:ascii="Times New Roman" w:hAnsi="Times New Roman" w:cs="Times New Roman"/>
        </w:rPr>
        <w:t>,</w:t>
      </w:r>
      <w:r w:rsidR="00A540F7" w:rsidRPr="00B35CBB">
        <w:rPr>
          <w:rFonts w:ascii="Times New Roman" w:hAnsi="Times New Roman" w:cs="Times New Roman"/>
        </w:rPr>
        <w:t xml:space="preserve"> em uma faixa etária jovem com </w:t>
      </w:r>
      <w:r w:rsidR="00EB460A" w:rsidRPr="00B35CBB">
        <w:rPr>
          <w:rFonts w:ascii="Times New Roman" w:hAnsi="Times New Roman" w:cs="Times New Roman"/>
        </w:rPr>
        <w:t xml:space="preserve">idade média de 34,75 anos dos quais 84% </w:t>
      </w:r>
      <w:r w:rsidR="00EC6CFC" w:rsidRPr="00B35CBB">
        <w:rPr>
          <w:rFonts w:ascii="Times New Roman" w:hAnsi="Times New Roman" w:cs="Times New Roman"/>
        </w:rPr>
        <w:t xml:space="preserve">são </w:t>
      </w:r>
      <w:r w:rsidR="00EB460A" w:rsidRPr="00B35CBB">
        <w:rPr>
          <w:rFonts w:ascii="Times New Roman" w:hAnsi="Times New Roman" w:cs="Times New Roman"/>
        </w:rPr>
        <w:t>do sexo masculino</w:t>
      </w:r>
      <w:r w:rsidR="00377BDA" w:rsidRPr="00B35CBB">
        <w:rPr>
          <w:rFonts w:ascii="Times New Roman" w:hAnsi="Times New Roman" w:cs="Times New Roman"/>
        </w:rPr>
        <w:t xml:space="preserve"> (BOTELHO et al</w:t>
      </w:r>
      <w:r w:rsidR="00CE054D" w:rsidRPr="00B35CBB">
        <w:rPr>
          <w:rFonts w:ascii="Times New Roman" w:hAnsi="Times New Roman" w:cs="Times New Roman"/>
        </w:rPr>
        <w:t>,</w:t>
      </w:r>
      <w:r w:rsidR="00377BDA" w:rsidRPr="00B35CBB">
        <w:rPr>
          <w:rFonts w:ascii="Times New Roman" w:hAnsi="Times New Roman" w:cs="Times New Roman"/>
        </w:rPr>
        <w:t xml:space="preserve"> 2014)</w:t>
      </w:r>
      <w:r w:rsidR="00CE054D" w:rsidRPr="00B35CBB">
        <w:rPr>
          <w:rFonts w:ascii="Times New Roman" w:hAnsi="Times New Roman" w:cs="Times New Roman"/>
        </w:rPr>
        <w:t xml:space="preserve"> o que implica em uma vulnerabilidade e dependência significativa desses indivíduos</w:t>
      </w:r>
      <w:r w:rsidR="00DB3A3E" w:rsidRPr="00B35CBB">
        <w:rPr>
          <w:rFonts w:ascii="Times New Roman" w:hAnsi="Times New Roman" w:cs="Times New Roman"/>
        </w:rPr>
        <w:t>,</w:t>
      </w:r>
      <w:r w:rsidR="00CE054D" w:rsidRPr="00B35CBB">
        <w:rPr>
          <w:rFonts w:ascii="Times New Roman" w:hAnsi="Times New Roman" w:cs="Times New Roman"/>
        </w:rPr>
        <w:t xml:space="preserve"> </w:t>
      </w:r>
      <w:r w:rsidR="00EC6CFC" w:rsidRPr="00B35CBB">
        <w:rPr>
          <w:rFonts w:ascii="Times New Roman" w:hAnsi="Times New Roman" w:cs="Times New Roman"/>
        </w:rPr>
        <w:t xml:space="preserve">repercutindo em expressivos </w:t>
      </w:r>
      <w:r w:rsidR="00CE054D" w:rsidRPr="00B35CBB">
        <w:rPr>
          <w:rFonts w:ascii="Times New Roman" w:hAnsi="Times New Roman" w:cs="Times New Roman"/>
        </w:rPr>
        <w:t>impactos psicossociai</w:t>
      </w:r>
      <w:r w:rsidR="00377BDA" w:rsidRPr="00B35CBB">
        <w:rPr>
          <w:rFonts w:ascii="Times New Roman" w:hAnsi="Times New Roman" w:cs="Times New Roman"/>
        </w:rPr>
        <w:t>s (BALDASSIN et al, 2018).</w:t>
      </w:r>
    </w:p>
    <w:p w14:paraId="596283A2" w14:textId="1CA6F308" w:rsidR="003F1785" w:rsidRPr="00B35CBB" w:rsidRDefault="00BE020B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ab/>
        <w:t>Diante desse contexto</w:t>
      </w:r>
      <w:r w:rsidR="009C2A77" w:rsidRPr="00B35CBB">
        <w:rPr>
          <w:rFonts w:ascii="Times New Roman" w:hAnsi="Times New Roman" w:cs="Times New Roman"/>
          <w:bCs/>
        </w:rPr>
        <w:t>,</w:t>
      </w:r>
      <w:r w:rsidRPr="00B35CBB">
        <w:rPr>
          <w:rFonts w:ascii="Times New Roman" w:hAnsi="Times New Roman" w:cs="Times New Roman"/>
          <w:bCs/>
        </w:rPr>
        <w:t xml:space="preserve"> </w:t>
      </w:r>
      <w:r w:rsidR="00D75937" w:rsidRPr="00B35CBB">
        <w:rPr>
          <w:rFonts w:ascii="Times New Roman" w:hAnsi="Times New Roman" w:cs="Times New Roman"/>
          <w:bCs/>
        </w:rPr>
        <w:t>a</w:t>
      </w:r>
      <w:r w:rsidR="009C2A77" w:rsidRPr="00B35CBB">
        <w:rPr>
          <w:rFonts w:ascii="Times New Roman" w:hAnsi="Times New Roman" w:cs="Times New Roman"/>
          <w:bCs/>
        </w:rPr>
        <w:t>s neuropróteses</w:t>
      </w:r>
      <w:r w:rsidR="001E2F51" w:rsidRPr="00B35CBB">
        <w:rPr>
          <w:rFonts w:ascii="Times New Roman" w:hAnsi="Times New Roman" w:cs="Times New Roman"/>
          <w:bCs/>
        </w:rPr>
        <w:t xml:space="preserve"> tornaram-se</w:t>
      </w:r>
      <w:r w:rsidR="009C2A77" w:rsidRPr="00B35CBB">
        <w:rPr>
          <w:rFonts w:ascii="Times New Roman" w:hAnsi="Times New Roman" w:cs="Times New Roman"/>
          <w:bCs/>
        </w:rPr>
        <w:t xml:space="preserve"> um avanço </w:t>
      </w:r>
      <w:r w:rsidR="003F1785" w:rsidRPr="00B35CBB">
        <w:rPr>
          <w:rFonts w:ascii="Times New Roman" w:hAnsi="Times New Roman" w:cs="Times New Roman"/>
          <w:bCs/>
        </w:rPr>
        <w:t xml:space="preserve">tecnológico como </w:t>
      </w:r>
      <w:r w:rsidR="00AE453B" w:rsidRPr="00B35CBB">
        <w:rPr>
          <w:rFonts w:ascii="Times New Roman" w:hAnsi="Times New Roman" w:cs="Times New Roman"/>
          <w:bCs/>
        </w:rPr>
        <w:t>uma ferramenta inovadora para a</w:t>
      </w:r>
      <w:r w:rsidR="009C2A77" w:rsidRPr="00B35CBB">
        <w:rPr>
          <w:rFonts w:ascii="Times New Roman" w:hAnsi="Times New Roman" w:cs="Times New Roman"/>
          <w:bCs/>
        </w:rPr>
        <w:t xml:space="preserve"> reabilitação</w:t>
      </w:r>
      <w:r w:rsidR="003F1785" w:rsidRPr="00B35CBB">
        <w:rPr>
          <w:rFonts w:ascii="Times New Roman" w:hAnsi="Times New Roman" w:cs="Times New Roman"/>
          <w:bCs/>
        </w:rPr>
        <w:t xml:space="preserve"> destes pacientes</w:t>
      </w:r>
      <w:r w:rsidR="001E2F51" w:rsidRPr="00B35CBB">
        <w:rPr>
          <w:rFonts w:ascii="Times New Roman" w:hAnsi="Times New Roman" w:cs="Times New Roman"/>
          <w:bCs/>
        </w:rPr>
        <w:t xml:space="preserve">. Desde a </w:t>
      </w:r>
      <w:r w:rsidR="00467889" w:rsidRPr="00B35CBB">
        <w:rPr>
          <w:rFonts w:ascii="Times New Roman" w:hAnsi="Times New Roman" w:cs="Times New Roman"/>
          <w:bCs/>
        </w:rPr>
        <w:t>primeira neuroprótese</w:t>
      </w:r>
      <w:r w:rsidR="003F1785" w:rsidRPr="00B35CBB">
        <w:rPr>
          <w:rFonts w:ascii="Times New Roman" w:hAnsi="Times New Roman" w:cs="Times New Roman"/>
          <w:bCs/>
        </w:rPr>
        <w:t xml:space="preserve"> usada na deformidade de </w:t>
      </w:r>
      <w:r w:rsidR="00467889" w:rsidRPr="00B35CBB">
        <w:rPr>
          <w:rFonts w:ascii="Times New Roman" w:hAnsi="Times New Roman" w:cs="Times New Roman"/>
          <w:bCs/>
        </w:rPr>
        <w:t>pé caído</w:t>
      </w:r>
      <w:r w:rsidR="003F1785" w:rsidRPr="00B35CBB">
        <w:rPr>
          <w:rFonts w:ascii="Times New Roman" w:hAnsi="Times New Roman" w:cs="Times New Roman"/>
          <w:bCs/>
        </w:rPr>
        <w:t>,</w:t>
      </w:r>
      <w:r w:rsidR="004B4855" w:rsidRPr="00B35CBB">
        <w:rPr>
          <w:rFonts w:ascii="Times New Roman" w:hAnsi="Times New Roman" w:cs="Times New Roman"/>
          <w:bCs/>
        </w:rPr>
        <w:t xml:space="preserve"> na década de 60</w:t>
      </w:r>
      <w:r w:rsidR="00377BDA" w:rsidRPr="00B35CBB">
        <w:rPr>
          <w:rFonts w:ascii="Times New Roman" w:hAnsi="Times New Roman" w:cs="Times New Roman"/>
          <w:bCs/>
        </w:rPr>
        <w:t xml:space="preserve"> (</w:t>
      </w:r>
      <w:r w:rsidR="002018F2" w:rsidRPr="00B35CBB">
        <w:rPr>
          <w:rFonts w:ascii="Times New Roman" w:hAnsi="Times New Roman" w:cs="Times New Roman"/>
          <w:bCs/>
        </w:rPr>
        <w:t xml:space="preserve">MULLER </w:t>
      </w:r>
      <w:r w:rsidR="00377BDA" w:rsidRPr="00B35CBB">
        <w:rPr>
          <w:rFonts w:ascii="Times New Roman" w:hAnsi="Times New Roman" w:cs="Times New Roman"/>
          <w:bCs/>
        </w:rPr>
        <w:t>et al, 2020)</w:t>
      </w:r>
      <w:r w:rsidR="0009757F" w:rsidRPr="00B35CBB">
        <w:rPr>
          <w:rFonts w:ascii="Times New Roman" w:hAnsi="Times New Roman" w:cs="Times New Roman"/>
          <w:bCs/>
        </w:rPr>
        <w:t>,</w:t>
      </w:r>
      <w:r w:rsidR="00625B7B" w:rsidRPr="00B35CBB">
        <w:rPr>
          <w:rFonts w:ascii="Times New Roman" w:hAnsi="Times New Roman" w:cs="Times New Roman"/>
          <w:bCs/>
        </w:rPr>
        <w:t xml:space="preserve"> </w:t>
      </w:r>
      <w:r w:rsidR="001E2F51" w:rsidRPr="00B35CBB">
        <w:rPr>
          <w:rFonts w:ascii="Times New Roman" w:hAnsi="Times New Roman" w:cs="Times New Roman"/>
          <w:bCs/>
        </w:rPr>
        <w:t>e</w:t>
      </w:r>
      <w:r w:rsidR="000D7B20" w:rsidRPr="00B35CBB">
        <w:rPr>
          <w:rFonts w:ascii="Times New Roman" w:hAnsi="Times New Roman" w:cs="Times New Roman"/>
          <w:bCs/>
        </w:rPr>
        <w:t>sses dispositivos</w:t>
      </w:r>
      <w:r w:rsidR="001E2F51" w:rsidRPr="00B35CBB">
        <w:rPr>
          <w:rFonts w:ascii="Times New Roman" w:hAnsi="Times New Roman" w:cs="Times New Roman"/>
          <w:bCs/>
        </w:rPr>
        <w:t xml:space="preserve"> têm sido um</w:t>
      </w:r>
      <w:r w:rsidR="00AE453B" w:rsidRPr="00B35CBB">
        <w:rPr>
          <w:rFonts w:ascii="Times New Roman" w:hAnsi="Times New Roman" w:cs="Times New Roman"/>
          <w:bCs/>
        </w:rPr>
        <w:t xml:space="preserve"> grande auxílio</w:t>
      </w:r>
      <w:r w:rsidR="00EC6CFC" w:rsidRPr="00B35CBB">
        <w:rPr>
          <w:rFonts w:ascii="Times New Roman" w:hAnsi="Times New Roman" w:cs="Times New Roman"/>
          <w:bCs/>
        </w:rPr>
        <w:t xml:space="preserve"> aos indivíduos com lesão medular</w:t>
      </w:r>
      <w:r w:rsidR="00CE054D" w:rsidRPr="00B35CBB">
        <w:rPr>
          <w:rFonts w:ascii="Times New Roman" w:hAnsi="Times New Roman" w:cs="Times New Roman"/>
          <w:bCs/>
        </w:rPr>
        <w:t>,</w:t>
      </w:r>
      <w:r w:rsidR="00AE453B" w:rsidRPr="00B35CBB">
        <w:rPr>
          <w:rFonts w:ascii="Times New Roman" w:hAnsi="Times New Roman" w:cs="Times New Roman"/>
          <w:bCs/>
        </w:rPr>
        <w:t xml:space="preserve"> uma vez que</w:t>
      </w:r>
      <w:r w:rsidR="009D2C60" w:rsidRPr="00B35CBB">
        <w:rPr>
          <w:rFonts w:ascii="Times New Roman" w:hAnsi="Times New Roman" w:cs="Times New Roman"/>
          <w:bCs/>
        </w:rPr>
        <w:t xml:space="preserve"> funcionam sob Estimulação Elétrica</w:t>
      </w:r>
      <w:r w:rsidR="002941C2" w:rsidRPr="00B35CBB">
        <w:rPr>
          <w:rFonts w:ascii="Times New Roman" w:hAnsi="Times New Roman" w:cs="Times New Roman"/>
          <w:bCs/>
        </w:rPr>
        <w:t xml:space="preserve"> Funcional (EEF)</w:t>
      </w:r>
      <w:r w:rsidR="00CE054D" w:rsidRPr="00B35CBB">
        <w:rPr>
          <w:rFonts w:ascii="Times New Roman" w:hAnsi="Times New Roman" w:cs="Times New Roman"/>
          <w:bCs/>
        </w:rPr>
        <w:t>,</w:t>
      </w:r>
      <w:r w:rsidR="009D2C60" w:rsidRPr="00B35CBB">
        <w:rPr>
          <w:rFonts w:ascii="Times New Roman" w:hAnsi="Times New Roman" w:cs="Times New Roman"/>
          <w:bCs/>
        </w:rPr>
        <w:t xml:space="preserve"> induzindo o potencial de ação necessário para a resposta motora e sensorial</w:t>
      </w:r>
      <w:r w:rsidR="00A540F7" w:rsidRPr="00B35CBB">
        <w:rPr>
          <w:rFonts w:ascii="Times New Roman" w:hAnsi="Times New Roman" w:cs="Times New Roman"/>
          <w:bCs/>
        </w:rPr>
        <w:t xml:space="preserve"> advinda do sistema nervoso central</w:t>
      </w:r>
      <w:r w:rsidR="00377BDA" w:rsidRPr="00B35CBB">
        <w:rPr>
          <w:rFonts w:ascii="Times New Roman" w:hAnsi="Times New Roman" w:cs="Times New Roman"/>
          <w:bCs/>
        </w:rPr>
        <w:t xml:space="preserve"> (</w:t>
      </w:r>
      <w:r w:rsidR="00377BDA" w:rsidRPr="00B35CBB">
        <w:rPr>
          <w:rFonts w:ascii="Times New Roman" w:hAnsi="Times New Roman" w:cs="Times New Roman"/>
        </w:rPr>
        <w:t>GUIRAUD, 2012)</w:t>
      </w:r>
      <w:r w:rsidR="00245437" w:rsidRPr="00B35CBB">
        <w:rPr>
          <w:rFonts w:ascii="Times New Roman" w:hAnsi="Times New Roman" w:cs="Times New Roman"/>
          <w:bCs/>
        </w:rPr>
        <w:t>.</w:t>
      </w:r>
      <w:r w:rsidR="00625B7B" w:rsidRPr="00B35CBB">
        <w:rPr>
          <w:rFonts w:ascii="Times New Roman" w:hAnsi="Times New Roman" w:cs="Times New Roman"/>
          <w:bCs/>
        </w:rPr>
        <w:t xml:space="preserve"> </w:t>
      </w:r>
    </w:p>
    <w:p w14:paraId="278F5697" w14:textId="2DF20159" w:rsidR="009D2C60" w:rsidRPr="00B35CBB" w:rsidRDefault="005D1B44" w:rsidP="00C75F4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Para </w:t>
      </w:r>
      <w:r w:rsidR="00786269" w:rsidRPr="00B35CBB">
        <w:rPr>
          <w:rFonts w:ascii="Times New Roman" w:hAnsi="Times New Roman" w:cs="Times New Roman"/>
          <w:bCs/>
        </w:rPr>
        <w:t>Christie et al (2017) a estimulação neural é eficiente na restauração de funções sensoriais e motoras nas extremidades inferiores e superiores</w:t>
      </w:r>
      <w:r w:rsidR="00C75F44" w:rsidRPr="00B35CBB">
        <w:rPr>
          <w:rFonts w:ascii="Times New Roman" w:hAnsi="Times New Roman" w:cs="Times New Roman"/>
          <w:bCs/>
        </w:rPr>
        <w:t>.</w:t>
      </w:r>
      <w:r w:rsidR="00001BF3" w:rsidRPr="00B35CBB">
        <w:rPr>
          <w:rFonts w:ascii="Times New Roman" w:hAnsi="Times New Roman" w:cs="Times New Roman"/>
          <w:bCs/>
          <w:vertAlign w:val="superscript"/>
        </w:rPr>
        <w:t xml:space="preserve"> </w:t>
      </w:r>
      <w:r w:rsidR="00001BF3" w:rsidRPr="00B35CBB">
        <w:rPr>
          <w:rFonts w:ascii="Times New Roman" w:hAnsi="Times New Roman" w:cs="Times New Roman"/>
          <w:bCs/>
        </w:rPr>
        <w:t xml:space="preserve">Além disso, em um estudo publicado </w:t>
      </w:r>
      <w:r w:rsidR="00EC6CFC" w:rsidRPr="00B35CBB">
        <w:rPr>
          <w:rFonts w:ascii="Times New Roman" w:hAnsi="Times New Roman" w:cs="Times New Roman"/>
          <w:bCs/>
        </w:rPr>
        <w:t xml:space="preserve">por </w:t>
      </w:r>
      <w:r w:rsidR="00A5127C" w:rsidRPr="00B35CBB">
        <w:rPr>
          <w:rStyle w:val="name"/>
          <w:rFonts w:ascii="Times New Roman" w:hAnsi="Times New Roman" w:cs="Times New Roman"/>
        </w:rPr>
        <w:t>S</w:t>
      </w:r>
      <w:r w:rsidR="00987EB2" w:rsidRPr="00B35CBB">
        <w:rPr>
          <w:rStyle w:val="name"/>
          <w:rFonts w:ascii="Times New Roman" w:hAnsi="Times New Roman" w:cs="Times New Roman"/>
        </w:rPr>
        <w:t>oekadar</w:t>
      </w:r>
      <w:r w:rsidR="00A5127C" w:rsidRPr="00B35CBB">
        <w:rPr>
          <w:rStyle w:val="name"/>
          <w:rFonts w:ascii="Times New Roman" w:hAnsi="Times New Roman" w:cs="Times New Roman"/>
        </w:rPr>
        <w:t xml:space="preserve"> et al (2016)</w:t>
      </w:r>
      <w:r w:rsidR="00001BF3" w:rsidRPr="00B35CBB">
        <w:rPr>
          <w:rFonts w:ascii="Times New Roman" w:hAnsi="Times New Roman" w:cs="Times New Roman"/>
          <w:bCs/>
        </w:rPr>
        <w:t>,</w:t>
      </w:r>
      <w:r w:rsidR="003401F0" w:rsidRPr="00B35CBB">
        <w:rPr>
          <w:rFonts w:ascii="Times New Roman" w:hAnsi="Times New Roman" w:cs="Times New Roman"/>
          <w:bCs/>
        </w:rPr>
        <w:t xml:space="preserve"> foi possível observar </w:t>
      </w:r>
      <w:r w:rsidR="004B4855" w:rsidRPr="00B35CBB">
        <w:rPr>
          <w:rFonts w:ascii="Times New Roman" w:hAnsi="Times New Roman" w:cs="Times New Roman"/>
          <w:bCs/>
        </w:rPr>
        <w:t xml:space="preserve">maior </w:t>
      </w:r>
      <w:r w:rsidR="003401F0" w:rsidRPr="00B35CBB">
        <w:rPr>
          <w:rFonts w:ascii="Times New Roman" w:hAnsi="Times New Roman" w:cs="Times New Roman"/>
          <w:bCs/>
        </w:rPr>
        <w:t xml:space="preserve">independência </w:t>
      </w:r>
      <w:r w:rsidR="004B4855" w:rsidRPr="00B35CBB">
        <w:rPr>
          <w:rFonts w:ascii="Times New Roman" w:hAnsi="Times New Roman" w:cs="Times New Roman"/>
          <w:bCs/>
        </w:rPr>
        <w:t xml:space="preserve">para a </w:t>
      </w:r>
      <w:r w:rsidR="003401F0" w:rsidRPr="00B35CBB">
        <w:rPr>
          <w:rFonts w:ascii="Times New Roman" w:hAnsi="Times New Roman" w:cs="Times New Roman"/>
          <w:bCs/>
        </w:rPr>
        <w:t>realização de algumas atividades diárias de</w:t>
      </w:r>
      <w:r w:rsidR="00BA5566" w:rsidRPr="00B35CBB">
        <w:rPr>
          <w:rFonts w:ascii="Times New Roman" w:hAnsi="Times New Roman" w:cs="Times New Roman"/>
          <w:bCs/>
        </w:rPr>
        <w:t xml:space="preserve"> </w:t>
      </w:r>
      <w:r w:rsidR="003401F0" w:rsidRPr="00B35CBB">
        <w:rPr>
          <w:rFonts w:ascii="Times New Roman" w:hAnsi="Times New Roman" w:cs="Times New Roman"/>
          <w:bCs/>
        </w:rPr>
        <w:t>indivíduos quadriplégicos que fizeram uso de um</w:t>
      </w:r>
      <w:r w:rsidR="004B4855" w:rsidRPr="00B35CBB">
        <w:rPr>
          <w:rFonts w:ascii="Times New Roman" w:hAnsi="Times New Roman" w:cs="Times New Roman"/>
          <w:bCs/>
        </w:rPr>
        <w:t xml:space="preserve">a </w:t>
      </w:r>
      <w:r w:rsidR="004B4855" w:rsidRPr="00B35CBB">
        <w:rPr>
          <w:rFonts w:ascii="Times New Roman" w:hAnsi="Times New Roman" w:cs="Times New Roman"/>
          <w:bCs/>
        </w:rPr>
        <w:lastRenderedPageBreak/>
        <w:t>neuroprótese</w:t>
      </w:r>
      <w:r w:rsidR="003401F0" w:rsidRPr="00B35CBB">
        <w:rPr>
          <w:rFonts w:ascii="Times New Roman" w:hAnsi="Times New Roman" w:cs="Times New Roman"/>
          <w:bCs/>
        </w:rPr>
        <w:t xml:space="preserve"> para membros superiores, de</w:t>
      </w:r>
      <w:r w:rsidR="00C22288" w:rsidRPr="00B35CBB">
        <w:rPr>
          <w:rFonts w:ascii="Times New Roman" w:hAnsi="Times New Roman" w:cs="Times New Roman"/>
          <w:bCs/>
        </w:rPr>
        <w:t xml:space="preserve"> </w:t>
      </w:r>
      <w:r w:rsidR="003401F0" w:rsidRPr="00B35CBB">
        <w:rPr>
          <w:rFonts w:ascii="Times New Roman" w:hAnsi="Times New Roman" w:cs="Times New Roman"/>
          <w:bCs/>
        </w:rPr>
        <w:t>onde se pôde realizar atividades como agarrar e segurar objetos de até 10 cm, controlar movimentos indesejados e controlar a abertura da mão</w:t>
      </w:r>
      <w:r w:rsidR="00C75F44" w:rsidRPr="00B35CBB">
        <w:rPr>
          <w:rFonts w:ascii="Times New Roman" w:hAnsi="Times New Roman" w:cs="Times New Roman"/>
          <w:bCs/>
        </w:rPr>
        <w:t>.</w:t>
      </w:r>
    </w:p>
    <w:p w14:paraId="6607D64E" w14:textId="298A16DC" w:rsidR="00245437" w:rsidRPr="00B35CBB" w:rsidRDefault="000D7B20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  <w:vertAlign w:val="superscript"/>
        </w:rPr>
        <w:tab/>
      </w:r>
      <w:r w:rsidR="00245437" w:rsidRPr="00B35CBB">
        <w:rPr>
          <w:rFonts w:ascii="Times New Roman" w:hAnsi="Times New Roman" w:cs="Times New Roman"/>
          <w:bCs/>
        </w:rPr>
        <w:t>O presente estudo tem como</w:t>
      </w:r>
      <w:r w:rsidR="00607F88" w:rsidRPr="00B35CBB">
        <w:rPr>
          <w:rFonts w:ascii="Times New Roman" w:hAnsi="Times New Roman" w:cs="Times New Roman"/>
          <w:bCs/>
        </w:rPr>
        <w:t xml:space="preserve"> </w:t>
      </w:r>
      <w:r w:rsidR="00245437" w:rsidRPr="00B35CBB">
        <w:rPr>
          <w:rFonts w:ascii="Times New Roman" w:hAnsi="Times New Roman" w:cs="Times New Roman"/>
          <w:bCs/>
        </w:rPr>
        <w:t xml:space="preserve">objetivo </w:t>
      </w:r>
      <w:r w:rsidR="008107B3" w:rsidRPr="00B35CBB">
        <w:rPr>
          <w:rFonts w:ascii="Times New Roman" w:hAnsi="Times New Roman" w:cs="Times New Roman"/>
          <w:bCs/>
        </w:rPr>
        <w:t xml:space="preserve">descrever sobre o </w:t>
      </w:r>
      <w:r w:rsidR="00245437" w:rsidRPr="00B35CBB">
        <w:rPr>
          <w:rFonts w:ascii="Times New Roman" w:hAnsi="Times New Roman" w:cs="Times New Roman"/>
          <w:bCs/>
        </w:rPr>
        <w:t>uso das neuropróteses em pacientes com lesão medular, através de uma revisão de estudos recentes contribuindo para a atualização da literatura sobre o assunto.</w:t>
      </w:r>
    </w:p>
    <w:p w14:paraId="210D0A6F" w14:textId="77777777" w:rsidR="004B4855" w:rsidRPr="00B35CBB" w:rsidRDefault="004B4855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vertAlign w:val="superscript"/>
        </w:rPr>
      </w:pPr>
    </w:p>
    <w:p w14:paraId="146740B5" w14:textId="7C11FE14" w:rsidR="001C422C" w:rsidRPr="00B35CBB" w:rsidRDefault="003B51BC" w:rsidP="0023303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B35CBB">
        <w:rPr>
          <w:rFonts w:ascii="Times New Roman" w:hAnsi="Times New Roman" w:cs="Times New Roman"/>
          <w:b/>
        </w:rPr>
        <w:t>MET</w:t>
      </w:r>
      <w:r w:rsidR="00B466BF" w:rsidRPr="00B35CBB">
        <w:rPr>
          <w:rFonts w:ascii="Times New Roman" w:hAnsi="Times New Roman" w:cs="Times New Roman"/>
          <w:b/>
        </w:rPr>
        <w:t>ODOLOGIA</w:t>
      </w:r>
    </w:p>
    <w:p w14:paraId="09F1B75E" w14:textId="1ED2C949" w:rsidR="00AA51C3" w:rsidRPr="00B35CBB" w:rsidRDefault="008A1108" w:rsidP="0023303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Trata-se de um estudo </w:t>
      </w:r>
      <w:r w:rsidR="00E32606" w:rsidRPr="00B35CBB">
        <w:rPr>
          <w:rFonts w:ascii="Times New Roman" w:hAnsi="Times New Roman" w:cs="Times New Roman"/>
          <w:bCs/>
        </w:rPr>
        <w:t>de uma</w:t>
      </w:r>
      <w:r w:rsidR="00AA51C3" w:rsidRPr="00B35CBB">
        <w:rPr>
          <w:rFonts w:ascii="Times New Roman" w:hAnsi="Times New Roman" w:cs="Times New Roman"/>
          <w:bCs/>
        </w:rPr>
        <w:t xml:space="preserve"> </w:t>
      </w:r>
      <w:r w:rsidRPr="00B35CBB">
        <w:rPr>
          <w:rFonts w:ascii="Times New Roman" w:hAnsi="Times New Roman" w:cs="Times New Roman"/>
          <w:bCs/>
        </w:rPr>
        <w:t>revisão d</w:t>
      </w:r>
      <w:r w:rsidR="00E32606" w:rsidRPr="00B35CBB">
        <w:rPr>
          <w:rFonts w:ascii="Times New Roman" w:hAnsi="Times New Roman" w:cs="Times New Roman"/>
          <w:bCs/>
        </w:rPr>
        <w:t>a</w:t>
      </w:r>
      <w:r w:rsidRPr="00B35CBB">
        <w:rPr>
          <w:rFonts w:ascii="Times New Roman" w:hAnsi="Times New Roman" w:cs="Times New Roman"/>
          <w:bCs/>
        </w:rPr>
        <w:t xml:space="preserve"> literatura </w:t>
      </w:r>
      <w:r w:rsidR="00E32606" w:rsidRPr="00B35CBB">
        <w:rPr>
          <w:rFonts w:ascii="Times New Roman" w:hAnsi="Times New Roman" w:cs="Times New Roman"/>
          <w:bCs/>
        </w:rPr>
        <w:t xml:space="preserve">realizada de </w:t>
      </w:r>
      <w:r w:rsidR="00AA51C3" w:rsidRPr="00B35CBB">
        <w:rPr>
          <w:rFonts w:ascii="Times New Roman" w:hAnsi="Times New Roman" w:cs="Times New Roman"/>
          <w:bCs/>
        </w:rPr>
        <w:t xml:space="preserve">maio a </w:t>
      </w:r>
      <w:r w:rsidRPr="00B35CBB">
        <w:rPr>
          <w:rFonts w:ascii="Times New Roman" w:hAnsi="Times New Roman" w:cs="Times New Roman"/>
          <w:bCs/>
        </w:rPr>
        <w:t xml:space="preserve"> julho de 2020 utilizando as bases de dados “PUBMED”</w:t>
      </w:r>
      <w:r w:rsidR="00FD2D93" w:rsidRPr="00B35CBB">
        <w:rPr>
          <w:rFonts w:ascii="Times New Roman" w:hAnsi="Times New Roman" w:cs="Times New Roman"/>
          <w:bCs/>
        </w:rPr>
        <w:t xml:space="preserve">, </w:t>
      </w:r>
      <w:r w:rsidRPr="00B35CBB">
        <w:rPr>
          <w:rFonts w:ascii="Times New Roman" w:hAnsi="Times New Roman" w:cs="Times New Roman"/>
          <w:bCs/>
        </w:rPr>
        <w:t>“MEDLINE”,</w:t>
      </w:r>
      <w:r w:rsidR="00FD2D93" w:rsidRPr="00B35CBB">
        <w:rPr>
          <w:rFonts w:ascii="Times New Roman" w:hAnsi="Times New Roman" w:cs="Times New Roman"/>
          <w:bCs/>
        </w:rPr>
        <w:t xml:space="preserve"> “LILACS”, “SCIELO”</w:t>
      </w:r>
      <w:r w:rsidR="00096E5B" w:rsidRPr="00B35CBB">
        <w:rPr>
          <w:rFonts w:ascii="Times New Roman" w:hAnsi="Times New Roman" w:cs="Times New Roman"/>
          <w:bCs/>
        </w:rPr>
        <w:t xml:space="preserve"> </w:t>
      </w:r>
      <w:r w:rsidRPr="00B35CBB">
        <w:rPr>
          <w:rFonts w:ascii="Times New Roman" w:hAnsi="Times New Roman" w:cs="Times New Roman"/>
          <w:bCs/>
        </w:rPr>
        <w:t>além da</w:t>
      </w:r>
      <w:r w:rsidR="00096E5B" w:rsidRPr="00B35CBB">
        <w:rPr>
          <w:rFonts w:ascii="Times New Roman" w:hAnsi="Times New Roman" w:cs="Times New Roman"/>
          <w:bCs/>
        </w:rPr>
        <w:t>s revistas</w:t>
      </w:r>
      <w:r w:rsidRPr="00B35CBB">
        <w:rPr>
          <w:rFonts w:ascii="Times New Roman" w:hAnsi="Times New Roman" w:cs="Times New Roman"/>
          <w:bCs/>
        </w:rPr>
        <w:t xml:space="preserve"> “SCIENCE” </w:t>
      </w:r>
      <w:r w:rsidR="00096E5B" w:rsidRPr="00B35CBB">
        <w:rPr>
          <w:rFonts w:ascii="Times New Roman" w:hAnsi="Times New Roman" w:cs="Times New Roman"/>
          <w:bCs/>
        </w:rPr>
        <w:t xml:space="preserve">e “NATURE” </w:t>
      </w:r>
      <w:r w:rsidR="00AA51C3" w:rsidRPr="00B35CBB">
        <w:rPr>
          <w:rFonts w:ascii="Times New Roman" w:hAnsi="Times New Roman" w:cs="Times New Roman"/>
          <w:bCs/>
        </w:rPr>
        <w:t>utilizando os Descritores em Ciências da Saúde (DECS)</w:t>
      </w:r>
      <w:r w:rsidRPr="00B35CBB">
        <w:rPr>
          <w:rFonts w:ascii="Times New Roman" w:hAnsi="Times New Roman" w:cs="Times New Roman"/>
          <w:bCs/>
        </w:rPr>
        <w:t xml:space="preserve"> “neu</w:t>
      </w:r>
      <w:r w:rsidR="002941C2" w:rsidRPr="00B35CBB">
        <w:rPr>
          <w:rFonts w:ascii="Times New Roman" w:hAnsi="Times New Roman" w:cs="Times New Roman"/>
          <w:bCs/>
        </w:rPr>
        <w:t>ro</w:t>
      </w:r>
      <w:r w:rsidRPr="00B35CBB">
        <w:rPr>
          <w:rFonts w:ascii="Times New Roman" w:hAnsi="Times New Roman" w:cs="Times New Roman"/>
          <w:bCs/>
        </w:rPr>
        <w:t>próteses”</w:t>
      </w:r>
      <w:r w:rsidR="00292EF3" w:rsidRPr="00B35CBB">
        <w:rPr>
          <w:rFonts w:ascii="Times New Roman" w:hAnsi="Times New Roman" w:cs="Times New Roman"/>
          <w:bCs/>
        </w:rPr>
        <w:t xml:space="preserve"> e</w:t>
      </w:r>
      <w:r w:rsidRPr="00B35CBB">
        <w:rPr>
          <w:rFonts w:ascii="Times New Roman" w:hAnsi="Times New Roman" w:cs="Times New Roman"/>
          <w:bCs/>
        </w:rPr>
        <w:t xml:space="preserve"> “lesão medular” e seus correspondentes em inglês</w:t>
      </w:r>
      <w:r w:rsidR="00AA51C3" w:rsidRPr="00B35CBB">
        <w:rPr>
          <w:rFonts w:ascii="Times New Roman" w:hAnsi="Times New Roman" w:cs="Times New Roman"/>
          <w:bCs/>
        </w:rPr>
        <w:t xml:space="preserve"> combinado</w:t>
      </w:r>
      <w:r w:rsidR="00292EF3" w:rsidRPr="00B35CBB">
        <w:rPr>
          <w:rFonts w:ascii="Times New Roman" w:hAnsi="Times New Roman" w:cs="Times New Roman"/>
          <w:bCs/>
        </w:rPr>
        <w:t>s pelo operador booleano “AND”</w:t>
      </w:r>
      <w:r w:rsidRPr="00B35CBB">
        <w:rPr>
          <w:rFonts w:ascii="Times New Roman" w:hAnsi="Times New Roman" w:cs="Times New Roman"/>
          <w:bCs/>
        </w:rPr>
        <w:t xml:space="preserve">. </w:t>
      </w:r>
    </w:p>
    <w:p w14:paraId="7DDAD4B7" w14:textId="77777777" w:rsidR="002018F2" w:rsidRPr="00B35CBB" w:rsidRDefault="000915C1" w:rsidP="0023303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Na pesquisa inicial foram encontrados </w:t>
      </w:r>
      <w:r w:rsidR="00FD2D93" w:rsidRPr="00B35CBB">
        <w:rPr>
          <w:rFonts w:ascii="Times New Roman" w:hAnsi="Times New Roman" w:cs="Times New Roman"/>
          <w:bCs/>
        </w:rPr>
        <w:t xml:space="preserve">415 </w:t>
      </w:r>
      <w:r w:rsidRPr="00B35CBB">
        <w:rPr>
          <w:rFonts w:ascii="Times New Roman" w:hAnsi="Times New Roman" w:cs="Times New Roman"/>
          <w:bCs/>
        </w:rPr>
        <w:t>estudos</w:t>
      </w:r>
      <w:r w:rsidR="00292EF3" w:rsidRPr="00B35CBB">
        <w:rPr>
          <w:rFonts w:ascii="Times New Roman" w:hAnsi="Times New Roman" w:cs="Times New Roman"/>
          <w:bCs/>
        </w:rPr>
        <w:t xml:space="preserve"> dos quais foram incluídos os artigos publicados nos últimos </w:t>
      </w:r>
      <w:r w:rsidR="002018F2" w:rsidRPr="00B35CBB">
        <w:rPr>
          <w:rFonts w:ascii="Times New Roman" w:hAnsi="Times New Roman" w:cs="Times New Roman"/>
          <w:bCs/>
        </w:rPr>
        <w:t>cinco</w:t>
      </w:r>
      <w:r w:rsidR="00292EF3" w:rsidRPr="00B35CBB">
        <w:rPr>
          <w:rFonts w:ascii="Times New Roman" w:hAnsi="Times New Roman" w:cs="Times New Roman"/>
          <w:bCs/>
        </w:rPr>
        <w:t xml:space="preserve"> anos (201</w:t>
      </w:r>
      <w:r w:rsidR="00825084" w:rsidRPr="00B35CBB">
        <w:rPr>
          <w:rFonts w:ascii="Times New Roman" w:hAnsi="Times New Roman" w:cs="Times New Roman"/>
          <w:bCs/>
        </w:rPr>
        <w:t>5</w:t>
      </w:r>
      <w:r w:rsidR="00292EF3" w:rsidRPr="00B35CBB">
        <w:rPr>
          <w:rFonts w:ascii="Times New Roman" w:hAnsi="Times New Roman" w:cs="Times New Roman"/>
          <w:bCs/>
        </w:rPr>
        <w:t xml:space="preserve">-2020) </w:t>
      </w:r>
      <w:r w:rsidR="00AA51C3" w:rsidRPr="00B35CBB">
        <w:rPr>
          <w:rFonts w:ascii="Times New Roman" w:hAnsi="Times New Roman" w:cs="Times New Roman"/>
          <w:bCs/>
        </w:rPr>
        <w:t>versados</w:t>
      </w:r>
      <w:r w:rsidR="00292EF3" w:rsidRPr="00B35CBB">
        <w:rPr>
          <w:rFonts w:ascii="Times New Roman" w:hAnsi="Times New Roman" w:cs="Times New Roman"/>
          <w:bCs/>
        </w:rPr>
        <w:t xml:space="preserve"> em português</w:t>
      </w:r>
      <w:r w:rsidR="004C76AA" w:rsidRPr="00B35CBB">
        <w:rPr>
          <w:rFonts w:ascii="Times New Roman" w:hAnsi="Times New Roman" w:cs="Times New Roman"/>
          <w:bCs/>
        </w:rPr>
        <w:t xml:space="preserve"> e inglês</w:t>
      </w:r>
      <w:r w:rsidR="00AA51C3" w:rsidRPr="00B35CBB">
        <w:rPr>
          <w:rFonts w:ascii="Times New Roman" w:hAnsi="Times New Roman" w:cs="Times New Roman"/>
          <w:bCs/>
        </w:rPr>
        <w:t xml:space="preserve">, disponíveis em </w:t>
      </w:r>
      <w:r w:rsidR="00292EF3" w:rsidRPr="00B35CBB">
        <w:rPr>
          <w:rFonts w:ascii="Times New Roman" w:hAnsi="Times New Roman" w:cs="Times New Roman"/>
          <w:bCs/>
        </w:rPr>
        <w:t>texto completo</w:t>
      </w:r>
      <w:r w:rsidR="00E32606" w:rsidRPr="00B35CBB">
        <w:rPr>
          <w:rFonts w:ascii="Times New Roman" w:hAnsi="Times New Roman" w:cs="Times New Roman"/>
          <w:bCs/>
        </w:rPr>
        <w:t>,</w:t>
      </w:r>
      <w:r w:rsidR="00292EF3" w:rsidRPr="00B35CBB">
        <w:rPr>
          <w:rFonts w:ascii="Times New Roman" w:hAnsi="Times New Roman" w:cs="Times New Roman"/>
          <w:bCs/>
        </w:rPr>
        <w:t xml:space="preserve"> gratuitamente e que aborda</w:t>
      </w:r>
      <w:r w:rsidR="00AA51C3" w:rsidRPr="00B35CBB">
        <w:rPr>
          <w:rFonts w:ascii="Times New Roman" w:hAnsi="Times New Roman" w:cs="Times New Roman"/>
          <w:bCs/>
        </w:rPr>
        <w:t>ram</w:t>
      </w:r>
      <w:r w:rsidR="00292EF3" w:rsidRPr="00B35CBB">
        <w:rPr>
          <w:rFonts w:ascii="Times New Roman" w:hAnsi="Times New Roman" w:cs="Times New Roman"/>
          <w:bCs/>
        </w:rPr>
        <w:t xml:space="preserve"> </w:t>
      </w:r>
      <w:r w:rsidR="00AA51C3" w:rsidRPr="00B35CBB">
        <w:rPr>
          <w:rFonts w:ascii="Times New Roman" w:hAnsi="Times New Roman" w:cs="Times New Roman"/>
          <w:bCs/>
        </w:rPr>
        <w:t>o uso de neuropróteses na lesão medular</w:t>
      </w:r>
      <w:r w:rsidR="00C8431D" w:rsidRPr="00B35CBB">
        <w:rPr>
          <w:rFonts w:ascii="Times New Roman" w:hAnsi="Times New Roman" w:cs="Times New Roman"/>
          <w:bCs/>
        </w:rPr>
        <w:t>.</w:t>
      </w:r>
      <w:r w:rsidR="00CD42D9" w:rsidRPr="00B35CBB">
        <w:rPr>
          <w:rFonts w:ascii="Times New Roman" w:hAnsi="Times New Roman" w:cs="Times New Roman"/>
          <w:bCs/>
        </w:rPr>
        <w:t xml:space="preserve"> Foram </w:t>
      </w:r>
      <w:r w:rsidR="00AA51C3" w:rsidRPr="00B35CBB">
        <w:rPr>
          <w:rFonts w:ascii="Times New Roman" w:hAnsi="Times New Roman" w:cs="Times New Roman"/>
          <w:bCs/>
        </w:rPr>
        <w:t>excluídos artigos duplicados, estudos do tipo revisão, carta, editoriais, anais de eventos científicos, monografias, dissertações e teses</w:t>
      </w:r>
      <w:r w:rsidR="007D2794" w:rsidRPr="00B35CBB">
        <w:rPr>
          <w:rFonts w:ascii="Times New Roman" w:hAnsi="Times New Roman" w:cs="Times New Roman"/>
          <w:bCs/>
        </w:rPr>
        <w:t xml:space="preserve">. </w:t>
      </w:r>
      <w:r w:rsidR="002018F2" w:rsidRPr="00B35CBB">
        <w:rPr>
          <w:rFonts w:ascii="Times New Roman" w:hAnsi="Times New Roman" w:cs="Times New Roman"/>
          <w:bCs/>
        </w:rPr>
        <w:t xml:space="preserve">Assim, </w:t>
      </w:r>
      <w:r w:rsidR="007D2794" w:rsidRPr="00B35CBB">
        <w:rPr>
          <w:rFonts w:ascii="Times New Roman" w:hAnsi="Times New Roman" w:cs="Times New Roman"/>
          <w:bCs/>
        </w:rPr>
        <w:t xml:space="preserve">ao todo foram </w:t>
      </w:r>
      <w:r w:rsidR="00823599" w:rsidRPr="00B35CBB">
        <w:rPr>
          <w:rFonts w:ascii="Times New Roman" w:hAnsi="Times New Roman" w:cs="Times New Roman"/>
          <w:bCs/>
        </w:rPr>
        <w:t>analisados sete a</w:t>
      </w:r>
      <w:r w:rsidR="007D2794" w:rsidRPr="00B35CBB">
        <w:rPr>
          <w:rFonts w:ascii="Times New Roman" w:hAnsi="Times New Roman" w:cs="Times New Roman"/>
          <w:bCs/>
        </w:rPr>
        <w:t>rtigos</w:t>
      </w:r>
      <w:r w:rsidR="00823599" w:rsidRPr="00B35CBB">
        <w:rPr>
          <w:rFonts w:ascii="Times New Roman" w:hAnsi="Times New Roman" w:cs="Times New Roman"/>
          <w:bCs/>
        </w:rPr>
        <w:t xml:space="preserve"> que atenderam os critérios de elegibilidade.</w:t>
      </w:r>
      <w:r w:rsidR="00BE7754" w:rsidRPr="00B35CBB">
        <w:rPr>
          <w:rFonts w:ascii="Times New Roman" w:hAnsi="Times New Roman" w:cs="Times New Roman"/>
          <w:bCs/>
        </w:rPr>
        <w:t xml:space="preserve"> </w:t>
      </w:r>
    </w:p>
    <w:p w14:paraId="6AE1941E" w14:textId="2CFB4227" w:rsidR="00292EF3" w:rsidRPr="00B35CBB" w:rsidRDefault="002018F2" w:rsidP="0023303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Todos os preceitos éticos foram respeitados no que se refere a primar pela legitimidade e sigilo das informações aqui descritas. </w:t>
      </w:r>
      <w:r w:rsidR="00BE7754" w:rsidRPr="00B35CBB">
        <w:rPr>
          <w:rFonts w:ascii="Times New Roman" w:hAnsi="Times New Roman" w:cs="Times New Roman"/>
          <w:bCs/>
        </w:rPr>
        <w:t xml:space="preserve"> </w:t>
      </w:r>
    </w:p>
    <w:p w14:paraId="05125AD8" w14:textId="77777777" w:rsidR="00E32606" w:rsidRPr="00B35CBB" w:rsidRDefault="00E32606" w:rsidP="0023303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0CED480" w14:textId="137810BA" w:rsidR="001C422C" w:rsidRPr="00B35CBB" w:rsidRDefault="00B466BF" w:rsidP="0023303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B35CBB">
        <w:rPr>
          <w:rFonts w:ascii="Times New Roman" w:hAnsi="Times New Roman" w:cs="Times New Roman"/>
          <w:b/>
        </w:rPr>
        <w:t>RESULTADOS E DISCUSSÃO</w:t>
      </w:r>
    </w:p>
    <w:p w14:paraId="2DB20803" w14:textId="77777777" w:rsidR="007C0147" w:rsidRPr="00B35CBB" w:rsidRDefault="007C0147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Diversas experiências publicadas </w:t>
      </w:r>
      <w:r w:rsidR="004D3EDE" w:rsidRPr="00B35CBB">
        <w:rPr>
          <w:rFonts w:ascii="Times New Roman" w:hAnsi="Times New Roman" w:cs="Times New Roman"/>
          <w:bCs/>
        </w:rPr>
        <w:t xml:space="preserve">mostram a </w:t>
      </w:r>
      <w:r w:rsidRPr="00B35CBB">
        <w:rPr>
          <w:rFonts w:ascii="Times New Roman" w:hAnsi="Times New Roman" w:cs="Times New Roman"/>
          <w:bCs/>
        </w:rPr>
        <w:t xml:space="preserve">importância dos </w:t>
      </w:r>
      <w:r w:rsidR="004D3EDE" w:rsidRPr="00B35CBB">
        <w:rPr>
          <w:rFonts w:ascii="Times New Roman" w:hAnsi="Times New Roman" w:cs="Times New Roman"/>
          <w:bCs/>
        </w:rPr>
        <w:t>dispositivos</w:t>
      </w:r>
      <w:r w:rsidRPr="00B35CBB">
        <w:rPr>
          <w:rFonts w:ascii="Times New Roman" w:hAnsi="Times New Roman" w:cs="Times New Roman"/>
          <w:bCs/>
        </w:rPr>
        <w:t xml:space="preserve"> tipo neuropróteses. D</w:t>
      </w:r>
      <w:r w:rsidR="004D3EDE" w:rsidRPr="00B35CBB">
        <w:rPr>
          <w:rFonts w:ascii="Times New Roman" w:hAnsi="Times New Roman" w:cs="Times New Roman"/>
          <w:bCs/>
        </w:rPr>
        <w:t>e acordo com Soekadar et al</w:t>
      </w:r>
      <w:r w:rsidR="000D78AE" w:rsidRPr="00B35CBB">
        <w:rPr>
          <w:rFonts w:ascii="Times New Roman" w:hAnsi="Times New Roman" w:cs="Times New Roman"/>
          <w:bCs/>
        </w:rPr>
        <w:t xml:space="preserve"> (2016)</w:t>
      </w:r>
      <w:r w:rsidR="004D3EDE" w:rsidRPr="00B35CBB">
        <w:rPr>
          <w:rFonts w:ascii="Times New Roman" w:hAnsi="Times New Roman" w:cs="Times New Roman"/>
          <w:bCs/>
        </w:rPr>
        <w:t xml:space="preserve">, </w:t>
      </w:r>
      <w:r w:rsidRPr="00B35CBB">
        <w:rPr>
          <w:rFonts w:ascii="Times New Roman" w:hAnsi="Times New Roman" w:cs="Times New Roman"/>
          <w:bCs/>
        </w:rPr>
        <w:t xml:space="preserve">pacientes quadriplégicos </w:t>
      </w:r>
      <w:r w:rsidR="004D3EDE" w:rsidRPr="00B35CBB">
        <w:rPr>
          <w:rFonts w:ascii="Times New Roman" w:hAnsi="Times New Roman" w:cs="Times New Roman"/>
          <w:bCs/>
        </w:rPr>
        <w:t>reagir</w:t>
      </w:r>
      <w:r w:rsidRPr="00B35CBB">
        <w:rPr>
          <w:rFonts w:ascii="Times New Roman" w:hAnsi="Times New Roman" w:cs="Times New Roman"/>
          <w:bCs/>
        </w:rPr>
        <w:t>am</w:t>
      </w:r>
      <w:r w:rsidR="004D3EDE" w:rsidRPr="00B35CBB">
        <w:rPr>
          <w:rFonts w:ascii="Times New Roman" w:hAnsi="Times New Roman" w:cs="Times New Roman"/>
          <w:bCs/>
        </w:rPr>
        <w:t xml:space="preserve"> de maneira positiva aos testes realizando atividades antes consideradas impossíveis a curto prazo como</w:t>
      </w:r>
      <w:r w:rsidRPr="00B35CBB">
        <w:rPr>
          <w:rFonts w:ascii="Times New Roman" w:hAnsi="Times New Roman" w:cs="Times New Roman"/>
          <w:bCs/>
        </w:rPr>
        <w:t>:</w:t>
      </w:r>
      <w:r w:rsidR="004D3EDE" w:rsidRPr="00B35CBB">
        <w:rPr>
          <w:rFonts w:ascii="Times New Roman" w:hAnsi="Times New Roman" w:cs="Times New Roman"/>
          <w:bCs/>
        </w:rPr>
        <w:t xml:space="preserve"> comer, segurar objetos</w:t>
      </w:r>
      <w:r w:rsidR="00A4684B" w:rsidRPr="00B35CBB">
        <w:rPr>
          <w:rFonts w:ascii="Times New Roman" w:hAnsi="Times New Roman" w:cs="Times New Roman"/>
          <w:bCs/>
        </w:rPr>
        <w:t xml:space="preserve"> e até mesmo controlar espasmos de movimentos indesejados</w:t>
      </w:r>
      <w:r w:rsidRPr="00B35CBB">
        <w:rPr>
          <w:rFonts w:ascii="Times New Roman" w:hAnsi="Times New Roman" w:cs="Times New Roman"/>
          <w:bCs/>
        </w:rPr>
        <w:t>,</w:t>
      </w:r>
      <w:r w:rsidR="00A4684B" w:rsidRPr="00B35CBB">
        <w:rPr>
          <w:rFonts w:ascii="Times New Roman" w:hAnsi="Times New Roman" w:cs="Times New Roman"/>
          <w:bCs/>
        </w:rPr>
        <w:t xml:space="preserve"> dur</w:t>
      </w:r>
      <w:r w:rsidRPr="00B35CBB">
        <w:rPr>
          <w:rFonts w:ascii="Times New Roman" w:hAnsi="Times New Roman" w:cs="Times New Roman"/>
          <w:bCs/>
        </w:rPr>
        <w:t xml:space="preserve">ante o uso de uma neuroprótese para </w:t>
      </w:r>
      <w:r w:rsidR="00A4684B" w:rsidRPr="00B35CBB">
        <w:rPr>
          <w:rFonts w:ascii="Times New Roman" w:hAnsi="Times New Roman" w:cs="Times New Roman"/>
          <w:bCs/>
        </w:rPr>
        <w:t>membro superior</w:t>
      </w:r>
      <w:r w:rsidR="00E32606" w:rsidRPr="00B35CBB">
        <w:rPr>
          <w:rFonts w:ascii="Times New Roman" w:hAnsi="Times New Roman" w:cs="Times New Roman"/>
          <w:bCs/>
        </w:rPr>
        <w:t xml:space="preserve">. </w:t>
      </w:r>
    </w:p>
    <w:p w14:paraId="3CC894EC" w14:textId="1391AEAB" w:rsidR="001B22BF" w:rsidRPr="00B35CBB" w:rsidRDefault="001B22BF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Para Chang et al (2017) e Chang et al (2016) em um estudo realizado com indivíduos paraplégicos, os resultados foram promissores uma vez que obtiveram sucesso na restauração do passo durante a utilização de neuroprótese híbrida em membros inferiores, contudo, o primeiro </w:t>
      </w:r>
      <w:r w:rsidR="00F40868" w:rsidRPr="00B35CBB">
        <w:rPr>
          <w:rFonts w:ascii="Times New Roman" w:hAnsi="Times New Roman" w:cs="Times New Roman"/>
          <w:bCs/>
        </w:rPr>
        <w:t>estudo</w:t>
      </w:r>
      <w:r w:rsidRPr="00B35CBB">
        <w:rPr>
          <w:rFonts w:ascii="Times New Roman" w:hAnsi="Times New Roman" w:cs="Times New Roman"/>
          <w:bCs/>
        </w:rPr>
        <w:t xml:space="preserve"> relatou lentidão durante o primeiro momento da marcha, sendo essa uma </w:t>
      </w:r>
      <w:r w:rsidRPr="00B35CBB">
        <w:rPr>
          <w:rFonts w:ascii="Times New Roman" w:hAnsi="Times New Roman" w:cs="Times New Roman"/>
          <w:bCs/>
        </w:rPr>
        <w:lastRenderedPageBreak/>
        <w:t>questão a ser aperfeiçoada nos próximos estudos da neuroprótese em questão</w:t>
      </w:r>
      <w:r w:rsidR="00431BC6" w:rsidRPr="00B35CBB">
        <w:rPr>
          <w:rFonts w:ascii="Times New Roman" w:hAnsi="Times New Roman" w:cs="Times New Roman"/>
          <w:bCs/>
        </w:rPr>
        <w:t xml:space="preserve"> enquanto que o último encontrou a normalização da velocidade do  movimento angular do joelho.</w:t>
      </w:r>
    </w:p>
    <w:p w14:paraId="01BB5C43" w14:textId="7514DF54" w:rsidR="004D3EDE" w:rsidRPr="00B35CBB" w:rsidRDefault="0009757F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Já para o uso </w:t>
      </w:r>
      <w:r w:rsidR="007C0147" w:rsidRPr="00B35CBB">
        <w:rPr>
          <w:rFonts w:ascii="Times New Roman" w:hAnsi="Times New Roman" w:cs="Times New Roman"/>
          <w:bCs/>
        </w:rPr>
        <w:t>de neuroprótese</w:t>
      </w:r>
      <w:r w:rsidRPr="00B35CBB">
        <w:rPr>
          <w:rFonts w:ascii="Times New Roman" w:hAnsi="Times New Roman" w:cs="Times New Roman"/>
          <w:bCs/>
        </w:rPr>
        <w:t>s</w:t>
      </w:r>
      <w:r w:rsidR="007C0147" w:rsidRPr="00B35CBB">
        <w:rPr>
          <w:rFonts w:ascii="Times New Roman" w:hAnsi="Times New Roman" w:cs="Times New Roman"/>
          <w:bCs/>
        </w:rPr>
        <w:t xml:space="preserve"> em membro </w:t>
      </w:r>
      <w:r w:rsidR="00512621" w:rsidRPr="00B35CBB">
        <w:rPr>
          <w:rFonts w:ascii="Times New Roman" w:hAnsi="Times New Roman" w:cs="Times New Roman"/>
          <w:bCs/>
        </w:rPr>
        <w:t xml:space="preserve">superior, </w:t>
      </w:r>
      <w:r w:rsidRPr="00B35CBB">
        <w:rPr>
          <w:rFonts w:ascii="Times New Roman" w:hAnsi="Times New Roman" w:cs="Times New Roman"/>
          <w:bCs/>
        </w:rPr>
        <w:t xml:space="preserve">os </w:t>
      </w:r>
      <w:r w:rsidR="00512621" w:rsidRPr="00B35CBB">
        <w:rPr>
          <w:rFonts w:ascii="Times New Roman" w:hAnsi="Times New Roman" w:cs="Times New Roman"/>
          <w:bCs/>
        </w:rPr>
        <w:t>movimentos de abrir e fechar a mão</w:t>
      </w:r>
      <w:r w:rsidR="00286E11" w:rsidRPr="00B35CBB">
        <w:rPr>
          <w:rFonts w:ascii="Times New Roman" w:hAnsi="Times New Roman" w:cs="Times New Roman"/>
          <w:bCs/>
        </w:rPr>
        <w:t xml:space="preserve"> foram</w:t>
      </w:r>
      <w:r w:rsidRPr="00B35CBB">
        <w:rPr>
          <w:rFonts w:ascii="Times New Roman" w:hAnsi="Times New Roman" w:cs="Times New Roman"/>
          <w:bCs/>
        </w:rPr>
        <w:t xml:space="preserve"> possíveis nos testes d</w:t>
      </w:r>
      <w:r w:rsidR="00286E11" w:rsidRPr="00B35CBB">
        <w:rPr>
          <w:rFonts w:ascii="Times New Roman" w:hAnsi="Times New Roman" w:cs="Times New Roman"/>
          <w:bCs/>
        </w:rPr>
        <w:t xml:space="preserve">o estudo de Heald et al (2019), </w:t>
      </w:r>
      <w:r w:rsidRPr="00B35CBB">
        <w:rPr>
          <w:rFonts w:ascii="Times New Roman" w:hAnsi="Times New Roman" w:cs="Times New Roman"/>
          <w:bCs/>
        </w:rPr>
        <w:t>contudo</w:t>
      </w:r>
      <w:r w:rsidR="005C4B0B" w:rsidRPr="00B35CBB">
        <w:rPr>
          <w:rFonts w:ascii="Times New Roman" w:hAnsi="Times New Roman" w:cs="Times New Roman"/>
          <w:bCs/>
        </w:rPr>
        <w:t xml:space="preserve"> para Kilgore et al</w:t>
      </w:r>
      <w:r w:rsidR="009D177A" w:rsidRPr="00B35CBB">
        <w:rPr>
          <w:rFonts w:ascii="Times New Roman" w:hAnsi="Times New Roman" w:cs="Times New Roman"/>
          <w:bCs/>
        </w:rPr>
        <w:t xml:space="preserve"> (2018)</w:t>
      </w:r>
      <w:r w:rsidR="005C4B0B" w:rsidRPr="00B35CBB">
        <w:rPr>
          <w:rFonts w:ascii="Times New Roman" w:hAnsi="Times New Roman" w:cs="Times New Roman"/>
          <w:bCs/>
        </w:rPr>
        <w:t>, não somente o movimento p</w:t>
      </w:r>
      <w:r w:rsidR="00286E11" w:rsidRPr="00B35CBB">
        <w:rPr>
          <w:rFonts w:ascii="Times New Roman" w:hAnsi="Times New Roman" w:cs="Times New Roman"/>
          <w:bCs/>
        </w:rPr>
        <w:t>ô</w:t>
      </w:r>
      <w:r w:rsidR="005C4B0B" w:rsidRPr="00B35CBB">
        <w:rPr>
          <w:rFonts w:ascii="Times New Roman" w:hAnsi="Times New Roman" w:cs="Times New Roman"/>
          <w:bCs/>
        </w:rPr>
        <w:t>de ser alcançado como também a força muscular</w:t>
      </w:r>
      <w:r w:rsidR="009F0CB4" w:rsidRPr="00B35CBB">
        <w:rPr>
          <w:rFonts w:ascii="Times New Roman" w:hAnsi="Times New Roman" w:cs="Times New Roman"/>
          <w:bCs/>
        </w:rPr>
        <w:t>,</w:t>
      </w:r>
      <w:r w:rsidR="005C4B0B" w:rsidRPr="00B35CBB">
        <w:rPr>
          <w:rFonts w:ascii="Times New Roman" w:hAnsi="Times New Roman" w:cs="Times New Roman"/>
          <w:bCs/>
        </w:rPr>
        <w:t xml:space="preserve"> em um estudo com 15 participantes</w:t>
      </w:r>
      <w:r w:rsidR="00286E11" w:rsidRPr="00B35CBB">
        <w:rPr>
          <w:rFonts w:ascii="Times New Roman" w:hAnsi="Times New Roman" w:cs="Times New Roman"/>
          <w:bCs/>
        </w:rPr>
        <w:t xml:space="preserve"> onde</w:t>
      </w:r>
      <w:r w:rsidR="005C4B0B" w:rsidRPr="00B35CBB">
        <w:rPr>
          <w:rFonts w:ascii="Times New Roman" w:hAnsi="Times New Roman" w:cs="Times New Roman"/>
          <w:bCs/>
        </w:rPr>
        <w:t xml:space="preserve"> todos obtiveram </w:t>
      </w:r>
      <w:r w:rsidR="00286E11" w:rsidRPr="00B35CBB">
        <w:rPr>
          <w:rFonts w:ascii="Times New Roman" w:hAnsi="Times New Roman" w:cs="Times New Roman"/>
          <w:bCs/>
        </w:rPr>
        <w:t>êxito</w:t>
      </w:r>
      <w:r w:rsidR="005C4B0B" w:rsidRPr="00B35CBB">
        <w:rPr>
          <w:rFonts w:ascii="Times New Roman" w:hAnsi="Times New Roman" w:cs="Times New Roman"/>
          <w:bCs/>
        </w:rPr>
        <w:t xml:space="preserve"> nessa categoria com restauração da força de preensão.</w:t>
      </w:r>
    </w:p>
    <w:p w14:paraId="649A396D" w14:textId="63259419" w:rsidR="00560349" w:rsidRPr="00B35CBB" w:rsidRDefault="007C0147" w:rsidP="007C014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 xml:space="preserve">Mesmo após anos da </w:t>
      </w:r>
      <w:r w:rsidR="00560349" w:rsidRPr="00B35CBB">
        <w:rPr>
          <w:rFonts w:ascii="Times New Roman" w:hAnsi="Times New Roman" w:cs="Times New Roman"/>
          <w:bCs/>
        </w:rPr>
        <w:t xml:space="preserve">implantação </w:t>
      </w:r>
      <w:r w:rsidRPr="00B35CBB">
        <w:rPr>
          <w:rFonts w:ascii="Times New Roman" w:hAnsi="Times New Roman" w:cs="Times New Roman"/>
          <w:bCs/>
        </w:rPr>
        <w:t xml:space="preserve">de uma neuroprótese, </w:t>
      </w:r>
      <w:r w:rsidR="00560349" w:rsidRPr="00B35CBB">
        <w:rPr>
          <w:rFonts w:ascii="Times New Roman" w:hAnsi="Times New Roman" w:cs="Times New Roman"/>
          <w:bCs/>
        </w:rPr>
        <w:t xml:space="preserve">esses dispositivos ainda apresentam grandes resultados. Em um relato de caso </w:t>
      </w:r>
      <w:r w:rsidRPr="00B35CBB">
        <w:rPr>
          <w:rFonts w:ascii="Times New Roman" w:hAnsi="Times New Roman" w:cs="Times New Roman"/>
          <w:bCs/>
        </w:rPr>
        <w:t xml:space="preserve">realizado por </w:t>
      </w:r>
      <w:r w:rsidR="009047AD" w:rsidRPr="00B35CBB">
        <w:rPr>
          <w:rFonts w:ascii="Times New Roman" w:hAnsi="Times New Roman" w:cs="Times New Roman"/>
        </w:rPr>
        <w:t>Possover e Forman (2017),</w:t>
      </w:r>
      <w:r w:rsidR="00560349" w:rsidRPr="00B35CBB">
        <w:rPr>
          <w:rFonts w:ascii="Times New Roman" w:hAnsi="Times New Roman" w:cs="Times New Roman"/>
          <w:bCs/>
        </w:rPr>
        <w:t xml:space="preserve"> </w:t>
      </w:r>
      <w:r w:rsidR="00280485" w:rsidRPr="00B35CBB">
        <w:rPr>
          <w:rFonts w:ascii="Times New Roman" w:hAnsi="Times New Roman" w:cs="Times New Roman"/>
          <w:bCs/>
        </w:rPr>
        <w:t xml:space="preserve">houve </w:t>
      </w:r>
      <w:r w:rsidRPr="00B35CBB">
        <w:rPr>
          <w:rFonts w:ascii="Times New Roman" w:hAnsi="Times New Roman" w:cs="Times New Roman"/>
          <w:bCs/>
        </w:rPr>
        <w:t>u</w:t>
      </w:r>
      <w:r w:rsidR="00560349" w:rsidRPr="00B35CBB">
        <w:rPr>
          <w:rFonts w:ascii="Times New Roman" w:hAnsi="Times New Roman" w:cs="Times New Roman"/>
          <w:bCs/>
        </w:rPr>
        <w:t>ma surpreendente resposta na implantação de uma neuroprótese em paciente com sequela de lesão medular há</w:t>
      </w:r>
      <w:r w:rsidR="00BC4A8B" w:rsidRPr="00B35CBB">
        <w:rPr>
          <w:rFonts w:ascii="Times New Roman" w:hAnsi="Times New Roman" w:cs="Times New Roman"/>
          <w:bCs/>
        </w:rPr>
        <w:t xml:space="preserve"> </w:t>
      </w:r>
      <w:r w:rsidR="00560349" w:rsidRPr="00B35CBB">
        <w:rPr>
          <w:rFonts w:ascii="Times New Roman" w:hAnsi="Times New Roman" w:cs="Times New Roman"/>
          <w:bCs/>
        </w:rPr>
        <w:t xml:space="preserve">mais de 20 anos. </w:t>
      </w:r>
      <w:r w:rsidR="009D177A" w:rsidRPr="00B35CBB">
        <w:rPr>
          <w:rFonts w:ascii="Times New Roman" w:hAnsi="Times New Roman" w:cs="Times New Roman"/>
          <w:bCs/>
        </w:rPr>
        <w:t>O instrumento</w:t>
      </w:r>
      <w:r w:rsidR="00560349" w:rsidRPr="00B35CBB">
        <w:rPr>
          <w:rFonts w:ascii="Times New Roman" w:hAnsi="Times New Roman" w:cs="Times New Roman"/>
          <w:bCs/>
        </w:rPr>
        <w:t xml:space="preserve"> </w:t>
      </w:r>
      <w:r w:rsidR="00BC0FDA" w:rsidRPr="00B35CBB">
        <w:rPr>
          <w:rFonts w:ascii="Times New Roman" w:hAnsi="Times New Roman" w:cs="Times New Roman"/>
          <w:bCs/>
        </w:rPr>
        <w:t>foi implantad</w:t>
      </w:r>
      <w:r w:rsidR="009D177A" w:rsidRPr="00B35CBB">
        <w:rPr>
          <w:rFonts w:ascii="Times New Roman" w:hAnsi="Times New Roman" w:cs="Times New Roman"/>
          <w:bCs/>
        </w:rPr>
        <w:t>o</w:t>
      </w:r>
      <w:r w:rsidR="00BC0FDA" w:rsidRPr="00B35CBB">
        <w:rPr>
          <w:rFonts w:ascii="Times New Roman" w:hAnsi="Times New Roman" w:cs="Times New Roman"/>
          <w:bCs/>
        </w:rPr>
        <w:t xml:space="preserve"> em contato direto com os nervos pélvicos (ciático e femural) para recuperação funcional pela qual apresentou efeito cerca de 2 anos apó</w:t>
      </w:r>
      <w:r w:rsidR="00BC4A8B" w:rsidRPr="00B35CBB">
        <w:rPr>
          <w:rFonts w:ascii="Times New Roman" w:hAnsi="Times New Roman" w:cs="Times New Roman"/>
          <w:bCs/>
        </w:rPr>
        <w:t>s</w:t>
      </w:r>
      <w:r w:rsidRPr="00B35CBB">
        <w:rPr>
          <w:rFonts w:ascii="Times New Roman" w:hAnsi="Times New Roman" w:cs="Times New Roman"/>
          <w:bCs/>
        </w:rPr>
        <w:t xml:space="preserve"> </w:t>
      </w:r>
      <w:r w:rsidR="00BC0FDA" w:rsidRPr="00B35CBB">
        <w:rPr>
          <w:rFonts w:ascii="Times New Roman" w:hAnsi="Times New Roman" w:cs="Times New Roman"/>
          <w:bCs/>
        </w:rPr>
        <w:t xml:space="preserve">a data do implante em um </w:t>
      </w:r>
      <w:r w:rsidR="00C03267" w:rsidRPr="00B35CBB">
        <w:rPr>
          <w:rFonts w:ascii="Times New Roman" w:hAnsi="Times New Roman" w:cs="Times New Roman"/>
          <w:bCs/>
        </w:rPr>
        <w:t xml:space="preserve">plano de </w:t>
      </w:r>
      <w:r w:rsidR="00BC0FDA" w:rsidRPr="00B35CBB">
        <w:rPr>
          <w:rFonts w:ascii="Times New Roman" w:hAnsi="Times New Roman" w:cs="Times New Roman"/>
          <w:bCs/>
        </w:rPr>
        <w:t>tratamento rígido</w:t>
      </w:r>
      <w:r w:rsidR="00280485" w:rsidRPr="00B35CBB">
        <w:rPr>
          <w:rFonts w:ascii="Times New Roman" w:hAnsi="Times New Roman" w:cs="Times New Roman"/>
          <w:bCs/>
        </w:rPr>
        <w:t>,</w:t>
      </w:r>
      <w:r w:rsidR="00BC0FDA" w:rsidRPr="00B35CBB">
        <w:rPr>
          <w:rFonts w:ascii="Times New Roman" w:hAnsi="Times New Roman" w:cs="Times New Roman"/>
          <w:bCs/>
        </w:rPr>
        <w:t xml:space="preserve"> </w:t>
      </w:r>
      <w:r w:rsidR="00BC4A8B" w:rsidRPr="00B35CBB">
        <w:rPr>
          <w:rFonts w:ascii="Times New Roman" w:hAnsi="Times New Roman" w:cs="Times New Roman"/>
          <w:bCs/>
        </w:rPr>
        <w:t xml:space="preserve">com associação de </w:t>
      </w:r>
      <w:r w:rsidR="00BC0FDA" w:rsidRPr="00B35CBB">
        <w:rPr>
          <w:rFonts w:ascii="Times New Roman" w:hAnsi="Times New Roman" w:cs="Times New Roman"/>
          <w:bCs/>
        </w:rPr>
        <w:t>treinamento lo</w:t>
      </w:r>
      <w:r w:rsidR="00BC4A8B" w:rsidRPr="00B35CBB">
        <w:rPr>
          <w:rFonts w:ascii="Times New Roman" w:hAnsi="Times New Roman" w:cs="Times New Roman"/>
          <w:bCs/>
        </w:rPr>
        <w:t xml:space="preserve">comotor e a estimulação contínua de baixa frequência. </w:t>
      </w:r>
    </w:p>
    <w:p w14:paraId="18051C05" w14:textId="12468873" w:rsidR="00295E8F" w:rsidRPr="00B35CBB" w:rsidRDefault="008C7C7F" w:rsidP="0023303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B35CBB">
        <w:rPr>
          <w:rFonts w:ascii="Times New Roman" w:hAnsi="Times New Roman" w:cs="Times New Roman"/>
          <w:bCs/>
        </w:rPr>
        <w:tab/>
      </w:r>
      <w:r w:rsidR="00431BC6" w:rsidRPr="00B35CBB">
        <w:rPr>
          <w:rFonts w:ascii="Times New Roman" w:hAnsi="Times New Roman" w:cs="Times New Roman"/>
          <w:bCs/>
        </w:rPr>
        <w:t>Outro ponto importante a ser destacado são as adaptações individuais relacionadas a padrões de estimulação, que denotam a singularidade no atendimento tornando-se realidade no estudo de Muller et al (2020) sobre uma neuroprótese com avaliação automática da marcha e controle de aprendizado.</w:t>
      </w:r>
    </w:p>
    <w:p w14:paraId="79BB24EA" w14:textId="77777777" w:rsidR="001C422C" w:rsidRPr="00BD6489" w:rsidRDefault="001C422C" w:rsidP="0023303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hAnsi="Times New Roman" w:cs="Times New Roman"/>
          <w:b/>
          <w:color w:val="000000"/>
        </w:rPr>
      </w:pPr>
    </w:p>
    <w:p w14:paraId="1B840CDC" w14:textId="5790ECAC" w:rsidR="001C422C" w:rsidRPr="00BD6489" w:rsidRDefault="00B466BF" w:rsidP="0023303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  <w:r w:rsidR="00560349">
        <w:rPr>
          <w:rFonts w:ascii="Times New Roman" w:hAnsi="Times New Roman" w:cs="Times New Roman"/>
          <w:b/>
          <w:color w:val="000000"/>
        </w:rPr>
        <w:t xml:space="preserve"> </w:t>
      </w:r>
    </w:p>
    <w:p w14:paraId="39EDC4DD" w14:textId="42A4FFBD" w:rsidR="00995235" w:rsidRPr="00233033" w:rsidRDefault="00BB263B" w:rsidP="00C70DE1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F</w:t>
      </w:r>
      <w:r w:rsidR="00121FB1">
        <w:rPr>
          <w:rFonts w:ascii="Times New Roman" w:hAnsi="Times New Roman" w:cs="Times New Roman"/>
          <w:bCs/>
          <w:color w:val="000000"/>
        </w:rPr>
        <w:t xml:space="preserve">oi possível compreender o quanto essas ferramentas podem ser satisfatórias para </w:t>
      </w:r>
      <w:r>
        <w:rPr>
          <w:rFonts w:ascii="Times New Roman" w:hAnsi="Times New Roman" w:cs="Times New Roman"/>
          <w:bCs/>
          <w:color w:val="000000"/>
        </w:rPr>
        <w:t xml:space="preserve">indivíduos com lesão medular. </w:t>
      </w:r>
      <w:r w:rsidR="00121FB1">
        <w:rPr>
          <w:rFonts w:ascii="Times New Roman" w:hAnsi="Times New Roman" w:cs="Times New Roman"/>
          <w:bCs/>
          <w:color w:val="000000"/>
        </w:rPr>
        <w:t xml:space="preserve">É </w:t>
      </w:r>
      <w:r w:rsidR="00D21D7F" w:rsidRPr="00D21D7F">
        <w:rPr>
          <w:rFonts w:ascii="Times New Roman" w:hAnsi="Times New Roman" w:cs="Times New Roman"/>
          <w:bCs/>
          <w:color w:val="000000"/>
        </w:rPr>
        <w:t xml:space="preserve">notório que essa inovação </w:t>
      </w:r>
      <w:proofErr w:type="gramStart"/>
      <w:r w:rsidR="00D21D7F" w:rsidRPr="00D21D7F">
        <w:rPr>
          <w:rFonts w:ascii="Times New Roman" w:hAnsi="Times New Roman" w:cs="Times New Roman"/>
          <w:bCs/>
          <w:color w:val="000000"/>
        </w:rPr>
        <w:t>tornou-se</w:t>
      </w:r>
      <w:proofErr w:type="gramEnd"/>
      <w:r w:rsidR="00D21D7F" w:rsidRPr="00D21D7F">
        <w:rPr>
          <w:rFonts w:ascii="Times New Roman" w:hAnsi="Times New Roman" w:cs="Times New Roman"/>
          <w:bCs/>
          <w:color w:val="000000"/>
        </w:rPr>
        <w:t xml:space="preserve"> mais um desafio aos pesquisadores</w:t>
      </w:r>
      <w:r w:rsidR="00121FB1">
        <w:rPr>
          <w:rFonts w:ascii="Times New Roman" w:hAnsi="Times New Roman" w:cs="Times New Roman"/>
          <w:bCs/>
          <w:color w:val="000000"/>
        </w:rPr>
        <w:t xml:space="preserve">, </w:t>
      </w:r>
      <w:r w:rsidR="00D21D7F" w:rsidRPr="00D21D7F">
        <w:rPr>
          <w:rFonts w:ascii="Times New Roman" w:hAnsi="Times New Roman" w:cs="Times New Roman"/>
          <w:bCs/>
          <w:color w:val="000000"/>
        </w:rPr>
        <w:t>no que se</w:t>
      </w:r>
      <w:r w:rsidR="00121FB1">
        <w:rPr>
          <w:rFonts w:ascii="Times New Roman" w:hAnsi="Times New Roman" w:cs="Times New Roman"/>
          <w:bCs/>
          <w:color w:val="000000"/>
        </w:rPr>
        <w:t xml:space="preserve"> </w:t>
      </w:r>
      <w:r w:rsidR="00D21D7F" w:rsidRPr="00D21D7F">
        <w:rPr>
          <w:rFonts w:ascii="Times New Roman" w:hAnsi="Times New Roman" w:cs="Times New Roman"/>
          <w:bCs/>
          <w:color w:val="000000"/>
        </w:rPr>
        <w:t>diz respeito ao aperfeiçoamento desses dispositivos</w:t>
      </w:r>
      <w:r w:rsidR="00121FB1">
        <w:rPr>
          <w:rFonts w:ascii="Times New Roman" w:hAnsi="Times New Roman" w:cs="Times New Roman"/>
          <w:bCs/>
          <w:color w:val="000000"/>
        </w:rPr>
        <w:t>,</w:t>
      </w:r>
      <w:r w:rsidR="00D21D7F" w:rsidRPr="00D21D7F">
        <w:rPr>
          <w:rFonts w:ascii="Times New Roman" w:hAnsi="Times New Roman" w:cs="Times New Roman"/>
          <w:bCs/>
          <w:color w:val="000000"/>
        </w:rPr>
        <w:t xml:space="preserve"> afim</w:t>
      </w:r>
      <w:r w:rsidR="00DA6C83">
        <w:rPr>
          <w:rFonts w:ascii="Times New Roman" w:hAnsi="Times New Roman" w:cs="Times New Roman"/>
          <w:bCs/>
          <w:color w:val="000000"/>
        </w:rPr>
        <w:t xml:space="preserve"> de melhorias na precisão dos movimentos</w:t>
      </w:r>
      <w:r w:rsidR="00121FB1">
        <w:rPr>
          <w:rFonts w:ascii="Times New Roman" w:hAnsi="Times New Roman" w:cs="Times New Roman"/>
          <w:bCs/>
          <w:color w:val="000000"/>
        </w:rPr>
        <w:t>. P</w:t>
      </w:r>
      <w:r w:rsidR="000F27BC">
        <w:rPr>
          <w:rFonts w:ascii="Times New Roman" w:hAnsi="Times New Roman" w:cs="Times New Roman"/>
          <w:bCs/>
          <w:color w:val="000000"/>
        </w:rPr>
        <w:t>ara isso</w:t>
      </w:r>
      <w:r w:rsidR="00C03267">
        <w:rPr>
          <w:rFonts w:ascii="Times New Roman" w:hAnsi="Times New Roman" w:cs="Times New Roman"/>
          <w:bCs/>
          <w:color w:val="000000"/>
        </w:rPr>
        <w:t>,</w:t>
      </w:r>
      <w:r w:rsidR="000F27BC">
        <w:rPr>
          <w:rFonts w:ascii="Times New Roman" w:hAnsi="Times New Roman" w:cs="Times New Roman"/>
          <w:bCs/>
          <w:color w:val="000000"/>
        </w:rPr>
        <w:t xml:space="preserve"> é preciso um maior percentual de estudos e investimentos que visem produções </w:t>
      </w:r>
      <w:r w:rsidR="00121FB1">
        <w:rPr>
          <w:rFonts w:ascii="Times New Roman" w:hAnsi="Times New Roman" w:cs="Times New Roman"/>
          <w:bCs/>
          <w:color w:val="000000"/>
        </w:rPr>
        <w:t xml:space="preserve">ainda </w:t>
      </w:r>
      <w:r w:rsidR="000F27BC">
        <w:rPr>
          <w:rFonts w:ascii="Times New Roman" w:hAnsi="Times New Roman" w:cs="Times New Roman"/>
          <w:bCs/>
          <w:color w:val="000000"/>
        </w:rPr>
        <w:t>mais efetivas e de qualidade no mercado.</w:t>
      </w:r>
      <w:r w:rsidR="00D21D7F" w:rsidRPr="00D21D7F">
        <w:rPr>
          <w:rFonts w:ascii="Times New Roman" w:hAnsi="Times New Roman" w:cs="Times New Roman"/>
          <w:bCs/>
          <w:color w:val="000000"/>
        </w:rPr>
        <w:t xml:space="preserve"> </w:t>
      </w:r>
      <w:r w:rsidR="000F27BC">
        <w:rPr>
          <w:rFonts w:ascii="Times New Roman" w:hAnsi="Times New Roman" w:cs="Times New Roman"/>
          <w:bCs/>
          <w:color w:val="000000"/>
        </w:rPr>
        <w:t>Além disso,</w:t>
      </w:r>
      <w:r w:rsidR="00D21D7F" w:rsidRPr="00D21D7F">
        <w:rPr>
          <w:rFonts w:ascii="Times New Roman" w:hAnsi="Times New Roman" w:cs="Times New Roman"/>
          <w:bCs/>
          <w:color w:val="000000"/>
        </w:rPr>
        <w:t xml:space="preserve"> a aceitação dos usuários</w:t>
      </w:r>
      <w:r w:rsidR="000F27BC">
        <w:rPr>
          <w:rFonts w:ascii="Times New Roman" w:hAnsi="Times New Roman" w:cs="Times New Roman"/>
          <w:bCs/>
          <w:color w:val="000000"/>
        </w:rPr>
        <w:t xml:space="preserve"> também é um fator </w:t>
      </w:r>
      <w:r w:rsidR="00995235">
        <w:rPr>
          <w:rFonts w:ascii="Times New Roman" w:hAnsi="Times New Roman" w:cs="Times New Roman"/>
          <w:bCs/>
          <w:color w:val="000000"/>
        </w:rPr>
        <w:t xml:space="preserve">importante </w:t>
      </w:r>
      <w:r w:rsidR="00121FB1">
        <w:rPr>
          <w:rFonts w:ascii="Times New Roman" w:hAnsi="Times New Roman" w:cs="Times New Roman"/>
          <w:bCs/>
          <w:color w:val="000000"/>
        </w:rPr>
        <w:t xml:space="preserve">para sua inserção, </w:t>
      </w:r>
      <w:r w:rsidR="00D21D7F" w:rsidRPr="00D21D7F">
        <w:rPr>
          <w:rFonts w:ascii="Times New Roman" w:hAnsi="Times New Roman" w:cs="Times New Roman"/>
          <w:bCs/>
          <w:color w:val="000000"/>
        </w:rPr>
        <w:t xml:space="preserve">com instrumentos que tragam mais benefícios do que riscos potenciais que levem à maior segurança e conforto. </w:t>
      </w:r>
    </w:p>
    <w:p w14:paraId="51F9F38C" w14:textId="5FA90EEF" w:rsidR="001C422C" w:rsidRPr="0011774A" w:rsidRDefault="001C422C" w:rsidP="00233033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D21D7F">
        <w:rPr>
          <w:rFonts w:ascii="Times New Roman" w:hAnsi="Times New Roman" w:cs="Times New Roman"/>
          <w:b/>
          <w:color w:val="000000"/>
        </w:rPr>
        <w:t>R</w:t>
      </w:r>
      <w:r w:rsidR="00B466BF" w:rsidRPr="00D21D7F">
        <w:rPr>
          <w:rFonts w:ascii="Times New Roman" w:hAnsi="Times New Roman" w:cs="Times New Roman"/>
          <w:b/>
          <w:color w:val="000000"/>
        </w:rPr>
        <w:t>EFERÊNCIAS</w:t>
      </w:r>
      <w:r w:rsidR="00B466BF" w:rsidRPr="0011774A">
        <w:rPr>
          <w:rFonts w:ascii="Times New Roman" w:hAnsi="Times New Roman" w:cs="Times New Roman"/>
          <w:b/>
          <w:color w:val="000000"/>
        </w:rPr>
        <w:t xml:space="preserve"> </w:t>
      </w:r>
    </w:p>
    <w:p w14:paraId="136A2E7F" w14:textId="2FFC54F8" w:rsidR="00BE7754" w:rsidRDefault="00BE7754" w:rsidP="00BE7754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>BALDASSIN. V</w:t>
      </w:r>
      <w:r w:rsidR="00EA66C6">
        <w:rPr>
          <w:rFonts w:ascii="Times New Roman" w:hAnsi="Times New Roman" w:cs="Times New Roman"/>
        </w:rPr>
        <w:t xml:space="preserve">.; </w:t>
      </w:r>
      <w:r w:rsidRPr="00BE7754">
        <w:rPr>
          <w:rFonts w:ascii="Times New Roman" w:hAnsi="Times New Roman" w:cs="Times New Roman"/>
        </w:rPr>
        <w:t>LORENZO. C.</w:t>
      </w:r>
      <w:r w:rsidR="00EA66C6">
        <w:rPr>
          <w:rFonts w:ascii="Times New Roman" w:hAnsi="Times New Roman" w:cs="Times New Roman"/>
        </w:rPr>
        <w:t xml:space="preserve">; </w:t>
      </w:r>
      <w:r w:rsidRPr="00BE7754">
        <w:rPr>
          <w:rFonts w:ascii="Times New Roman" w:hAnsi="Times New Roman" w:cs="Times New Roman"/>
        </w:rPr>
        <w:t xml:space="preserve">SHIMIZU. H. E. </w:t>
      </w:r>
      <w:r w:rsidRPr="009312EE">
        <w:rPr>
          <w:rFonts w:ascii="Times New Roman" w:hAnsi="Times New Roman" w:cs="Times New Roman"/>
        </w:rPr>
        <w:t>Tecnologia assistiva e qualidade de vida na tetraplegia: abordagem bioética</w:t>
      </w:r>
      <w:r w:rsidRPr="00BE7754">
        <w:rPr>
          <w:rFonts w:ascii="Times New Roman" w:hAnsi="Times New Roman" w:cs="Times New Roman"/>
        </w:rPr>
        <w:t xml:space="preserve">. </w:t>
      </w:r>
      <w:r w:rsidRPr="009312EE">
        <w:rPr>
          <w:rFonts w:ascii="Times New Roman" w:hAnsi="Times New Roman" w:cs="Times New Roman"/>
          <w:b/>
          <w:bCs/>
        </w:rPr>
        <w:t>Rev</w:t>
      </w:r>
      <w:r w:rsidR="009312EE">
        <w:rPr>
          <w:rFonts w:ascii="Times New Roman" w:hAnsi="Times New Roman" w:cs="Times New Roman"/>
          <w:b/>
          <w:bCs/>
        </w:rPr>
        <w:t>ista</w:t>
      </w:r>
      <w:r w:rsidRPr="009312EE">
        <w:rPr>
          <w:rFonts w:ascii="Times New Roman" w:hAnsi="Times New Roman" w:cs="Times New Roman"/>
          <w:b/>
          <w:bCs/>
        </w:rPr>
        <w:t xml:space="preserve"> Bioét</w:t>
      </w:r>
      <w:r w:rsidR="009312EE">
        <w:rPr>
          <w:rFonts w:ascii="Times New Roman" w:hAnsi="Times New Roman" w:cs="Times New Roman"/>
          <w:b/>
          <w:bCs/>
        </w:rPr>
        <w:t>ica</w:t>
      </w:r>
      <w:r w:rsidR="00EA66C6">
        <w:rPr>
          <w:rFonts w:ascii="Times New Roman" w:hAnsi="Times New Roman" w:cs="Times New Roman"/>
        </w:rPr>
        <w:t>,</w:t>
      </w:r>
      <w:r w:rsidRPr="00BE7754">
        <w:rPr>
          <w:rFonts w:ascii="Times New Roman" w:hAnsi="Times New Roman" w:cs="Times New Roman"/>
        </w:rPr>
        <w:t xml:space="preserve"> vol.26</w:t>
      </w:r>
      <w:r w:rsidR="00EA66C6">
        <w:rPr>
          <w:rFonts w:ascii="Times New Roman" w:hAnsi="Times New Roman" w:cs="Times New Roman"/>
        </w:rPr>
        <w:t>,</w:t>
      </w:r>
      <w:r w:rsidRPr="00BE7754">
        <w:rPr>
          <w:rFonts w:ascii="Times New Roman" w:hAnsi="Times New Roman" w:cs="Times New Roman"/>
        </w:rPr>
        <w:t xml:space="preserve"> n</w:t>
      </w:r>
      <w:r w:rsidR="00EA66C6">
        <w:rPr>
          <w:rFonts w:ascii="Times New Roman" w:hAnsi="Times New Roman" w:cs="Times New Roman"/>
        </w:rPr>
        <w:t xml:space="preserve">., </w:t>
      </w:r>
      <w:r w:rsidRPr="00BE7754">
        <w:rPr>
          <w:rFonts w:ascii="Times New Roman" w:hAnsi="Times New Roman" w:cs="Times New Roman"/>
        </w:rPr>
        <w:t xml:space="preserve">4 Brasília </w:t>
      </w:r>
      <w:proofErr w:type="spellStart"/>
      <w:proofErr w:type="gramStart"/>
      <w:r w:rsidRPr="00BE7754">
        <w:rPr>
          <w:rFonts w:ascii="Times New Roman" w:hAnsi="Times New Roman" w:cs="Times New Roman"/>
        </w:rPr>
        <w:t>Oct</w:t>
      </w:r>
      <w:proofErr w:type="spellEnd"/>
      <w:r w:rsidRPr="00BE7754">
        <w:rPr>
          <w:rFonts w:ascii="Times New Roman" w:hAnsi="Times New Roman" w:cs="Times New Roman"/>
        </w:rPr>
        <w:t>./</w:t>
      </w:r>
      <w:proofErr w:type="gramEnd"/>
      <w:r w:rsidRPr="00BE7754">
        <w:rPr>
          <w:rFonts w:ascii="Times New Roman" w:hAnsi="Times New Roman" w:cs="Times New Roman"/>
        </w:rPr>
        <w:t>Dec. 2018</w:t>
      </w:r>
      <w:r w:rsidR="00A429AA">
        <w:rPr>
          <w:rFonts w:ascii="Times New Roman" w:hAnsi="Times New Roman" w:cs="Times New Roman"/>
        </w:rPr>
        <w:t>.</w:t>
      </w:r>
    </w:p>
    <w:p w14:paraId="62112313" w14:textId="77777777" w:rsidR="00EA66C6" w:rsidRPr="00BE7754" w:rsidRDefault="00EA66C6" w:rsidP="00BE7754">
      <w:pPr>
        <w:ind w:left="360"/>
        <w:rPr>
          <w:rFonts w:ascii="Times New Roman" w:hAnsi="Times New Roman" w:cs="Times New Roman"/>
        </w:rPr>
      </w:pPr>
    </w:p>
    <w:p w14:paraId="6B867EB9" w14:textId="08DA63A0" w:rsidR="00BE7754" w:rsidRDefault="008A4B60" w:rsidP="00BE7754">
      <w:pPr>
        <w:ind w:left="360"/>
        <w:rPr>
          <w:rFonts w:ascii="Times New Roman" w:hAnsi="Times New Roman" w:cs="Times New Roman"/>
        </w:rPr>
      </w:pPr>
      <w:hyperlink r:id="rId10" w:history="1"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B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OTELHO. </w:t>
        </w:r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R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.</w:t>
        </w:r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V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.</w:t>
        </w:r>
      </w:hyperlink>
      <w:r w:rsidR="00A429AA">
        <w:rPr>
          <w:rFonts w:ascii="Times New Roman" w:hAnsi="Times New Roman" w:cs="Times New Roman"/>
        </w:rPr>
        <w:t xml:space="preserve"> </w:t>
      </w:r>
      <w:hyperlink r:id="rId11" w:history="1"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A</w:t>
        </w:r>
        <w:r w:rsidR="00EA66C6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.; </w:t>
        </w:r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G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IANINNI</w:t>
        </w:r>
      </w:hyperlink>
      <w:r w:rsidR="00A429AA">
        <w:rPr>
          <w:rFonts w:ascii="Times New Roman" w:hAnsi="Times New Roman" w:cs="Times New Roman"/>
          <w:color w:val="212529"/>
          <w:shd w:val="clear" w:color="auto" w:fill="FFFFFF"/>
        </w:rPr>
        <w:t>. L. D.</w:t>
      </w:r>
      <w:r w:rsidR="00EA66C6">
        <w:rPr>
          <w:rFonts w:ascii="Times New Roman" w:hAnsi="Times New Roman" w:cs="Times New Roman"/>
          <w:color w:val="212529"/>
          <w:shd w:val="clear" w:color="auto" w:fill="FFFFFF"/>
        </w:rPr>
        <w:t>;</w:t>
      </w:r>
      <w:r w:rsidR="00A429A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hyperlink r:id="rId12" w:history="1"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B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ASTIANELLO</w:t>
        </w:r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 J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.</w:t>
        </w:r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 R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.</w:t>
        </w:r>
      </w:hyperlink>
      <w:r w:rsidR="00EA66C6">
        <w:rPr>
          <w:rStyle w:val="Hyperlink"/>
          <w:rFonts w:ascii="Times New Roman" w:hAnsi="Times New Roman" w:cs="Times New Roman"/>
          <w:color w:val="000000"/>
          <w:u w:val="none"/>
          <w:shd w:val="clear" w:color="auto" w:fill="FFFFFF"/>
        </w:rPr>
        <w:t>;</w:t>
      </w:r>
      <w:r w:rsidR="00A429AA" w:rsidRPr="00A429AA">
        <w:rPr>
          <w:rFonts w:ascii="Times New Roman" w:hAnsi="Times New Roman" w:cs="Times New Roman"/>
          <w:color w:val="212529"/>
          <w:shd w:val="clear" w:color="auto" w:fill="FFFFFF"/>
        </w:rPr>
        <w:t> </w:t>
      </w:r>
      <w:hyperlink r:id="rId13" w:history="1"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A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RANTES. J.</w:t>
        </w:r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 A</w:t>
        </w:r>
        <w:r w:rsid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>.</w:t>
        </w:r>
        <w:r w:rsidR="00A429AA" w:rsidRPr="00A429AA">
          <w:rPr>
            <w:rStyle w:val="Hyperlink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 A</w:t>
        </w:r>
      </w:hyperlink>
      <w:r w:rsidR="00A429AA" w:rsidRPr="00A429AA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="00BE7754" w:rsidRPr="00BE7754">
        <w:rPr>
          <w:rFonts w:ascii="Times New Roman" w:hAnsi="Times New Roman" w:cs="Times New Roman"/>
          <w:b/>
          <w:bCs/>
        </w:rPr>
        <w:t xml:space="preserve"> </w:t>
      </w:r>
      <w:r w:rsidR="00BE7754" w:rsidRPr="00BE1CEC">
        <w:rPr>
          <w:rFonts w:ascii="Times New Roman" w:hAnsi="Times New Roman" w:cs="Times New Roman"/>
        </w:rPr>
        <w:t>Epidemiologia da coluna vertebral traumática lesões no Brasil: revisão sistemática</w:t>
      </w:r>
      <w:r w:rsidR="00BE7754" w:rsidRPr="00BE7754">
        <w:rPr>
          <w:rFonts w:ascii="Times New Roman" w:hAnsi="Times New Roman" w:cs="Times New Roman"/>
        </w:rPr>
        <w:t xml:space="preserve">. </w:t>
      </w:r>
      <w:r w:rsidR="00A9399C">
        <w:rPr>
          <w:rFonts w:ascii="Times New Roman" w:hAnsi="Times New Roman" w:cs="Times New Roman"/>
          <w:b/>
          <w:bCs/>
        </w:rPr>
        <w:t>Arquivos Brasileiros de Neurocirurgia</w:t>
      </w:r>
      <w:r w:rsidR="00A9399C" w:rsidRPr="00A9399C">
        <w:rPr>
          <w:rFonts w:ascii="Times New Roman" w:hAnsi="Times New Roman" w:cs="Times New Roman"/>
        </w:rPr>
        <w:t>; 33</w:t>
      </w:r>
      <w:r w:rsidR="00A9399C">
        <w:rPr>
          <w:rFonts w:ascii="Times New Roman" w:hAnsi="Times New Roman" w:cs="Times New Roman"/>
        </w:rPr>
        <w:t xml:space="preserve">, </w:t>
      </w:r>
      <w:r w:rsidR="00A9399C" w:rsidRPr="00A9399C">
        <w:rPr>
          <w:rFonts w:ascii="Times New Roman" w:hAnsi="Times New Roman" w:cs="Times New Roman"/>
        </w:rPr>
        <w:t>jun. 2014</w:t>
      </w:r>
      <w:r w:rsidR="00A429AA">
        <w:rPr>
          <w:rFonts w:ascii="Times New Roman" w:hAnsi="Times New Roman" w:cs="Times New Roman"/>
        </w:rPr>
        <w:t>.</w:t>
      </w:r>
      <w:r w:rsidR="00EA66C6">
        <w:rPr>
          <w:rFonts w:ascii="Times New Roman" w:hAnsi="Times New Roman" w:cs="Times New Roman"/>
        </w:rPr>
        <w:t xml:space="preserve"> </w:t>
      </w:r>
    </w:p>
    <w:p w14:paraId="19E59AB4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21B86F14" w14:textId="2290082F" w:rsidR="00BE7754" w:rsidRPr="009312EE" w:rsidRDefault="00BE7754" w:rsidP="00BE7754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>CHANG. S. R. NANDOR. J. M. LI. L. KOBEC. R. FOGLYANO. M. K. SCHNELLENBERGER. R. J. AUDU. M. J. PINAULT. G. TRIOLO. J. R</w:t>
      </w:r>
      <w:r w:rsidRPr="009312EE">
        <w:rPr>
          <w:rFonts w:ascii="Times New Roman" w:hAnsi="Times New Roman" w:cs="Times New Roman"/>
        </w:rPr>
        <w:t>. Melhorando a manobra de stand-</w:t>
      </w:r>
      <w:proofErr w:type="spellStart"/>
      <w:r w:rsidRPr="009312EE">
        <w:rPr>
          <w:rFonts w:ascii="Times New Roman" w:hAnsi="Times New Roman" w:cs="Times New Roman"/>
        </w:rPr>
        <w:t>to</w:t>
      </w:r>
      <w:proofErr w:type="spellEnd"/>
      <w:r w:rsidRPr="009312EE">
        <w:rPr>
          <w:rFonts w:ascii="Times New Roman" w:hAnsi="Times New Roman" w:cs="Times New Roman"/>
        </w:rPr>
        <w:t>-</w:t>
      </w:r>
      <w:proofErr w:type="spellStart"/>
      <w:r w:rsidRPr="009312EE">
        <w:rPr>
          <w:rFonts w:ascii="Times New Roman" w:hAnsi="Times New Roman" w:cs="Times New Roman"/>
        </w:rPr>
        <w:t>sit</w:t>
      </w:r>
      <w:proofErr w:type="spellEnd"/>
      <w:r w:rsidRPr="009312EE">
        <w:rPr>
          <w:rFonts w:ascii="Times New Roman" w:hAnsi="Times New Roman" w:cs="Times New Roman"/>
        </w:rPr>
        <w:t xml:space="preserve"> para indivíduos com lesão medular</w:t>
      </w:r>
      <w:r w:rsidRPr="00BE7754">
        <w:rPr>
          <w:rFonts w:ascii="Times New Roman" w:hAnsi="Times New Roman" w:cs="Times New Roman"/>
        </w:rPr>
        <w:t xml:space="preserve">. </w:t>
      </w:r>
      <w:r w:rsidR="00EB3F83" w:rsidRPr="00EB3F83">
        <w:rPr>
          <w:rFonts w:ascii="Times New Roman" w:hAnsi="Times New Roman" w:cs="Times New Roman"/>
          <w:b/>
          <w:bCs/>
        </w:rPr>
        <w:t xml:space="preserve">J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NeuroEngineering</w:t>
      </w:r>
      <w:proofErr w:type="spellEnd"/>
      <w:r w:rsidR="00EB3F83" w:rsidRPr="00EB3F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Rehabil</w:t>
      </w:r>
      <w:proofErr w:type="spellEnd"/>
      <w:r w:rsidR="009312EE">
        <w:rPr>
          <w:rFonts w:ascii="Times New Roman" w:hAnsi="Times New Roman" w:cs="Times New Roman"/>
        </w:rPr>
        <w:t>, 2016.</w:t>
      </w:r>
    </w:p>
    <w:p w14:paraId="1D2DF8C2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3B8A0D16" w14:textId="33095A61" w:rsidR="00BE7754" w:rsidRDefault="00BE7754" w:rsidP="00BE7754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>CHANG. S. R. NANDOR. J. M. LI. L. KOBEC. R. FOGLYANO. M. K. SCHNELLENBERGER. R. J. AUDU. M. J. PINAULT. G. TRIOLO. J. R</w:t>
      </w:r>
      <w:r w:rsidRPr="00BE7754">
        <w:rPr>
          <w:rFonts w:ascii="Times New Roman" w:hAnsi="Times New Roman" w:cs="Times New Roman"/>
          <w:b/>
          <w:bCs/>
        </w:rPr>
        <w:t xml:space="preserve">. </w:t>
      </w:r>
      <w:r w:rsidRPr="00BE1CEC">
        <w:rPr>
          <w:rFonts w:ascii="Times New Roman" w:hAnsi="Times New Roman" w:cs="Times New Roman"/>
        </w:rPr>
        <w:t>Uma abordagem impulsionada pelos músculos para restaurar o pisar com um exoesqueleto para indivíduos com paraplegia</w:t>
      </w:r>
      <w:r w:rsidRPr="00BE7754">
        <w:rPr>
          <w:rFonts w:ascii="Times New Roman" w:hAnsi="Times New Roman" w:cs="Times New Roman"/>
        </w:rPr>
        <w:t>.</w:t>
      </w:r>
      <w:r w:rsidR="00BE1CEC">
        <w:rPr>
          <w:rFonts w:ascii="Times New Roman" w:hAnsi="Times New Roman" w:cs="Times New Roman"/>
        </w:rPr>
        <w:t xml:space="preserve"> </w:t>
      </w:r>
      <w:r w:rsidR="00EB3F83" w:rsidRPr="00EB3F83">
        <w:rPr>
          <w:rFonts w:ascii="Times New Roman" w:hAnsi="Times New Roman" w:cs="Times New Roman"/>
          <w:b/>
          <w:bCs/>
        </w:rPr>
        <w:t xml:space="preserve">J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NeuroEngineering</w:t>
      </w:r>
      <w:proofErr w:type="spellEnd"/>
      <w:r w:rsidR="00EB3F83" w:rsidRPr="00EB3F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Rehabil</w:t>
      </w:r>
      <w:proofErr w:type="spellEnd"/>
      <w:r w:rsidR="00BE1CEC">
        <w:rPr>
          <w:rFonts w:ascii="Times New Roman" w:hAnsi="Times New Roman" w:cs="Times New Roman"/>
        </w:rPr>
        <w:t>,</w:t>
      </w:r>
      <w:r w:rsidRPr="00BE7754">
        <w:rPr>
          <w:rFonts w:ascii="Times New Roman" w:hAnsi="Times New Roman" w:cs="Times New Roman"/>
        </w:rPr>
        <w:t xml:space="preserve"> 2017.</w:t>
      </w:r>
    </w:p>
    <w:p w14:paraId="105DEDB3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3A24CF06" w14:textId="755C6178" w:rsidR="00BE7754" w:rsidRDefault="00786269" w:rsidP="007862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CHRISTIE</w:t>
      </w:r>
      <w:r w:rsidR="00BE7754" w:rsidRPr="00BE77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P. B. FREEBERG. M. MEMBERG. D.W. PINAULT. JC. G. HOYEN. H. A. TYLER. J. D. TRIOLO. J. R. </w:t>
      </w:r>
      <w:r w:rsidR="00BE7754" w:rsidRPr="00BE7754">
        <w:rPr>
          <w:rFonts w:ascii="Times New Roman" w:hAnsi="Times New Roman" w:cs="Times New Roman"/>
        </w:rPr>
        <w:t xml:space="preserve"> </w:t>
      </w:r>
      <w:r w:rsidRPr="009312EE">
        <w:rPr>
          <w:rFonts w:ascii="Times New Roman" w:hAnsi="Times New Roman" w:cs="Times New Roman"/>
        </w:rPr>
        <w:t>Estabilidade a longo prazo de eletrodos estimuladores do manguito de nervo espiral nos nervos periféricos humanos</w:t>
      </w:r>
      <w:r w:rsidR="00EB3F83">
        <w:rPr>
          <w:rFonts w:ascii="Times New Roman" w:hAnsi="Times New Roman" w:cs="Times New Roman"/>
        </w:rPr>
        <w:t>.</w:t>
      </w:r>
      <w:r w:rsidR="00EB3F83" w:rsidRPr="00EB3F83">
        <w:rPr>
          <w:rFonts w:ascii="Times New Roman" w:hAnsi="Times New Roman" w:cs="Times New Roman"/>
          <w:b/>
          <w:bCs/>
        </w:rPr>
        <w:t xml:space="preserve"> J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NeuroEngineering</w:t>
      </w:r>
      <w:proofErr w:type="spellEnd"/>
      <w:r w:rsidR="00EB3F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Rehabil</w:t>
      </w:r>
      <w:proofErr w:type="spellEnd"/>
      <w:r w:rsidR="00A939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2017.</w:t>
      </w:r>
    </w:p>
    <w:p w14:paraId="5D53EFCC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3126DE57" w14:textId="78235679" w:rsidR="00BE7754" w:rsidRDefault="00BE7754" w:rsidP="00BE7754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>GUIRAUD. D.</w:t>
      </w:r>
      <w:r w:rsidRPr="00BE7754">
        <w:rPr>
          <w:rFonts w:ascii="Times New Roman" w:hAnsi="Times New Roman" w:cs="Times New Roman"/>
          <w:b/>
          <w:bCs/>
        </w:rPr>
        <w:t xml:space="preserve"> </w:t>
      </w:r>
      <w:r w:rsidRPr="009312EE">
        <w:rPr>
          <w:rFonts w:ascii="Times New Roman" w:hAnsi="Times New Roman" w:cs="Times New Roman"/>
        </w:rPr>
        <w:t xml:space="preserve">Interface do sistema neural, para restaurar funções deficientes: dos estudos teóricos ao projeto das </w:t>
      </w:r>
      <w:proofErr w:type="spellStart"/>
      <w:r w:rsidRPr="009312EE">
        <w:rPr>
          <w:rFonts w:ascii="Times New Roman" w:hAnsi="Times New Roman" w:cs="Times New Roman"/>
        </w:rPr>
        <w:t>neuropróteses</w:t>
      </w:r>
      <w:proofErr w:type="spellEnd"/>
      <w:r w:rsidRPr="009312EE">
        <w:rPr>
          <w:rFonts w:ascii="Times New Roman" w:hAnsi="Times New Roman" w:cs="Times New Roman"/>
        </w:rPr>
        <w:t>.</w:t>
      </w:r>
      <w:r w:rsidRPr="00BE7754">
        <w:rPr>
          <w:rFonts w:ascii="Times New Roman" w:hAnsi="Times New Roman" w:cs="Times New Roman"/>
        </w:rPr>
        <w:t xml:space="preserve"> </w:t>
      </w:r>
      <w:r w:rsidRPr="009312EE">
        <w:rPr>
          <w:rFonts w:ascii="Times New Roman" w:hAnsi="Times New Roman" w:cs="Times New Roman"/>
          <w:b/>
          <w:bCs/>
        </w:rPr>
        <w:t>Revista Science Direct</w:t>
      </w:r>
      <w:r w:rsidRPr="00BE7754">
        <w:rPr>
          <w:rFonts w:ascii="Times New Roman" w:hAnsi="Times New Roman" w:cs="Times New Roman"/>
        </w:rPr>
        <w:t>., v. 335, 1 ed. 2012.</w:t>
      </w:r>
    </w:p>
    <w:p w14:paraId="7EB95956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3B2C7C2F" w14:textId="42E5A91F" w:rsidR="00BE7754" w:rsidRDefault="00BE7754" w:rsidP="009312EE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 xml:space="preserve">HEALD. E. KILGORE. K. HART. R. MOSS. C. PECKHAM. H.P. </w:t>
      </w:r>
      <w:r w:rsidRPr="009312EE">
        <w:rPr>
          <w:rFonts w:ascii="Times New Roman" w:hAnsi="Times New Roman" w:cs="Times New Roman"/>
        </w:rPr>
        <w:t xml:space="preserve">Sinal </w:t>
      </w:r>
      <w:proofErr w:type="spellStart"/>
      <w:r w:rsidRPr="009312EE">
        <w:rPr>
          <w:rFonts w:ascii="Times New Roman" w:hAnsi="Times New Roman" w:cs="Times New Roman"/>
        </w:rPr>
        <w:t>mioelétrico</w:t>
      </w:r>
      <w:proofErr w:type="spellEnd"/>
      <w:r w:rsidRPr="009312EE">
        <w:rPr>
          <w:rFonts w:ascii="Times New Roman" w:hAnsi="Times New Roman" w:cs="Times New Roman"/>
        </w:rPr>
        <w:t xml:space="preserve"> abaixo do nível de lesão medular como fonte de comando para uma </w:t>
      </w:r>
      <w:proofErr w:type="spellStart"/>
      <w:r w:rsidRPr="009312EE">
        <w:rPr>
          <w:rFonts w:ascii="Times New Roman" w:hAnsi="Times New Roman" w:cs="Times New Roman"/>
        </w:rPr>
        <w:t>neuroprótese</w:t>
      </w:r>
      <w:proofErr w:type="spellEnd"/>
      <w:r w:rsidRPr="009312EE">
        <w:rPr>
          <w:rFonts w:ascii="Times New Roman" w:hAnsi="Times New Roman" w:cs="Times New Roman"/>
        </w:rPr>
        <w:t xml:space="preserve"> de extremidade superior implantada - relato de caso</w:t>
      </w:r>
      <w:r w:rsidRPr="00BE7754">
        <w:rPr>
          <w:rFonts w:ascii="Times New Roman" w:hAnsi="Times New Roman" w:cs="Times New Roman"/>
        </w:rPr>
        <w:t xml:space="preserve">. </w:t>
      </w:r>
      <w:r w:rsidR="00EB3F83" w:rsidRPr="00EB3F83">
        <w:rPr>
          <w:rFonts w:ascii="Times New Roman" w:hAnsi="Times New Roman" w:cs="Times New Roman"/>
          <w:b/>
          <w:bCs/>
        </w:rPr>
        <w:t xml:space="preserve">J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NeuroEngineering</w:t>
      </w:r>
      <w:proofErr w:type="spellEnd"/>
      <w:r w:rsidR="00EB3F83" w:rsidRPr="00EB3F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B3F83" w:rsidRPr="00EB3F83">
        <w:rPr>
          <w:rFonts w:ascii="Times New Roman" w:hAnsi="Times New Roman" w:cs="Times New Roman"/>
          <w:b/>
          <w:bCs/>
        </w:rPr>
        <w:t>Rehabil</w:t>
      </w:r>
      <w:proofErr w:type="spellEnd"/>
      <w:r w:rsidR="009312EE">
        <w:rPr>
          <w:rFonts w:ascii="Times New Roman" w:hAnsi="Times New Roman" w:cs="Times New Roman"/>
        </w:rPr>
        <w:t xml:space="preserve">, </w:t>
      </w:r>
      <w:r w:rsidRPr="009312EE">
        <w:rPr>
          <w:rFonts w:ascii="Times New Roman" w:hAnsi="Times New Roman" w:cs="Times New Roman"/>
        </w:rPr>
        <w:t>2019</w:t>
      </w:r>
      <w:r w:rsidRPr="00BE7754">
        <w:rPr>
          <w:rFonts w:ascii="Times New Roman" w:hAnsi="Times New Roman" w:cs="Times New Roman"/>
        </w:rPr>
        <w:t>.</w:t>
      </w:r>
    </w:p>
    <w:p w14:paraId="09EEAE18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34A4E2FA" w14:textId="7EE11728" w:rsidR="00BE7754" w:rsidRDefault="00BE7754" w:rsidP="00BE1CEC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 xml:space="preserve">KILGORE. L. K. BRYDEN. A. KEITH. W. M. HOYEN.A. H. HART. L. R. NEMUNAITIS. A. G. PECKHAM. H. P. </w:t>
      </w:r>
      <w:r w:rsidRPr="00BE1CEC">
        <w:rPr>
          <w:rFonts w:ascii="Times New Roman" w:hAnsi="Times New Roman" w:cs="Times New Roman"/>
        </w:rPr>
        <w:t xml:space="preserve">Evolução das abordagens </w:t>
      </w:r>
      <w:proofErr w:type="spellStart"/>
      <w:r w:rsidRPr="00BE1CEC">
        <w:rPr>
          <w:rFonts w:ascii="Times New Roman" w:hAnsi="Times New Roman" w:cs="Times New Roman"/>
        </w:rPr>
        <w:t>neuroproséticas</w:t>
      </w:r>
      <w:proofErr w:type="spellEnd"/>
      <w:r w:rsidRPr="00BE1CEC">
        <w:rPr>
          <w:rFonts w:ascii="Times New Roman" w:hAnsi="Times New Roman" w:cs="Times New Roman"/>
        </w:rPr>
        <w:t xml:space="preserve"> para restauração da função da extremidade superior na lesão medular</w:t>
      </w:r>
      <w:r w:rsidRPr="00BE7754">
        <w:rPr>
          <w:rFonts w:ascii="Times New Roman" w:hAnsi="Times New Roman" w:cs="Times New Roman"/>
        </w:rPr>
        <w:t xml:space="preserve">. </w:t>
      </w:r>
      <w:bookmarkStart w:id="1" w:name="_Hlk47553555"/>
      <w:r w:rsidR="00BE1CEC" w:rsidRPr="00BE1CEC">
        <w:rPr>
          <w:rFonts w:ascii="Times New Roman" w:hAnsi="Times New Roman" w:cs="Times New Roman"/>
          <w:b/>
          <w:bCs/>
        </w:rPr>
        <w:t>Tópicos em</w:t>
      </w:r>
      <w:r w:rsidR="00BE1CEC">
        <w:rPr>
          <w:rFonts w:ascii="Times New Roman" w:hAnsi="Times New Roman" w:cs="Times New Roman"/>
          <w:b/>
          <w:bCs/>
        </w:rPr>
        <w:t xml:space="preserve"> </w:t>
      </w:r>
      <w:r w:rsidR="00BE1CEC" w:rsidRPr="00BE1CEC">
        <w:rPr>
          <w:rFonts w:ascii="Times New Roman" w:hAnsi="Times New Roman" w:cs="Times New Roman"/>
          <w:b/>
          <w:bCs/>
        </w:rPr>
        <w:t>reabilitação de lesão medular</w:t>
      </w:r>
      <w:bookmarkEnd w:id="1"/>
      <w:r w:rsidR="00BE1CEC">
        <w:rPr>
          <w:rFonts w:ascii="Times New Roman" w:hAnsi="Times New Roman" w:cs="Times New Roman"/>
        </w:rPr>
        <w:t xml:space="preserve">, </w:t>
      </w:r>
      <w:r w:rsidRPr="00BE7754">
        <w:rPr>
          <w:rFonts w:ascii="Times New Roman" w:hAnsi="Times New Roman" w:cs="Times New Roman"/>
        </w:rPr>
        <w:t>2018.</w:t>
      </w:r>
    </w:p>
    <w:p w14:paraId="30162A7C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34A46ABC" w14:textId="5D689EAD" w:rsidR="00BE7754" w:rsidRDefault="00BE7754" w:rsidP="00BE7754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 xml:space="preserve">MINISTÉRIO DA SAÚDE. </w:t>
      </w:r>
      <w:r w:rsidRPr="00BE1CEC">
        <w:rPr>
          <w:rFonts w:ascii="Times New Roman" w:hAnsi="Times New Roman" w:cs="Times New Roman"/>
        </w:rPr>
        <w:t>Diretrizes de atenção à pessoa com lesão medular</w:t>
      </w:r>
      <w:r w:rsidRPr="00BE7754">
        <w:rPr>
          <w:rFonts w:ascii="Times New Roman" w:hAnsi="Times New Roman" w:cs="Times New Roman"/>
        </w:rPr>
        <w:t>. Brasília – DF. 2013.</w:t>
      </w:r>
    </w:p>
    <w:p w14:paraId="119C4591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12924BBE" w14:textId="21A70647" w:rsidR="003733E3" w:rsidRPr="00EB3F83" w:rsidRDefault="00EB3F83" w:rsidP="003733E3">
      <w:pPr>
        <w:ind w:left="360"/>
        <w:rPr>
          <w:rFonts w:ascii="Times New Roman" w:hAnsi="Times New Roman" w:cs="Times New Roman"/>
        </w:rPr>
      </w:pPr>
      <w:r w:rsidRPr="00EB3F83">
        <w:rPr>
          <w:rFonts w:ascii="Times New Roman" w:hAnsi="Times New Roman" w:cs="Times New Roman"/>
        </w:rPr>
        <w:t xml:space="preserve">Müller, P., </w:t>
      </w:r>
      <w:proofErr w:type="spellStart"/>
      <w:r w:rsidRPr="00EB3F83">
        <w:rPr>
          <w:rFonts w:ascii="Times New Roman" w:hAnsi="Times New Roman" w:cs="Times New Roman"/>
        </w:rPr>
        <w:t>del</w:t>
      </w:r>
      <w:proofErr w:type="spellEnd"/>
      <w:r w:rsidRPr="00EB3F83">
        <w:rPr>
          <w:rFonts w:ascii="Times New Roman" w:hAnsi="Times New Roman" w:cs="Times New Roman"/>
        </w:rPr>
        <w:t xml:space="preserve"> Ama, AJ, Moreno, JC et al. </w:t>
      </w:r>
      <w:proofErr w:type="spellStart"/>
      <w:r w:rsidRPr="00EB3F83">
        <w:rPr>
          <w:rFonts w:ascii="Times New Roman" w:hAnsi="Times New Roman" w:cs="Times New Roman"/>
        </w:rPr>
        <w:t>Neuroprótese</w:t>
      </w:r>
      <w:proofErr w:type="spellEnd"/>
      <w:r w:rsidRPr="00EB3F83">
        <w:rPr>
          <w:rFonts w:ascii="Times New Roman" w:hAnsi="Times New Roman" w:cs="Times New Roman"/>
        </w:rPr>
        <w:t xml:space="preserve"> multicanal adaptativa de EEF com controle de aprendizado e avaliação automática da marcha. </w:t>
      </w:r>
      <w:r w:rsidRPr="00EB3F83">
        <w:rPr>
          <w:rFonts w:ascii="Times New Roman" w:hAnsi="Times New Roman" w:cs="Times New Roman"/>
          <w:b/>
          <w:bCs/>
        </w:rPr>
        <w:t xml:space="preserve">J </w:t>
      </w:r>
      <w:proofErr w:type="spellStart"/>
      <w:r w:rsidRPr="00EB3F83">
        <w:rPr>
          <w:rFonts w:ascii="Times New Roman" w:hAnsi="Times New Roman" w:cs="Times New Roman"/>
          <w:b/>
          <w:bCs/>
        </w:rPr>
        <w:t>NeuroEngineering</w:t>
      </w:r>
      <w:proofErr w:type="spellEnd"/>
      <w:r w:rsidRPr="00EB3F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3F83">
        <w:rPr>
          <w:rFonts w:ascii="Times New Roman" w:hAnsi="Times New Roman" w:cs="Times New Roman"/>
          <w:b/>
          <w:bCs/>
        </w:rPr>
        <w:t>Rehabil</w:t>
      </w:r>
      <w:proofErr w:type="spellEnd"/>
      <w:r>
        <w:rPr>
          <w:rFonts w:ascii="Times New Roman" w:hAnsi="Times New Roman" w:cs="Times New Roman"/>
        </w:rPr>
        <w:t>, 2020.</w:t>
      </w:r>
    </w:p>
    <w:p w14:paraId="229F86F0" w14:textId="117060B6" w:rsidR="00BE7754" w:rsidRDefault="00BE7754" w:rsidP="00BE7754">
      <w:pPr>
        <w:ind w:left="360"/>
        <w:rPr>
          <w:rFonts w:ascii="Times New Roman" w:hAnsi="Times New Roman" w:cs="Times New Roman"/>
        </w:rPr>
      </w:pPr>
    </w:p>
    <w:p w14:paraId="0D2B9E5C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40EE37E7" w14:textId="071F527F" w:rsidR="003733E3" w:rsidRDefault="00BE7754" w:rsidP="003733E3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 xml:space="preserve">POSSOVER. M. FORMAN. A. </w:t>
      </w:r>
      <w:r w:rsidRPr="00BE1CEC">
        <w:rPr>
          <w:rFonts w:ascii="Times New Roman" w:hAnsi="Times New Roman" w:cs="Times New Roman"/>
        </w:rPr>
        <w:t xml:space="preserve">Recuperação do controle </w:t>
      </w:r>
      <w:proofErr w:type="spellStart"/>
      <w:r w:rsidRPr="00BE1CEC">
        <w:rPr>
          <w:rFonts w:ascii="Times New Roman" w:hAnsi="Times New Roman" w:cs="Times New Roman"/>
        </w:rPr>
        <w:t>supra-espinhal</w:t>
      </w:r>
      <w:proofErr w:type="spellEnd"/>
      <w:r w:rsidRPr="00BE1CEC">
        <w:rPr>
          <w:rFonts w:ascii="Times New Roman" w:hAnsi="Times New Roman" w:cs="Times New Roman"/>
        </w:rPr>
        <w:t xml:space="preserve"> do movimento das pernas em um homem paraplégico flácido crônico completo após estimulação contínua do nervo pélvico de baixa frequência e treinamento assistido pela SEG</w:t>
      </w:r>
      <w:r w:rsidRPr="00BE7754">
        <w:rPr>
          <w:rFonts w:ascii="Times New Roman" w:hAnsi="Times New Roman" w:cs="Times New Roman"/>
        </w:rPr>
        <w:t>.</w:t>
      </w:r>
      <w:r w:rsidR="00A9399C">
        <w:rPr>
          <w:rFonts w:ascii="Times New Roman" w:hAnsi="Times New Roman" w:cs="Times New Roman"/>
        </w:rPr>
        <w:t xml:space="preserve"> </w:t>
      </w:r>
      <w:r w:rsidR="00A9399C">
        <w:rPr>
          <w:rFonts w:ascii="Times New Roman" w:hAnsi="Times New Roman" w:cs="Times New Roman"/>
          <w:b/>
          <w:bCs/>
        </w:rPr>
        <w:t xml:space="preserve">Revista </w:t>
      </w:r>
      <w:proofErr w:type="spellStart"/>
      <w:r w:rsidR="00A9399C">
        <w:rPr>
          <w:rFonts w:ascii="Times New Roman" w:hAnsi="Times New Roman" w:cs="Times New Roman"/>
          <w:b/>
          <w:bCs/>
        </w:rPr>
        <w:t>Nature</w:t>
      </w:r>
      <w:proofErr w:type="spellEnd"/>
      <w:r w:rsidR="00A9399C">
        <w:rPr>
          <w:rFonts w:ascii="Times New Roman" w:hAnsi="Times New Roman" w:cs="Times New Roman"/>
          <w:b/>
          <w:bCs/>
        </w:rPr>
        <w:t>:</w:t>
      </w:r>
      <w:r w:rsidRPr="00BE7754">
        <w:rPr>
          <w:rFonts w:ascii="Times New Roman" w:hAnsi="Times New Roman" w:cs="Times New Roman"/>
        </w:rPr>
        <w:t xml:space="preserve"> </w:t>
      </w:r>
      <w:r w:rsidRPr="00A9399C">
        <w:rPr>
          <w:rFonts w:ascii="Times New Roman" w:hAnsi="Times New Roman" w:cs="Times New Roman"/>
          <w:b/>
          <w:bCs/>
        </w:rPr>
        <w:t>Casos 3 da Medula Espinhal</w:t>
      </w:r>
      <w:r w:rsidRPr="00BE7754">
        <w:rPr>
          <w:rFonts w:ascii="Times New Roman" w:hAnsi="Times New Roman" w:cs="Times New Roman"/>
        </w:rPr>
        <w:t>, 2017.</w:t>
      </w:r>
      <w:r w:rsidR="003733E3" w:rsidRPr="003733E3">
        <w:rPr>
          <w:rFonts w:ascii="Times New Roman" w:hAnsi="Times New Roman" w:cs="Times New Roman"/>
          <w:highlight w:val="yellow"/>
        </w:rPr>
        <w:t xml:space="preserve"> </w:t>
      </w:r>
    </w:p>
    <w:p w14:paraId="500158E1" w14:textId="77777777" w:rsidR="00A429AA" w:rsidRPr="00BE7754" w:rsidRDefault="00A429AA" w:rsidP="00BE7754">
      <w:pPr>
        <w:ind w:left="360"/>
        <w:rPr>
          <w:rFonts w:ascii="Times New Roman" w:hAnsi="Times New Roman" w:cs="Times New Roman"/>
        </w:rPr>
      </w:pPr>
    </w:p>
    <w:p w14:paraId="294EA91B" w14:textId="77777777" w:rsidR="00BE7754" w:rsidRPr="00BE7754" w:rsidRDefault="00BE7754" w:rsidP="00BE7754">
      <w:pPr>
        <w:ind w:left="360"/>
        <w:rPr>
          <w:rFonts w:ascii="Times New Roman" w:hAnsi="Times New Roman" w:cs="Times New Roman"/>
        </w:rPr>
      </w:pPr>
      <w:r w:rsidRPr="00BE7754">
        <w:rPr>
          <w:rFonts w:ascii="Times New Roman" w:hAnsi="Times New Roman" w:cs="Times New Roman"/>
        </w:rPr>
        <w:t>SOEKADAR. R. S, WITKOWSKI. M, VITIELLO. N. BIRBAUMER. N.</w:t>
      </w:r>
      <w:r w:rsidRPr="00BE7754">
        <w:rPr>
          <w:rFonts w:ascii="Times New Roman" w:hAnsi="Times New Roman" w:cs="Times New Roman"/>
          <w:b/>
          <w:bCs/>
        </w:rPr>
        <w:t xml:space="preserve"> </w:t>
      </w:r>
      <w:r w:rsidRPr="00A9399C">
        <w:rPr>
          <w:rFonts w:ascii="Times New Roman" w:hAnsi="Times New Roman" w:cs="Times New Roman"/>
        </w:rPr>
        <w:t xml:space="preserve">Exoesqueleto cerebral / mão neural híbrido baseado em EEG / EOG restaura atividades de vida diária totalmente independentes após </w:t>
      </w:r>
      <w:proofErr w:type="spellStart"/>
      <w:r w:rsidRPr="00A9399C">
        <w:rPr>
          <w:rFonts w:ascii="Times New Roman" w:hAnsi="Times New Roman" w:cs="Times New Roman"/>
        </w:rPr>
        <w:t>quadriplegia</w:t>
      </w:r>
      <w:proofErr w:type="spellEnd"/>
      <w:r w:rsidRPr="00BE7754">
        <w:rPr>
          <w:rFonts w:ascii="Times New Roman" w:hAnsi="Times New Roman" w:cs="Times New Roman"/>
        </w:rPr>
        <w:t xml:space="preserve">. </w:t>
      </w:r>
      <w:r w:rsidRPr="00A9399C">
        <w:rPr>
          <w:rFonts w:ascii="Times New Roman" w:hAnsi="Times New Roman" w:cs="Times New Roman"/>
          <w:b/>
          <w:bCs/>
        </w:rPr>
        <w:t>Revista Science</w:t>
      </w:r>
      <w:r w:rsidRPr="00BE7754">
        <w:rPr>
          <w:rFonts w:ascii="Times New Roman" w:hAnsi="Times New Roman" w:cs="Times New Roman"/>
        </w:rPr>
        <w:t>, v. 1, 1 ed. 2016.</w:t>
      </w:r>
    </w:p>
    <w:p w14:paraId="6F678A71" w14:textId="51B477F1" w:rsidR="009D177A" w:rsidRPr="00C70DE1" w:rsidRDefault="009D177A" w:rsidP="00BE7754">
      <w:pPr>
        <w:spacing w:line="360" w:lineRule="auto"/>
        <w:rPr>
          <w:rFonts w:ascii="Times New Roman" w:hAnsi="Times New Roman" w:cs="Times New Roman"/>
        </w:rPr>
      </w:pPr>
    </w:p>
    <w:sectPr w:rsidR="009D177A" w:rsidRPr="00C70DE1" w:rsidSect="00043023"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97C6C" w14:textId="77777777" w:rsidR="008A4B60" w:rsidRDefault="008A4B60" w:rsidP="00324CA4">
      <w:r>
        <w:separator/>
      </w:r>
    </w:p>
  </w:endnote>
  <w:endnote w:type="continuationSeparator" w:id="0">
    <w:p w14:paraId="1CD67D4B" w14:textId="77777777" w:rsidR="008A4B60" w:rsidRDefault="008A4B60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FA12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701B87" wp14:editId="72DCB49A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9A6B1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DD01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5F6A0F" wp14:editId="64747EAA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EB325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A816" w14:textId="77777777" w:rsidR="008A4B60" w:rsidRDefault="008A4B60" w:rsidP="00324CA4">
      <w:r>
        <w:separator/>
      </w:r>
    </w:p>
  </w:footnote>
  <w:footnote w:type="continuationSeparator" w:id="0">
    <w:p w14:paraId="12823B7D" w14:textId="77777777" w:rsidR="008A4B60" w:rsidRDefault="008A4B60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FD2D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8096F60" wp14:editId="3D026EB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68C88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AD65084"/>
    <w:multiLevelType w:val="hybridMultilevel"/>
    <w:tmpl w:val="4C1672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7" w15:restartNumberingAfterBreak="0">
    <w:nsid w:val="56C93172"/>
    <w:multiLevelType w:val="multilevel"/>
    <w:tmpl w:val="466C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783535"/>
    <w:multiLevelType w:val="hybridMultilevel"/>
    <w:tmpl w:val="3C3E9812"/>
    <w:lvl w:ilvl="0" w:tplc="1A0207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A"/>
    <w:rsid w:val="00001BF3"/>
    <w:rsid w:val="00036066"/>
    <w:rsid w:val="00043023"/>
    <w:rsid w:val="00055263"/>
    <w:rsid w:val="000775F8"/>
    <w:rsid w:val="00077A29"/>
    <w:rsid w:val="000915C1"/>
    <w:rsid w:val="00096E5B"/>
    <w:rsid w:val="0009757F"/>
    <w:rsid w:val="000B0A3C"/>
    <w:rsid w:val="000D78AE"/>
    <w:rsid w:val="000D7B20"/>
    <w:rsid w:val="000E06EB"/>
    <w:rsid w:val="000E1A8B"/>
    <w:rsid w:val="000F27BC"/>
    <w:rsid w:val="0011774A"/>
    <w:rsid w:val="00121FB1"/>
    <w:rsid w:val="00135183"/>
    <w:rsid w:val="001B22BF"/>
    <w:rsid w:val="001B7B71"/>
    <w:rsid w:val="001C422C"/>
    <w:rsid w:val="001C5BC8"/>
    <w:rsid w:val="001E2F51"/>
    <w:rsid w:val="002018F2"/>
    <w:rsid w:val="00213A0C"/>
    <w:rsid w:val="0021620E"/>
    <w:rsid w:val="00223749"/>
    <w:rsid w:val="002270C9"/>
    <w:rsid w:val="00227F12"/>
    <w:rsid w:val="00233033"/>
    <w:rsid w:val="00245437"/>
    <w:rsid w:val="00280485"/>
    <w:rsid w:val="00286116"/>
    <w:rsid w:val="00286E11"/>
    <w:rsid w:val="0028727E"/>
    <w:rsid w:val="00292EF3"/>
    <w:rsid w:val="002941C2"/>
    <w:rsid w:val="00295E8F"/>
    <w:rsid w:val="00297EDE"/>
    <w:rsid w:val="002B05B3"/>
    <w:rsid w:val="002C2F8F"/>
    <w:rsid w:val="002E4C59"/>
    <w:rsid w:val="002F3336"/>
    <w:rsid w:val="00311A4C"/>
    <w:rsid w:val="00324CA4"/>
    <w:rsid w:val="00332F5D"/>
    <w:rsid w:val="00336072"/>
    <w:rsid w:val="003401F0"/>
    <w:rsid w:val="003733E3"/>
    <w:rsid w:val="00374968"/>
    <w:rsid w:val="00377BDA"/>
    <w:rsid w:val="003B1B95"/>
    <w:rsid w:val="003B51BC"/>
    <w:rsid w:val="003C09DE"/>
    <w:rsid w:val="003F1785"/>
    <w:rsid w:val="0042175A"/>
    <w:rsid w:val="00426E87"/>
    <w:rsid w:val="00431BC6"/>
    <w:rsid w:val="004412A9"/>
    <w:rsid w:val="00451ED3"/>
    <w:rsid w:val="00467889"/>
    <w:rsid w:val="00493A39"/>
    <w:rsid w:val="004B4855"/>
    <w:rsid w:val="004C76AA"/>
    <w:rsid w:val="004D3EDE"/>
    <w:rsid w:val="00512621"/>
    <w:rsid w:val="00525DE3"/>
    <w:rsid w:val="00540BB9"/>
    <w:rsid w:val="00544C43"/>
    <w:rsid w:val="00552289"/>
    <w:rsid w:val="00560349"/>
    <w:rsid w:val="00586F77"/>
    <w:rsid w:val="005C4B0B"/>
    <w:rsid w:val="005D1B44"/>
    <w:rsid w:val="005E5A05"/>
    <w:rsid w:val="00607F88"/>
    <w:rsid w:val="00625B7B"/>
    <w:rsid w:val="00644835"/>
    <w:rsid w:val="00651000"/>
    <w:rsid w:val="00683322"/>
    <w:rsid w:val="006A5AF3"/>
    <w:rsid w:val="006D3EA1"/>
    <w:rsid w:val="006D75AD"/>
    <w:rsid w:val="006F4054"/>
    <w:rsid w:val="00702EEC"/>
    <w:rsid w:val="007064B7"/>
    <w:rsid w:val="007107C5"/>
    <w:rsid w:val="00786269"/>
    <w:rsid w:val="0079783A"/>
    <w:rsid w:val="007C0147"/>
    <w:rsid w:val="007D2794"/>
    <w:rsid w:val="008107B3"/>
    <w:rsid w:val="0081238A"/>
    <w:rsid w:val="00815213"/>
    <w:rsid w:val="00823599"/>
    <w:rsid w:val="00825084"/>
    <w:rsid w:val="008704F1"/>
    <w:rsid w:val="008A1108"/>
    <w:rsid w:val="008A4B60"/>
    <w:rsid w:val="008C2F17"/>
    <w:rsid w:val="008C7C7F"/>
    <w:rsid w:val="008D19AB"/>
    <w:rsid w:val="008D381B"/>
    <w:rsid w:val="008D4FB9"/>
    <w:rsid w:val="009047AD"/>
    <w:rsid w:val="00906EBB"/>
    <w:rsid w:val="009109F0"/>
    <w:rsid w:val="009312EE"/>
    <w:rsid w:val="0094171E"/>
    <w:rsid w:val="009468ED"/>
    <w:rsid w:val="0095470D"/>
    <w:rsid w:val="00955152"/>
    <w:rsid w:val="009778FD"/>
    <w:rsid w:val="00987EB2"/>
    <w:rsid w:val="00995235"/>
    <w:rsid w:val="009A52A0"/>
    <w:rsid w:val="009B2E29"/>
    <w:rsid w:val="009B5024"/>
    <w:rsid w:val="009B56E4"/>
    <w:rsid w:val="009C2A77"/>
    <w:rsid w:val="009D177A"/>
    <w:rsid w:val="009D2C60"/>
    <w:rsid w:val="009E214F"/>
    <w:rsid w:val="009F0CB4"/>
    <w:rsid w:val="00A24ECA"/>
    <w:rsid w:val="00A429AA"/>
    <w:rsid w:val="00A4684B"/>
    <w:rsid w:val="00A5127C"/>
    <w:rsid w:val="00A540F7"/>
    <w:rsid w:val="00A61910"/>
    <w:rsid w:val="00A70BA0"/>
    <w:rsid w:val="00A71785"/>
    <w:rsid w:val="00A9399C"/>
    <w:rsid w:val="00AA51C3"/>
    <w:rsid w:val="00AE453B"/>
    <w:rsid w:val="00B006A2"/>
    <w:rsid w:val="00B01DB6"/>
    <w:rsid w:val="00B03F77"/>
    <w:rsid w:val="00B22D85"/>
    <w:rsid w:val="00B32DBC"/>
    <w:rsid w:val="00B35CBB"/>
    <w:rsid w:val="00B466BF"/>
    <w:rsid w:val="00B651A6"/>
    <w:rsid w:val="00B7345D"/>
    <w:rsid w:val="00B91097"/>
    <w:rsid w:val="00BA397B"/>
    <w:rsid w:val="00BA5566"/>
    <w:rsid w:val="00BB263B"/>
    <w:rsid w:val="00BC0FDA"/>
    <w:rsid w:val="00BC4A8B"/>
    <w:rsid w:val="00BD2C3C"/>
    <w:rsid w:val="00BD5C0A"/>
    <w:rsid w:val="00BD6489"/>
    <w:rsid w:val="00BE020B"/>
    <w:rsid w:val="00BE1CEC"/>
    <w:rsid w:val="00BE7754"/>
    <w:rsid w:val="00C03267"/>
    <w:rsid w:val="00C124B1"/>
    <w:rsid w:val="00C22288"/>
    <w:rsid w:val="00C30CE5"/>
    <w:rsid w:val="00C41387"/>
    <w:rsid w:val="00C463F5"/>
    <w:rsid w:val="00C60AE7"/>
    <w:rsid w:val="00C70DE1"/>
    <w:rsid w:val="00C75F44"/>
    <w:rsid w:val="00C8431D"/>
    <w:rsid w:val="00CC35C1"/>
    <w:rsid w:val="00CC5289"/>
    <w:rsid w:val="00CD42D9"/>
    <w:rsid w:val="00CE054D"/>
    <w:rsid w:val="00D21D7F"/>
    <w:rsid w:val="00D46200"/>
    <w:rsid w:val="00D75937"/>
    <w:rsid w:val="00DA6C83"/>
    <w:rsid w:val="00DB3A3E"/>
    <w:rsid w:val="00DB549A"/>
    <w:rsid w:val="00DD128A"/>
    <w:rsid w:val="00DD6237"/>
    <w:rsid w:val="00DE26CC"/>
    <w:rsid w:val="00DE53ED"/>
    <w:rsid w:val="00DF2245"/>
    <w:rsid w:val="00DF2935"/>
    <w:rsid w:val="00E32606"/>
    <w:rsid w:val="00E75A15"/>
    <w:rsid w:val="00E76650"/>
    <w:rsid w:val="00E81EDD"/>
    <w:rsid w:val="00E8650C"/>
    <w:rsid w:val="00EA231D"/>
    <w:rsid w:val="00EA66C6"/>
    <w:rsid w:val="00EB3F83"/>
    <w:rsid w:val="00EB460A"/>
    <w:rsid w:val="00EC05B3"/>
    <w:rsid w:val="00EC6CFC"/>
    <w:rsid w:val="00EF2A2E"/>
    <w:rsid w:val="00F06DC7"/>
    <w:rsid w:val="00F40868"/>
    <w:rsid w:val="00F67B2F"/>
    <w:rsid w:val="00F76107"/>
    <w:rsid w:val="00FC2840"/>
    <w:rsid w:val="00FD2D93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3A54"/>
  <w15:docId w15:val="{50240577-0982-4101-AADA-B5CC6DD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453B"/>
    <w:pPr>
      <w:ind w:left="720"/>
      <w:contextualSpacing/>
    </w:pPr>
  </w:style>
  <w:style w:type="paragraph" w:customStyle="1" w:styleId="contributor">
    <w:name w:val="contributor"/>
    <w:basedOn w:val="Normal"/>
    <w:rsid w:val="00340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Fontepargpadro"/>
    <w:rsid w:val="003401F0"/>
  </w:style>
  <w:style w:type="table" w:styleId="TabelaSimples1">
    <w:name w:val="Plain Table 1"/>
    <w:basedOn w:val="Tabelanormal"/>
    <w:uiPriority w:val="41"/>
    <w:rsid w:val="007D2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70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012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pesquisa.bvsalud.org/portal/?lang=pt&amp;q=au:%22Arantes%20J%C3%BAnior,%20Alu%C3%ADzio%20Augusto%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squisa.bvsalud.org/portal/?lang=pt&amp;q=au:%22Bastianello%20Junior,%20Rafael%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squisa.bvsalud.org/portal/?lang=pt&amp;q=au:%22Albuquerque,%20Luciana%20Dini%20Gianini%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esquisa.bvsalud.org/portal/?lang=pt&amp;q=au:%22Botelho,%20Ricardo%20Vieira%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8400-FF99-4C61-A557-6EAEE7BD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Usuario</cp:lastModifiedBy>
  <cp:revision>2</cp:revision>
  <cp:lastPrinted>2020-07-04T16:53:00Z</cp:lastPrinted>
  <dcterms:created xsi:type="dcterms:W3CDTF">2020-08-06T01:43:00Z</dcterms:created>
  <dcterms:modified xsi:type="dcterms:W3CDTF">2020-08-06T01:43:00Z</dcterms:modified>
</cp:coreProperties>
</file>