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C0C6D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25A9A6" wp14:editId="14EA2477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1360EE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CD6AA2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0C6D">
        <w:rPr>
          <w:rFonts w:ascii="Times New Roman" w:hAnsi="Times New Roman" w:cs="Times New Roman"/>
          <w:b/>
          <w:color w:val="000000"/>
          <w:sz w:val="28"/>
        </w:rPr>
        <w:t>I</w:t>
      </w:r>
      <w:r w:rsidR="00EA0243">
        <w:rPr>
          <w:rFonts w:ascii="Times New Roman" w:hAnsi="Times New Roman" w:cs="Times New Roman"/>
          <w:b/>
          <w:color w:val="000000"/>
          <w:sz w:val="28"/>
        </w:rPr>
        <w:t xml:space="preserve">mportância </w:t>
      </w:r>
      <w:r w:rsidR="00D92BF3">
        <w:rPr>
          <w:rFonts w:ascii="Times New Roman" w:hAnsi="Times New Roman" w:cs="Times New Roman"/>
          <w:b/>
          <w:color w:val="000000"/>
          <w:sz w:val="28"/>
        </w:rPr>
        <w:t>dos serviços de</w:t>
      </w:r>
      <w:r w:rsidR="00236D45">
        <w:rPr>
          <w:rFonts w:ascii="Times New Roman" w:hAnsi="Times New Roman" w:cs="Times New Roman"/>
          <w:b/>
          <w:color w:val="000000"/>
          <w:sz w:val="28"/>
        </w:rPr>
        <w:t xml:space="preserve"> teleatend</w:t>
      </w:r>
      <w:r w:rsidR="00614747">
        <w:rPr>
          <w:rFonts w:ascii="Times New Roman" w:hAnsi="Times New Roman" w:cs="Times New Roman"/>
          <w:b/>
          <w:color w:val="000000"/>
          <w:sz w:val="28"/>
        </w:rPr>
        <w:t>imento</w:t>
      </w:r>
      <w:r w:rsidR="00A0506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A03E7E">
        <w:rPr>
          <w:rFonts w:ascii="Times New Roman" w:hAnsi="Times New Roman" w:cs="Times New Roman"/>
          <w:b/>
          <w:color w:val="000000"/>
          <w:sz w:val="28"/>
        </w:rPr>
        <w:t xml:space="preserve">no combate à </w:t>
      </w:r>
      <w:r w:rsidR="002670BE">
        <w:rPr>
          <w:rFonts w:ascii="Times New Roman" w:hAnsi="Times New Roman" w:cs="Times New Roman"/>
          <w:b/>
          <w:color w:val="000000"/>
          <w:sz w:val="28"/>
        </w:rPr>
        <w:t>COVID-19</w:t>
      </w:r>
      <w:r w:rsidR="005C2792">
        <w:rPr>
          <w:rFonts w:ascii="Times New Roman" w:hAnsi="Times New Roman" w:cs="Times New Roman"/>
          <w:b/>
          <w:color w:val="000000"/>
          <w:sz w:val="28"/>
        </w:rPr>
        <w:t xml:space="preserve"> no Brasil</w:t>
      </w:r>
      <w:r w:rsidR="00A03E7E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4538AF" w:rsidRDefault="004538AF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538AF" w:rsidRPr="00BD6489" w:rsidRDefault="004538AF" w:rsidP="000C5676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 xml:space="preserve">Sabrina Alves </w:t>
      </w:r>
      <w:proofErr w:type="spellStart"/>
      <w:r>
        <w:rPr>
          <w:rFonts w:ascii="Times New Roman" w:hAnsi="Times New Roman" w:cs="Times New Roman"/>
          <w:b/>
          <w:u w:val="single"/>
        </w:rPr>
        <w:t>Praxedes</w:t>
      </w:r>
      <w:proofErr w:type="spellEnd"/>
      <w:r w:rsidRPr="00BD6489">
        <w:rPr>
          <w:rFonts w:ascii="Times New Roman" w:hAnsi="Times New Roman" w:cs="Times New Roman"/>
          <w:b/>
        </w:rPr>
        <w:t xml:space="preserve"> </w:t>
      </w:r>
      <w:proofErr w:type="gramStart"/>
      <w:r w:rsidRPr="00BD6489">
        <w:rPr>
          <w:rFonts w:ascii="Times New Roman" w:hAnsi="Times New Roman" w:cs="Times New Roman"/>
          <w:b/>
          <w:vertAlign w:val="superscript"/>
        </w:rPr>
        <w:t>1</w:t>
      </w:r>
      <w:proofErr w:type="gramEnd"/>
    </w:p>
    <w:p w:rsidR="00F76107" w:rsidRDefault="004538AF" w:rsidP="000C5676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Faculdade</w:t>
      </w:r>
      <w:proofErr w:type="gramEnd"/>
      <w:r>
        <w:rPr>
          <w:rFonts w:ascii="Times New Roman" w:hAnsi="Times New Roman" w:cs="Times New Roman"/>
        </w:rPr>
        <w:t xml:space="preserve"> Nova Esperança de Mosso</w:t>
      </w:r>
      <w:bookmarkStart w:id="0" w:name="_GoBack"/>
      <w:bookmarkEnd w:id="0"/>
      <w:r>
        <w:rPr>
          <w:rFonts w:ascii="Times New Roman" w:hAnsi="Times New Roman" w:cs="Times New Roman"/>
        </w:rPr>
        <w:t>ró (sabrinaalpraxedes@gmail.com</w:t>
      </w:r>
      <w:r w:rsidRPr="00BD6489">
        <w:rPr>
          <w:rFonts w:ascii="Times New Roman" w:hAnsi="Times New Roman" w:cs="Times New Roman"/>
        </w:rPr>
        <w:t>)</w:t>
      </w:r>
    </w:p>
    <w:p w:rsidR="004538AF" w:rsidRDefault="004538AF" w:rsidP="004538AF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:rsidR="004538AF" w:rsidRPr="00BD6489" w:rsidRDefault="004538AF" w:rsidP="004538AF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:rsidR="001C422C" w:rsidRPr="00BC0C6B" w:rsidRDefault="00324CA4" w:rsidP="003402FD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="001C422C" w:rsidRPr="00BC0C6B">
        <w:rPr>
          <w:rFonts w:ascii="Times New Roman" w:hAnsi="Times New Roman" w:cs="Times New Roman"/>
          <w:color w:val="000000" w:themeColor="text1"/>
        </w:rPr>
        <w:t>O</w:t>
      </w:r>
      <w:r w:rsidR="007E092E" w:rsidRPr="00BC0C6B">
        <w:rPr>
          <w:rFonts w:ascii="Times New Roman" w:hAnsi="Times New Roman" w:cs="Times New Roman"/>
          <w:color w:val="000000" w:themeColor="text1"/>
        </w:rPr>
        <w:t xml:space="preserve"> novo </w:t>
      </w:r>
      <w:proofErr w:type="spellStart"/>
      <w:r w:rsidR="007E092E" w:rsidRPr="00BC0C6B">
        <w:rPr>
          <w:rFonts w:ascii="Times New Roman" w:hAnsi="Times New Roman" w:cs="Times New Roman"/>
          <w:color w:val="000000" w:themeColor="text1"/>
        </w:rPr>
        <w:t>coronavírus</w:t>
      </w:r>
      <w:proofErr w:type="spellEnd"/>
      <w:r w:rsidR="007E092E" w:rsidRPr="00BC0C6B">
        <w:rPr>
          <w:rFonts w:ascii="Times New Roman" w:hAnsi="Times New Roman" w:cs="Times New Roman"/>
          <w:color w:val="000000" w:themeColor="text1"/>
        </w:rPr>
        <w:t xml:space="preserve"> é um vírus de RNA de fita simples po</w:t>
      </w:r>
      <w:r w:rsidR="002670BE" w:rsidRPr="00BC0C6B">
        <w:rPr>
          <w:rFonts w:ascii="Times New Roman" w:hAnsi="Times New Roman" w:cs="Times New Roman"/>
          <w:color w:val="000000" w:themeColor="text1"/>
        </w:rPr>
        <w:t>sitivo que possui</w:t>
      </w:r>
      <w:r w:rsidR="007E092E" w:rsidRPr="00BC0C6B">
        <w:rPr>
          <w:rFonts w:ascii="Times New Roman" w:hAnsi="Times New Roman" w:cs="Times New Roman"/>
          <w:color w:val="000000" w:themeColor="text1"/>
        </w:rPr>
        <w:t xml:space="preserve"> ca</w:t>
      </w:r>
      <w:r w:rsidR="00374838" w:rsidRPr="00BC0C6B">
        <w:rPr>
          <w:rFonts w:ascii="Times New Roman" w:hAnsi="Times New Roman" w:cs="Times New Roman"/>
          <w:color w:val="000000" w:themeColor="text1"/>
        </w:rPr>
        <w:t>pacidade de adentrar as células</w:t>
      </w:r>
      <w:r w:rsidR="00671F77" w:rsidRPr="00BC0C6B">
        <w:rPr>
          <w:rFonts w:ascii="Times New Roman" w:hAnsi="Times New Roman" w:cs="Times New Roman"/>
          <w:color w:val="000000" w:themeColor="text1"/>
        </w:rPr>
        <w:t xml:space="preserve"> humanas</w:t>
      </w:r>
      <w:r w:rsidR="00374838" w:rsidRPr="00BC0C6B">
        <w:rPr>
          <w:rFonts w:ascii="Times New Roman" w:hAnsi="Times New Roman" w:cs="Times New Roman"/>
          <w:color w:val="000000" w:themeColor="text1"/>
        </w:rPr>
        <w:t xml:space="preserve"> hospedeiras, integrar o seu genoma e se replicar, apresentando alta infectividade. No intuito de </w:t>
      </w:r>
      <w:r w:rsidR="00304E68" w:rsidRPr="00BC0C6B">
        <w:rPr>
          <w:rFonts w:ascii="Times New Roman" w:hAnsi="Times New Roman" w:cs="Times New Roman"/>
          <w:color w:val="000000" w:themeColor="text1"/>
        </w:rPr>
        <w:t xml:space="preserve">combater </w:t>
      </w:r>
      <w:r w:rsidR="00374838" w:rsidRPr="00BC0C6B">
        <w:rPr>
          <w:rFonts w:ascii="Times New Roman" w:hAnsi="Times New Roman" w:cs="Times New Roman"/>
          <w:color w:val="000000" w:themeColor="text1"/>
        </w:rPr>
        <w:t>esse agente patológico,</w:t>
      </w:r>
      <w:r w:rsidR="00DD48A5" w:rsidRPr="00BC0C6B">
        <w:rPr>
          <w:rFonts w:ascii="Times New Roman" w:hAnsi="Times New Roman" w:cs="Times New Roman"/>
          <w:color w:val="000000" w:themeColor="text1"/>
        </w:rPr>
        <w:t xml:space="preserve"> os serviços de </w:t>
      </w:r>
      <w:proofErr w:type="spellStart"/>
      <w:r w:rsidR="00DD48A5" w:rsidRPr="00BC0C6B">
        <w:rPr>
          <w:rFonts w:ascii="Times New Roman" w:hAnsi="Times New Roman" w:cs="Times New Roman"/>
          <w:color w:val="000000" w:themeColor="text1"/>
        </w:rPr>
        <w:t>teleatendimento</w:t>
      </w:r>
      <w:proofErr w:type="spellEnd"/>
      <w:r w:rsidR="00DD48A5" w:rsidRPr="00BC0C6B">
        <w:rPr>
          <w:rFonts w:ascii="Times New Roman" w:hAnsi="Times New Roman" w:cs="Times New Roman"/>
          <w:color w:val="000000" w:themeColor="text1"/>
        </w:rPr>
        <w:t xml:space="preserve"> vêm sendo utilizados no Brasil por meio do </w:t>
      </w:r>
      <w:proofErr w:type="spellStart"/>
      <w:proofErr w:type="gramStart"/>
      <w:r w:rsidR="00DD48A5" w:rsidRPr="00BC0C6B">
        <w:rPr>
          <w:rFonts w:ascii="Times New Roman" w:hAnsi="Times New Roman" w:cs="Times New Roman"/>
          <w:color w:val="000000" w:themeColor="text1"/>
        </w:rPr>
        <w:t>TeleSUS</w:t>
      </w:r>
      <w:proofErr w:type="spellEnd"/>
      <w:proofErr w:type="gramEnd"/>
      <w:r w:rsidR="00DD48A5" w:rsidRPr="00BC0C6B">
        <w:rPr>
          <w:rFonts w:ascii="Times New Roman" w:hAnsi="Times New Roman" w:cs="Times New Roman"/>
          <w:color w:val="000000" w:themeColor="text1"/>
        </w:rPr>
        <w:t xml:space="preserve"> e do Consultório Virtual de Saúde da Família</w:t>
      </w:r>
      <w:r w:rsidR="009F08C2" w:rsidRPr="00BC0C6B">
        <w:rPr>
          <w:rFonts w:ascii="Times New Roman" w:hAnsi="Times New Roman" w:cs="Times New Roman"/>
          <w:color w:val="000000" w:themeColor="text1"/>
        </w:rPr>
        <w:t>, com base nas medidas de distanciamento social</w:t>
      </w:r>
      <w:r w:rsidR="00DD48A5" w:rsidRPr="00BC0C6B">
        <w:rPr>
          <w:rFonts w:ascii="Times New Roman" w:hAnsi="Times New Roman" w:cs="Times New Roman"/>
          <w:color w:val="000000" w:themeColor="text1"/>
        </w:rPr>
        <w:t>. Desse modo,</w:t>
      </w:r>
      <w:r w:rsidR="00A91A83" w:rsidRPr="00BC0C6B">
        <w:rPr>
          <w:rFonts w:ascii="Times New Roman" w:hAnsi="Times New Roman" w:cs="Times New Roman"/>
          <w:color w:val="000000" w:themeColor="text1"/>
        </w:rPr>
        <w:t xml:space="preserve"> o presente estudo tem como objetivo </w:t>
      </w:r>
      <w:r w:rsidR="008D1F44" w:rsidRPr="00BC0C6B">
        <w:rPr>
          <w:rFonts w:ascii="Times New Roman" w:hAnsi="Times New Roman" w:cs="Times New Roman"/>
          <w:color w:val="000000" w:themeColor="text1"/>
        </w:rPr>
        <w:t xml:space="preserve">analisar a produção científica e </w:t>
      </w:r>
      <w:r w:rsidR="00A91A83" w:rsidRPr="00BC0C6B">
        <w:rPr>
          <w:rFonts w:ascii="Times New Roman" w:hAnsi="Times New Roman" w:cs="Times New Roman"/>
          <w:color w:val="000000" w:themeColor="text1"/>
        </w:rPr>
        <w:t>discutir</w:t>
      </w:r>
      <w:r w:rsidR="00380150" w:rsidRPr="00BC0C6B">
        <w:rPr>
          <w:rFonts w:ascii="Times New Roman" w:hAnsi="Times New Roman" w:cs="Times New Roman"/>
          <w:color w:val="000000" w:themeColor="text1"/>
        </w:rPr>
        <w:t xml:space="preserve"> </w:t>
      </w:r>
      <w:r w:rsidR="00FB590E" w:rsidRPr="00BC0C6B">
        <w:rPr>
          <w:rFonts w:ascii="Times New Roman" w:hAnsi="Times New Roman" w:cs="Times New Roman"/>
          <w:color w:val="000000" w:themeColor="text1"/>
        </w:rPr>
        <w:t>as implicações</w:t>
      </w:r>
      <w:r w:rsidR="00DD48A5" w:rsidRPr="00BC0C6B">
        <w:rPr>
          <w:rFonts w:ascii="Times New Roman" w:hAnsi="Times New Roman" w:cs="Times New Roman"/>
          <w:color w:val="000000" w:themeColor="text1"/>
        </w:rPr>
        <w:t xml:space="preserve"> </w:t>
      </w:r>
      <w:r w:rsidR="009F08C2" w:rsidRPr="00BC0C6B">
        <w:rPr>
          <w:rFonts w:ascii="Times New Roman" w:hAnsi="Times New Roman" w:cs="Times New Roman"/>
          <w:color w:val="000000" w:themeColor="text1"/>
        </w:rPr>
        <w:t>dos serviços</w:t>
      </w:r>
      <w:r w:rsidR="005926EE" w:rsidRPr="00BC0C6B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5926EE" w:rsidRPr="00BC0C6B">
        <w:rPr>
          <w:rFonts w:ascii="Times New Roman" w:hAnsi="Times New Roman" w:cs="Times New Roman"/>
          <w:color w:val="000000" w:themeColor="text1"/>
        </w:rPr>
        <w:t>telessaúde</w:t>
      </w:r>
      <w:proofErr w:type="spellEnd"/>
      <w:r w:rsidR="00FB590E" w:rsidRPr="00BC0C6B">
        <w:rPr>
          <w:rFonts w:ascii="Times New Roman" w:hAnsi="Times New Roman" w:cs="Times New Roman"/>
          <w:color w:val="000000" w:themeColor="text1"/>
        </w:rPr>
        <w:t xml:space="preserve"> no Brasil</w:t>
      </w:r>
      <w:r w:rsidR="00304E68" w:rsidRPr="00BC0C6B">
        <w:rPr>
          <w:rFonts w:ascii="Times New Roman" w:hAnsi="Times New Roman" w:cs="Times New Roman"/>
          <w:color w:val="000000" w:themeColor="text1"/>
        </w:rPr>
        <w:t xml:space="preserve">. Trata-se de uma revisão de literatura narrativa, a qual </w:t>
      </w:r>
      <w:r w:rsidR="005832CB" w:rsidRPr="00BC0C6B">
        <w:rPr>
          <w:rFonts w:ascii="Times New Roman" w:hAnsi="Times New Roman" w:cs="Times New Roman"/>
          <w:color w:val="000000" w:themeColor="text1"/>
        </w:rPr>
        <w:t>selecionou 11</w:t>
      </w:r>
      <w:r w:rsidR="008D1F44" w:rsidRPr="00BC0C6B">
        <w:rPr>
          <w:rFonts w:ascii="Times New Roman" w:hAnsi="Times New Roman" w:cs="Times New Roman"/>
          <w:color w:val="000000" w:themeColor="text1"/>
        </w:rPr>
        <w:t xml:space="preserve"> artigos publicados na íntegra nos últimos 12 meses,</w:t>
      </w:r>
      <w:r w:rsidR="00304E68" w:rsidRPr="00BC0C6B">
        <w:rPr>
          <w:rFonts w:ascii="Times New Roman" w:hAnsi="Times New Roman" w:cs="Times New Roman"/>
          <w:color w:val="000000" w:themeColor="text1"/>
        </w:rPr>
        <w:t xml:space="preserve"> como fonte de dados a base PUBMED, a partir</w:t>
      </w:r>
      <w:r w:rsidR="000336EB" w:rsidRPr="00BC0C6B">
        <w:rPr>
          <w:rFonts w:ascii="Times New Roman" w:hAnsi="Times New Roman" w:cs="Times New Roman"/>
          <w:color w:val="000000" w:themeColor="text1"/>
        </w:rPr>
        <w:t xml:space="preserve"> dos descritores: telemedicina e</w:t>
      </w:r>
      <w:r w:rsidR="008D1F44" w:rsidRPr="00BC0C6B">
        <w:rPr>
          <w:rFonts w:ascii="Times New Roman" w:hAnsi="Times New Roman" w:cs="Times New Roman"/>
          <w:color w:val="000000" w:themeColor="text1"/>
        </w:rPr>
        <w:t xml:space="preserve"> </w:t>
      </w:r>
      <w:r w:rsidR="00304E68" w:rsidRPr="00BC0C6B">
        <w:rPr>
          <w:rFonts w:ascii="Times New Roman" w:hAnsi="Times New Roman" w:cs="Times New Roman"/>
          <w:color w:val="000000" w:themeColor="text1"/>
        </w:rPr>
        <w:t>COVID-19.</w:t>
      </w:r>
      <w:r w:rsidR="000336EB" w:rsidRPr="00BC0C6B">
        <w:rPr>
          <w:rFonts w:ascii="Times New Roman" w:hAnsi="Times New Roman" w:cs="Times New Roman"/>
          <w:color w:val="000000" w:themeColor="text1"/>
        </w:rPr>
        <w:t xml:space="preserve"> </w:t>
      </w:r>
      <w:r w:rsidR="00D86030" w:rsidRPr="00BC0C6B">
        <w:rPr>
          <w:rFonts w:ascii="Times New Roman" w:hAnsi="Times New Roman" w:cs="Times New Roman"/>
          <w:color w:val="000000" w:themeColor="text1"/>
        </w:rPr>
        <w:t xml:space="preserve">Em adição, foram utilizadas informações fornecidas pela Secretaria de Atenção Primária à Saúde, disponibilizadas pelo site do Ministério da Saúde. </w:t>
      </w:r>
      <w:r w:rsidR="008F6D56" w:rsidRPr="00BC0C6B">
        <w:rPr>
          <w:rFonts w:ascii="Times New Roman" w:hAnsi="Times New Roman" w:cs="Times New Roman"/>
          <w:color w:val="000000" w:themeColor="text1"/>
        </w:rPr>
        <w:t xml:space="preserve">Conforme achados, </w:t>
      </w:r>
      <w:r w:rsidR="00E43288" w:rsidRPr="00BC0C6B">
        <w:rPr>
          <w:rFonts w:ascii="Times New Roman" w:hAnsi="Times New Roman" w:cs="Times New Roman"/>
          <w:color w:val="000000" w:themeColor="text1"/>
        </w:rPr>
        <w:t>é</w:t>
      </w:r>
      <w:r w:rsidR="00172238" w:rsidRPr="00BC0C6B">
        <w:rPr>
          <w:rFonts w:ascii="Times New Roman" w:hAnsi="Times New Roman" w:cs="Times New Roman"/>
          <w:color w:val="000000" w:themeColor="text1"/>
        </w:rPr>
        <w:t xml:space="preserve"> empírico </w:t>
      </w:r>
      <w:r w:rsidR="00304E68" w:rsidRPr="00BC0C6B">
        <w:rPr>
          <w:rFonts w:ascii="Times New Roman" w:hAnsi="Times New Roman" w:cs="Times New Roman"/>
          <w:color w:val="000000" w:themeColor="text1"/>
        </w:rPr>
        <w:t>que a</w:t>
      </w:r>
      <w:r w:rsidR="00B91040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ampla variedade de tecnologias digitais pod</w:t>
      </w:r>
      <w:r w:rsidR="00DD48A5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e ser usada para aprimorar as</w:t>
      </w:r>
      <w:r w:rsidR="00B91040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estratégias de saúde pública</w:t>
      </w:r>
      <w:r w:rsidR="00DD48A5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minimizar as resultantes negativas da pandemia mundial</w:t>
      </w:r>
      <w:r w:rsidR="008F6D56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, dad</w:t>
      </w:r>
      <w:r w:rsidR="00BD20B4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o que é possível</w:t>
      </w:r>
      <w:r w:rsidR="008F6D56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mitigar</w:t>
      </w:r>
      <w:r w:rsidR="00D86030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progressão da COVID-19 em direção </w:t>
      </w:r>
      <w:r w:rsidR="008F6D56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às situações de maior gravidade quando feito uso dos serviços de telemedicina, </w:t>
      </w:r>
      <w:r w:rsidR="00F66DA5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os quais devem estar</w:t>
      </w:r>
      <w:r w:rsidR="008F6D56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voltados precipuamente para o âmbito primário e clínico da saúde. </w:t>
      </w:r>
      <w:r w:rsidR="00DD48A5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Portanto, a</w:t>
      </w:r>
      <w:r w:rsidR="00FB590E"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pesar da baixa divulgação</w:t>
      </w:r>
      <w:r w:rsidR="00374838" w:rsidRPr="00BC0C6B">
        <w:rPr>
          <w:rFonts w:ascii="Times New Roman" w:hAnsi="Times New Roman" w:cs="Times New Roman"/>
          <w:color w:val="000000" w:themeColor="text1"/>
        </w:rPr>
        <w:t>,</w:t>
      </w:r>
      <w:r w:rsidR="000336EB" w:rsidRPr="00BC0C6B">
        <w:rPr>
          <w:rFonts w:ascii="Times New Roman" w:hAnsi="Times New Roman" w:cs="Times New Roman"/>
          <w:color w:val="000000" w:themeColor="text1"/>
        </w:rPr>
        <w:t xml:space="preserve"> o</w:t>
      </w:r>
      <w:r w:rsidR="00FB590E" w:rsidRPr="00BC0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590E" w:rsidRPr="00BC0C6B">
        <w:rPr>
          <w:rFonts w:ascii="Times New Roman" w:hAnsi="Times New Roman" w:cs="Times New Roman"/>
          <w:color w:val="000000" w:themeColor="text1"/>
        </w:rPr>
        <w:t>teleatendimento</w:t>
      </w:r>
      <w:proofErr w:type="spellEnd"/>
      <w:r w:rsidR="00FB590E" w:rsidRPr="00BC0C6B">
        <w:rPr>
          <w:rFonts w:ascii="Times New Roman" w:hAnsi="Times New Roman" w:cs="Times New Roman"/>
          <w:color w:val="000000" w:themeColor="text1"/>
        </w:rPr>
        <w:t xml:space="preserve"> </w:t>
      </w:r>
      <w:r w:rsidR="00DD48A5" w:rsidRPr="00BC0C6B">
        <w:rPr>
          <w:rFonts w:ascii="Times New Roman" w:hAnsi="Times New Roman" w:cs="Times New Roman"/>
          <w:color w:val="000000" w:themeColor="text1"/>
        </w:rPr>
        <w:t>possu</w:t>
      </w:r>
      <w:r w:rsidR="000336EB" w:rsidRPr="00BC0C6B">
        <w:rPr>
          <w:rFonts w:ascii="Times New Roman" w:hAnsi="Times New Roman" w:cs="Times New Roman"/>
          <w:color w:val="000000" w:themeColor="text1"/>
        </w:rPr>
        <w:t>i</w:t>
      </w:r>
      <w:r w:rsidR="00374838" w:rsidRPr="00BC0C6B">
        <w:rPr>
          <w:rFonts w:ascii="Times New Roman" w:hAnsi="Times New Roman" w:cs="Times New Roman"/>
          <w:color w:val="000000" w:themeColor="text1"/>
        </w:rPr>
        <w:t xml:space="preserve"> potencial para retardar o vírus</w:t>
      </w:r>
      <w:r w:rsidR="00CB27CD" w:rsidRPr="00BC0C6B">
        <w:rPr>
          <w:rFonts w:ascii="Times New Roman" w:hAnsi="Times New Roman" w:cs="Times New Roman"/>
          <w:color w:val="000000" w:themeColor="text1"/>
        </w:rPr>
        <w:t>, haja vista</w:t>
      </w:r>
      <w:r w:rsidR="009F08C2" w:rsidRPr="00BC0C6B">
        <w:rPr>
          <w:rFonts w:ascii="Times New Roman" w:hAnsi="Times New Roman" w:cs="Times New Roman"/>
          <w:color w:val="000000" w:themeColor="text1"/>
        </w:rPr>
        <w:t xml:space="preserve"> que</w:t>
      </w:r>
      <w:r w:rsidR="000336EB" w:rsidRPr="00BC0C6B">
        <w:rPr>
          <w:rFonts w:ascii="Times New Roman" w:hAnsi="Times New Roman" w:cs="Times New Roman"/>
          <w:color w:val="000000" w:themeColor="text1"/>
        </w:rPr>
        <w:t xml:space="preserve"> esses serviços viabilizam</w:t>
      </w:r>
      <w:r w:rsidR="00A65649" w:rsidRPr="00BC0C6B">
        <w:rPr>
          <w:rFonts w:ascii="Times New Roman" w:hAnsi="Times New Roman" w:cs="Times New Roman"/>
          <w:color w:val="000000" w:themeColor="text1"/>
        </w:rPr>
        <w:t xml:space="preserve"> a detecção, prevenção e o controle dos casos domiciliares de maneira remota, bem como permitem </w:t>
      </w:r>
      <w:r w:rsidR="00B23A20" w:rsidRPr="00BC0C6B">
        <w:rPr>
          <w:rFonts w:ascii="Times New Roman" w:hAnsi="Times New Roman" w:cs="Times New Roman"/>
          <w:color w:val="000000" w:themeColor="text1"/>
        </w:rPr>
        <w:t xml:space="preserve">o </w:t>
      </w:r>
      <w:r w:rsidR="00374838" w:rsidRPr="00BC0C6B">
        <w:rPr>
          <w:rFonts w:ascii="Times New Roman" w:hAnsi="Times New Roman" w:cs="Times New Roman"/>
          <w:color w:val="000000" w:themeColor="text1"/>
        </w:rPr>
        <w:t>menor esgo</w:t>
      </w:r>
      <w:r w:rsidR="000336EB" w:rsidRPr="00BC0C6B">
        <w:rPr>
          <w:rFonts w:ascii="Times New Roman" w:hAnsi="Times New Roman" w:cs="Times New Roman"/>
          <w:color w:val="000000" w:themeColor="text1"/>
        </w:rPr>
        <w:t>tam</w:t>
      </w:r>
      <w:r w:rsidR="00380150" w:rsidRPr="00BC0C6B">
        <w:rPr>
          <w:rFonts w:ascii="Times New Roman" w:hAnsi="Times New Roman" w:cs="Times New Roman"/>
          <w:color w:val="000000" w:themeColor="text1"/>
        </w:rPr>
        <w:t xml:space="preserve">ento dos serviços presenciais. </w:t>
      </w:r>
    </w:p>
    <w:p w:rsidR="001C422C" w:rsidRPr="00BC0C6B" w:rsidRDefault="00324CA4" w:rsidP="00340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Palavras-chave/Descritores</w:t>
      </w:r>
      <w:r w:rsidR="001C422C" w:rsidRPr="00BC0C6B">
        <w:rPr>
          <w:rFonts w:ascii="Times New Roman" w:hAnsi="Times New Roman" w:cs="Times New Roman"/>
          <w:b/>
          <w:color w:val="000000" w:themeColor="text1"/>
        </w:rPr>
        <w:t>:</w:t>
      </w:r>
      <w:r w:rsidR="00EA0243" w:rsidRPr="00BC0C6B">
        <w:rPr>
          <w:rFonts w:ascii="Times New Roman" w:hAnsi="Times New Roman" w:cs="Times New Roman"/>
          <w:color w:val="000000" w:themeColor="text1"/>
        </w:rPr>
        <w:t xml:space="preserve"> Telemedicina. </w:t>
      </w:r>
      <w:r w:rsidR="00614747" w:rsidRPr="00BC0C6B">
        <w:rPr>
          <w:rFonts w:ascii="Times New Roman" w:hAnsi="Times New Roman" w:cs="Times New Roman"/>
          <w:color w:val="000000" w:themeColor="text1"/>
        </w:rPr>
        <w:t>Teleatendimento</w:t>
      </w:r>
      <w:r w:rsidR="00EA0243" w:rsidRPr="00BC0C6B">
        <w:rPr>
          <w:rFonts w:ascii="Times New Roman" w:hAnsi="Times New Roman" w:cs="Times New Roman"/>
          <w:color w:val="000000" w:themeColor="text1"/>
        </w:rPr>
        <w:t>. COVID-19</w:t>
      </w:r>
      <w:r w:rsidR="001C422C" w:rsidRPr="00BC0C6B">
        <w:rPr>
          <w:rFonts w:ascii="Times New Roman" w:hAnsi="Times New Roman" w:cs="Times New Roman"/>
          <w:color w:val="000000" w:themeColor="text1"/>
        </w:rPr>
        <w:t>.</w:t>
      </w:r>
    </w:p>
    <w:p w:rsidR="001C422C" w:rsidRPr="00BC0C6B" w:rsidRDefault="001C422C" w:rsidP="00340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Área Temática:</w:t>
      </w:r>
      <w:r w:rsidR="00486830" w:rsidRPr="00BC0C6B">
        <w:rPr>
          <w:rFonts w:ascii="Times New Roman" w:hAnsi="Times New Roman" w:cs="Times New Roman"/>
          <w:color w:val="000000" w:themeColor="text1"/>
        </w:rPr>
        <w:t xml:space="preserve"> Inovações em Saúde em Saúde Coletiva.</w:t>
      </w:r>
    </w:p>
    <w:p w:rsidR="00304E68" w:rsidRPr="00BC0C6B" w:rsidRDefault="00304E68" w:rsidP="003402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1C422C" w:rsidRPr="00BC0C6B" w:rsidRDefault="00B466BF" w:rsidP="003402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lastRenderedPageBreak/>
        <w:t>INTRODUÇÃO</w:t>
      </w:r>
    </w:p>
    <w:p w:rsidR="008F0AF4" w:rsidRPr="00BC0C6B" w:rsidRDefault="00B91040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ab/>
      </w:r>
      <w:r w:rsidR="00885143" w:rsidRPr="00BC0C6B">
        <w:rPr>
          <w:color w:val="000000" w:themeColor="text1"/>
          <w:shd w:val="clear" w:color="auto" w:fill="FFFFFF"/>
        </w:rPr>
        <w:t>A COVID-19 é uma doença causada pelo</w:t>
      </w:r>
      <w:r w:rsidR="008F0AF4" w:rsidRPr="00BC0C6B">
        <w:rPr>
          <w:color w:val="000000" w:themeColor="text1"/>
          <w:shd w:val="clear" w:color="auto" w:fill="FFFFFF"/>
        </w:rPr>
        <w:t xml:space="preserve"> novo</w:t>
      </w:r>
      <w:r w:rsidR="00885143"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="00885143" w:rsidRPr="00BC0C6B">
        <w:rPr>
          <w:color w:val="000000" w:themeColor="text1"/>
          <w:shd w:val="clear" w:color="auto" w:fill="FFFFFF"/>
        </w:rPr>
        <w:t>coronavírus</w:t>
      </w:r>
      <w:proofErr w:type="spellEnd"/>
      <w:r w:rsidR="00885143" w:rsidRPr="00BC0C6B">
        <w:rPr>
          <w:color w:val="000000" w:themeColor="text1"/>
          <w:shd w:val="clear" w:color="auto" w:fill="FFFFFF"/>
        </w:rPr>
        <w:t>, denominado SARS-CoV-2</w:t>
      </w:r>
      <w:r w:rsidR="008F0AF4" w:rsidRPr="00BC0C6B">
        <w:rPr>
          <w:color w:val="000000" w:themeColor="text1"/>
          <w:shd w:val="clear" w:color="auto" w:fill="FFFFFF"/>
        </w:rPr>
        <w:t>, o qual</w:t>
      </w:r>
      <w:r w:rsidR="00885143" w:rsidRPr="00BC0C6B">
        <w:rPr>
          <w:color w:val="000000" w:themeColor="text1"/>
          <w:shd w:val="clear" w:color="auto" w:fill="FFFFFF"/>
        </w:rPr>
        <w:t xml:space="preserve"> apresenta</w:t>
      </w:r>
      <w:r w:rsidR="00671F77" w:rsidRPr="00BC0C6B">
        <w:rPr>
          <w:color w:val="000000" w:themeColor="text1"/>
          <w:shd w:val="clear" w:color="auto" w:fill="FFFFFF"/>
        </w:rPr>
        <w:t xml:space="preserve"> rápida disseminação e proporcionou um</w:t>
      </w:r>
      <w:r w:rsidR="00885143" w:rsidRPr="00BC0C6B">
        <w:rPr>
          <w:color w:val="000000" w:themeColor="text1"/>
          <w:shd w:val="clear" w:color="auto" w:fill="FFFFFF"/>
        </w:rPr>
        <w:t xml:space="preserve"> des</w:t>
      </w:r>
      <w:r w:rsidR="00651F6F" w:rsidRPr="00BC0C6B">
        <w:rPr>
          <w:color w:val="000000" w:themeColor="text1"/>
          <w:shd w:val="clear" w:color="auto" w:fill="FFFFFF"/>
        </w:rPr>
        <w:t xml:space="preserve">afio que </w:t>
      </w:r>
      <w:r w:rsidR="00E3760D" w:rsidRPr="00BC0C6B">
        <w:rPr>
          <w:color w:val="000000" w:themeColor="text1"/>
          <w:shd w:val="clear" w:color="auto" w:fill="FFFFFF"/>
        </w:rPr>
        <w:t>demanda</w:t>
      </w:r>
      <w:r w:rsidR="00651F6F" w:rsidRPr="00BC0C6B">
        <w:rPr>
          <w:color w:val="000000" w:themeColor="text1"/>
          <w:shd w:val="clear" w:color="auto" w:fill="FFFFFF"/>
        </w:rPr>
        <w:t xml:space="preserve"> nova</w:t>
      </w:r>
      <w:r w:rsidR="00E3760D" w:rsidRPr="00BC0C6B">
        <w:rPr>
          <w:color w:val="000000" w:themeColor="text1"/>
          <w:shd w:val="clear" w:color="auto" w:fill="FFFFFF"/>
        </w:rPr>
        <w:t>s perspectivas de entendimento a</w:t>
      </w:r>
      <w:r w:rsidR="00651F6F" w:rsidRPr="00BC0C6B">
        <w:rPr>
          <w:color w:val="000000" w:themeColor="text1"/>
          <w:shd w:val="clear" w:color="auto" w:fill="FFFFFF"/>
        </w:rPr>
        <w:t xml:space="preserve"> respeito dos cenários sanitários a nível mundial. Diante dessa conjuntura</w:t>
      </w:r>
      <w:r w:rsidR="00885143" w:rsidRPr="00BC0C6B">
        <w:rPr>
          <w:color w:val="000000" w:themeColor="text1"/>
          <w:shd w:val="clear" w:color="auto" w:fill="FFFFFF"/>
        </w:rPr>
        <w:t>, o governo e os profissionais</w:t>
      </w:r>
      <w:r w:rsidR="00671F77" w:rsidRPr="00BC0C6B">
        <w:rPr>
          <w:color w:val="000000" w:themeColor="text1"/>
          <w:shd w:val="clear" w:color="auto" w:fill="FFFFFF"/>
        </w:rPr>
        <w:t xml:space="preserve"> de</w:t>
      </w:r>
      <w:r w:rsidR="008F0AF4" w:rsidRPr="00BC0C6B">
        <w:rPr>
          <w:color w:val="000000" w:themeColor="text1"/>
          <w:shd w:val="clear" w:color="auto" w:fill="FFFFFF"/>
        </w:rPr>
        <w:t xml:space="preserve"> saúde tentam</w:t>
      </w:r>
      <w:r w:rsidR="00885143" w:rsidRPr="00BC0C6B">
        <w:rPr>
          <w:color w:val="000000" w:themeColor="text1"/>
          <w:shd w:val="clear" w:color="auto" w:fill="FFFFFF"/>
        </w:rPr>
        <w:t xml:space="preserve"> es</w:t>
      </w:r>
      <w:r w:rsidR="008F0AF4" w:rsidRPr="00BC0C6B">
        <w:rPr>
          <w:color w:val="000000" w:themeColor="text1"/>
          <w:shd w:val="clear" w:color="auto" w:fill="FFFFFF"/>
        </w:rPr>
        <w:t>tabelecer medidas de combate, a fim de minimizar o número de casos e mortes. Nesse momento, sabe-se que o distanciamento social é uma</w:t>
      </w:r>
      <w:r w:rsidR="00885143" w:rsidRPr="00BC0C6B">
        <w:rPr>
          <w:color w:val="000000" w:themeColor="text1"/>
          <w:shd w:val="clear" w:color="auto" w:fill="FFFFFF"/>
        </w:rPr>
        <w:t xml:space="preserve"> das estratégi</w:t>
      </w:r>
      <w:r w:rsidR="008F0AF4" w:rsidRPr="00BC0C6B">
        <w:rPr>
          <w:color w:val="000000" w:themeColor="text1"/>
          <w:shd w:val="clear" w:color="auto" w:fill="FFFFFF"/>
        </w:rPr>
        <w:t>as mais importantes para reduzir o avanço da patologia</w:t>
      </w:r>
      <w:r w:rsidR="0066051B" w:rsidRPr="00BC0C6B">
        <w:rPr>
          <w:color w:val="000000" w:themeColor="text1"/>
          <w:shd w:val="clear" w:color="auto" w:fill="FFFFFF"/>
        </w:rPr>
        <w:t>. Logo</w:t>
      </w:r>
      <w:r w:rsidR="008F0AF4" w:rsidRPr="00BC0C6B">
        <w:rPr>
          <w:color w:val="000000" w:themeColor="text1"/>
          <w:shd w:val="clear" w:color="auto" w:fill="FFFFFF"/>
        </w:rPr>
        <w:t>, a telemedicina</w:t>
      </w:r>
      <w:r w:rsidR="00671F77" w:rsidRPr="00BC0C6B">
        <w:rPr>
          <w:color w:val="000000" w:themeColor="text1"/>
          <w:shd w:val="clear" w:color="auto" w:fill="FFFFFF"/>
        </w:rPr>
        <w:t xml:space="preserve"> surge</w:t>
      </w:r>
      <w:r w:rsidR="008F0AF4" w:rsidRPr="00BC0C6B">
        <w:rPr>
          <w:color w:val="000000" w:themeColor="text1"/>
          <w:shd w:val="clear" w:color="auto" w:fill="FFFFFF"/>
        </w:rPr>
        <w:t xml:space="preserve"> como medida de suporte ao sistema de saúde, principalmente nas áreas de saúde pública, prevenção primári</w:t>
      </w:r>
      <w:r w:rsidR="00116D8A" w:rsidRPr="00BC0C6B">
        <w:rPr>
          <w:color w:val="000000" w:themeColor="text1"/>
          <w:shd w:val="clear" w:color="auto" w:fill="FFFFFF"/>
        </w:rPr>
        <w:t xml:space="preserve">a </w:t>
      </w:r>
      <w:r w:rsidR="008F0AF4" w:rsidRPr="00BC0C6B">
        <w:rPr>
          <w:color w:val="000000" w:themeColor="text1"/>
          <w:shd w:val="clear" w:color="auto" w:fill="FFFFFF"/>
        </w:rPr>
        <w:t>e prátic</w:t>
      </w:r>
      <w:r w:rsidR="00655FB3" w:rsidRPr="00BC0C6B">
        <w:rPr>
          <w:color w:val="000000" w:themeColor="text1"/>
          <w:shd w:val="clear" w:color="auto" w:fill="FFFFFF"/>
        </w:rPr>
        <w:t xml:space="preserve">as clínicas. </w:t>
      </w:r>
      <w:r w:rsidR="008B12AE" w:rsidRPr="00BC0C6B">
        <w:rPr>
          <w:color w:val="000000" w:themeColor="text1"/>
          <w:shd w:val="clear" w:color="auto" w:fill="FFFFFF"/>
        </w:rPr>
        <w:t xml:space="preserve">(VIDAL-ALABALL </w:t>
      </w:r>
      <w:proofErr w:type="gramStart"/>
      <w:r w:rsidR="008B12AE" w:rsidRPr="00BC0C6B">
        <w:rPr>
          <w:color w:val="000000" w:themeColor="text1"/>
          <w:shd w:val="clear" w:color="auto" w:fill="FFFFFF"/>
        </w:rPr>
        <w:t>et</w:t>
      </w:r>
      <w:proofErr w:type="gramEnd"/>
      <w:r w:rsidR="008B12AE" w:rsidRPr="00BC0C6B">
        <w:rPr>
          <w:color w:val="000000" w:themeColor="text1"/>
          <w:shd w:val="clear" w:color="auto" w:fill="FFFFFF"/>
        </w:rPr>
        <w:t xml:space="preserve"> al, 2020)</w:t>
      </w:r>
    </w:p>
    <w:p w:rsidR="00A228AD" w:rsidRPr="00BC0C6B" w:rsidRDefault="00B91040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</w:rPr>
        <w:tab/>
      </w:r>
      <w:r w:rsidR="009C2521" w:rsidRPr="00BC0C6B">
        <w:rPr>
          <w:color w:val="000000" w:themeColor="text1"/>
        </w:rPr>
        <w:t>C</w:t>
      </w:r>
      <w:r w:rsidR="00A03E7E" w:rsidRPr="00BC0C6B">
        <w:rPr>
          <w:color w:val="000000" w:themeColor="text1"/>
        </w:rPr>
        <w:t>omo uma estratégia</w:t>
      </w:r>
      <w:r w:rsidR="00D057A1" w:rsidRPr="00BC0C6B">
        <w:rPr>
          <w:color w:val="000000" w:themeColor="text1"/>
        </w:rPr>
        <w:t xml:space="preserve"> no enfrentamento da COVID-19,</w:t>
      </w:r>
      <w:r w:rsidR="005C2792" w:rsidRPr="00BC0C6B">
        <w:rPr>
          <w:color w:val="000000" w:themeColor="text1"/>
        </w:rPr>
        <w:t xml:space="preserve"> o </w:t>
      </w:r>
      <w:r w:rsidR="00A03E7E" w:rsidRPr="00BC0C6B">
        <w:rPr>
          <w:color w:val="000000" w:themeColor="text1"/>
        </w:rPr>
        <w:t xml:space="preserve">Ministério da Saúde </w:t>
      </w:r>
      <w:r w:rsidR="00D057A1" w:rsidRPr="00BC0C6B">
        <w:rPr>
          <w:color w:val="000000" w:themeColor="text1"/>
        </w:rPr>
        <w:t xml:space="preserve">criou </w:t>
      </w:r>
      <w:r w:rsidR="00A03E7E" w:rsidRPr="00BC0C6B">
        <w:rPr>
          <w:color w:val="000000" w:themeColor="text1"/>
        </w:rPr>
        <w:t>um serviço de atendimento pré-clínico que visa o esclarecimento da população sobre a doença e quando procurar atendimento pres</w:t>
      </w:r>
      <w:r w:rsidR="003402FD">
        <w:rPr>
          <w:color w:val="000000" w:themeColor="text1"/>
        </w:rPr>
        <w:t xml:space="preserve">encial, o </w:t>
      </w:r>
      <w:proofErr w:type="spellStart"/>
      <w:proofErr w:type="gramStart"/>
      <w:r w:rsidR="003402FD">
        <w:rPr>
          <w:color w:val="000000" w:themeColor="text1"/>
        </w:rPr>
        <w:t>TeleSUS</w:t>
      </w:r>
      <w:proofErr w:type="spellEnd"/>
      <w:proofErr w:type="gramEnd"/>
      <w:r w:rsidR="003402FD">
        <w:rPr>
          <w:color w:val="000000" w:themeColor="text1"/>
        </w:rPr>
        <w:t>. Esse sistema tem como fim</w:t>
      </w:r>
      <w:r w:rsidR="00A03E7E" w:rsidRPr="00BC0C6B">
        <w:rPr>
          <w:color w:val="000000" w:themeColor="text1"/>
        </w:rPr>
        <w:t xml:space="preserve"> favorecer o isolamento domiciliar da população potencialmente contaminada ou do grupo de risco que não apresente sinais de gravidade, assim como evitar ao máximo o esgotamento do</w:t>
      </w:r>
      <w:r w:rsidR="00B02C25" w:rsidRPr="00BC0C6B">
        <w:rPr>
          <w:color w:val="000000" w:themeColor="text1"/>
        </w:rPr>
        <w:t>s serviços presenciais de saúde.</w:t>
      </w:r>
      <w:r w:rsidR="008A44D6" w:rsidRPr="00BC0C6B">
        <w:rPr>
          <w:color w:val="000000" w:themeColor="text1"/>
        </w:rPr>
        <w:t xml:space="preserve"> </w:t>
      </w:r>
      <w:r w:rsidR="00A03E7E" w:rsidRPr="00BC0C6B">
        <w:rPr>
          <w:color w:val="000000" w:themeColor="text1"/>
        </w:rPr>
        <w:t xml:space="preserve">Somado ao </w:t>
      </w:r>
      <w:proofErr w:type="spellStart"/>
      <w:proofErr w:type="gramStart"/>
      <w:r w:rsidR="00A03E7E" w:rsidRPr="00BC0C6B">
        <w:rPr>
          <w:color w:val="000000" w:themeColor="text1"/>
        </w:rPr>
        <w:t>TeleSUS</w:t>
      </w:r>
      <w:proofErr w:type="spellEnd"/>
      <w:proofErr w:type="gramEnd"/>
      <w:r w:rsidR="00A03E7E" w:rsidRPr="00BC0C6B">
        <w:rPr>
          <w:color w:val="000000" w:themeColor="text1"/>
        </w:rPr>
        <w:t>, também está disponibilizado o Consultório Virtual de Saúde da Famí</w:t>
      </w:r>
      <w:r w:rsidR="005C2792" w:rsidRPr="00BC0C6B">
        <w:rPr>
          <w:color w:val="000000" w:themeColor="text1"/>
        </w:rPr>
        <w:t xml:space="preserve">lia para todas as equipes na Atenção Primária à Saúde (APS) </w:t>
      </w:r>
      <w:r w:rsidR="00A03E7E" w:rsidRPr="00BC0C6B">
        <w:rPr>
          <w:color w:val="000000" w:themeColor="text1"/>
        </w:rPr>
        <w:t xml:space="preserve">do </w:t>
      </w:r>
      <w:r w:rsidR="00146028" w:rsidRPr="00BC0C6B">
        <w:rPr>
          <w:color w:val="000000" w:themeColor="text1"/>
        </w:rPr>
        <w:t>Sistema de Saúde Único (</w:t>
      </w:r>
      <w:r w:rsidR="00A03E7E" w:rsidRPr="00BC0C6B">
        <w:rPr>
          <w:color w:val="000000" w:themeColor="text1"/>
        </w:rPr>
        <w:t>SUS</w:t>
      </w:r>
      <w:r w:rsidR="00146028" w:rsidRPr="00BC0C6B">
        <w:rPr>
          <w:color w:val="000000" w:themeColor="text1"/>
        </w:rPr>
        <w:t>)</w:t>
      </w:r>
      <w:r w:rsidR="00A03E7E" w:rsidRPr="00BC0C6B">
        <w:rPr>
          <w:color w:val="000000" w:themeColor="text1"/>
        </w:rPr>
        <w:t xml:space="preserve">, uma ferramenta on-line para que os profissionais de saúde consigam fazer </w:t>
      </w:r>
      <w:proofErr w:type="spellStart"/>
      <w:r w:rsidR="00A03E7E" w:rsidRPr="00BC0C6B">
        <w:rPr>
          <w:color w:val="000000" w:themeColor="text1"/>
        </w:rPr>
        <w:t>teleconsultas</w:t>
      </w:r>
      <w:proofErr w:type="spellEnd"/>
      <w:r w:rsidR="00A03E7E" w:rsidRPr="00BC0C6B">
        <w:rPr>
          <w:color w:val="000000" w:themeColor="text1"/>
        </w:rPr>
        <w:t xml:space="preserve"> de forma, cômoda, ágil, e segur</w:t>
      </w:r>
      <w:r w:rsidR="00B02C25" w:rsidRPr="00BC0C6B">
        <w:rPr>
          <w:color w:val="000000" w:themeColor="text1"/>
        </w:rPr>
        <w:t xml:space="preserve">a, mantendo a </w:t>
      </w:r>
      <w:proofErr w:type="spellStart"/>
      <w:r w:rsidR="00B02C25" w:rsidRPr="00BC0C6B">
        <w:rPr>
          <w:color w:val="000000" w:themeColor="text1"/>
        </w:rPr>
        <w:t>longitudinalidade</w:t>
      </w:r>
      <w:proofErr w:type="spellEnd"/>
      <w:r w:rsidR="00B02C25" w:rsidRPr="00BC0C6B">
        <w:rPr>
          <w:color w:val="000000" w:themeColor="text1"/>
        </w:rPr>
        <w:t>.</w:t>
      </w:r>
      <w:r w:rsidR="00BC6F8C" w:rsidRPr="00BC0C6B">
        <w:rPr>
          <w:color w:val="000000" w:themeColor="text1"/>
        </w:rPr>
        <w:t xml:space="preserve"> </w:t>
      </w:r>
      <w:r w:rsidR="008B12AE" w:rsidRPr="00BC0C6B">
        <w:rPr>
          <w:color w:val="000000" w:themeColor="text1"/>
        </w:rPr>
        <w:t>(BRASIL, 2020)</w:t>
      </w:r>
      <w:r w:rsidR="005832CB" w:rsidRPr="00BC0C6B">
        <w:rPr>
          <w:color w:val="000000" w:themeColor="text1"/>
        </w:rPr>
        <w:t xml:space="preserve"> </w:t>
      </w:r>
      <w:r w:rsidR="00E3760D" w:rsidRPr="00BC0C6B">
        <w:rPr>
          <w:color w:val="000000" w:themeColor="text1"/>
        </w:rPr>
        <w:t>Além disso</w:t>
      </w:r>
      <w:r w:rsidR="00514FC3" w:rsidRPr="00BC0C6B">
        <w:rPr>
          <w:color w:val="000000" w:themeColor="text1"/>
        </w:rPr>
        <w:t>,</w:t>
      </w:r>
      <w:r w:rsidR="00E3760D" w:rsidRPr="00BC0C6B">
        <w:rPr>
          <w:color w:val="000000" w:themeColor="text1"/>
        </w:rPr>
        <w:t xml:space="preserve"> paí</w:t>
      </w:r>
      <w:r w:rsidR="00BC6F8C" w:rsidRPr="00BC0C6B">
        <w:rPr>
          <w:color w:val="000000" w:themeColor="text1"/>
        </w:rPr>
        <w:t>ses de</w:t>
      </w:r>
      <w:r w:rsidR="00E3760D" w:rsidRPr="00BC0C6B">
        <w:rPr>
          <w:color w:val="000000" w:themeColor="text1"/>
        </w:rPr>
        <w:t xml:space="preserve"> </w:t>
      </w:r>
      <w:r w:rsidR="00BC6F8C" w:rsidRPr="00BC0C6B">
        <w:rPr>
          <w:color w:val="000000" w:themeColor="text1"/>
        </w:rPr>
        <w:t xml:space="preserve">todo </w:t>
      </w:r>
      <w:r w:rsidR="00E3760D" w:rsidRPr="00BC0C6B">
        <w:rPr>
          <w:color w:val="000000" w:themeColor="text1"/>
        </w:rPr>
        <w:t>mundo</w:t>
      </w:r>
      <w:r w:rsidR="00BC6F8C" w:rsidRPr="00BC0C6B">
        <w:rPr>
          <w:color w:val="000000" w:themeColor="text1"/>
        </w:rPr>
        <w:t xml:space="preserve"> colocam o </w:t>
      </w:r>
      <w:r w:rsidR="00E3760D" w:rsidRPr="00BC0C6B">
        <w:rPr>
          <w:color w:val="000000" w:themeColor="text1"/>
        </w:rPr>
        <w:t>novo método</w:t>
      </w:r>
      <w:r w:rsidR="00BC6F8C" w:rsidRPr="00BC0C6B">
        <w:rPr>
          <w:color w:val="000000" w:themeColor="text1"/>
        </w:rPr>
        <w:t xml:space="preserve"> em prática</w:t>
      </w:r>
      <w:r w:rsidR="00E3760D" w:rsidRPr="00BC0C6B">
        <w:rPr>
          <w:color w:val="000000" w:themeColor="text1"/>
        </w:rPr>
        <w:t xml:space="preserve">, </w:t>
      </w:r>
      <w:r w:rsidR="00BC6F8C" w:rsidRPr="00BC0C6B">
        <w:rPr>
          <w:color w:val="000000" w:themeColor="text1"/>
        </w:rPr>
        <w:t>e como conseq</w:t>
      </w:r>
      <w:r w:rsidR="005F0828" w:rsidRPr="00BC0C6B">
        <w:rPr>
          <w:color w:val="000000" w:themeColor="text1"/>
        </w:rPr>
        <w:t>uência, definem novas condutas</w:t>
      </w:r>
      <w:r w:rsidR="00514FC3" w:rsidRPr="00BC0C6B">
        <w:rPr>
          <w:color w:val="000000" w:themeColor="text1"/>
          <w:shd w:val="clear" w:color="auto" w:fill="FFFFFF"/>
        </w:rPr>
        <w:t>,</w:t>
      </w:r>
      <w:r w:rsidR="00671F77" w:rsidRPr="00BC0C6B">
        <w:rPr>
          <w:color w:val="000000" w:themeColor="text1"/>
          <w:shd w:val="clear" w:color="auto" w:fill="FFFFFF"/>
        </w:rPr>
        <w:t xml:space="preserve"> adequando a</w:t>
      </w:r>
      <w:r w:rsidR="00BC6F8C"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="00BC6F8C" w:rsidRPr="00BC0C6B">
        <w:rPr>
          <w:color w:val="000000" w:themeColor="text1"/>
          <w:shd w:val="clear" w:color="auto" w:fill="FFFFFF"/>
        </w:rPr>
        <w:t>teleconsulta</w:t>
      </w:r>
      <w:proofErr w:type="spellEnd"/>
      <w:r w:rsidR="005F0828" w:rsidRPr="00BC0C6B">
        <w:rPr>
          <w:color w:val="000000" w:themeColor="text1"/>
          <w:shd w:val="clear" w:color="auto" w:fill="FFFFFF"/>
        </w:rPr>
        <w:t xml:space="preserve"> não somente à COVID-19, mas também</w:t>
      </w:r>
      <w:r w:rsidR="00BC6F8C" w:rsidRPr="00BC0C6B">
        <w:rPr>
          <w:color w:val="000000" w:themeColor="text1"/>
          <w:shd w:val="clear" w:color="auto" w:fill="FFFFFF"/>
        </w:rPr>
        <w:t xml:space="preserve"> </w:t>
      </w:r>
      <w:r w:rsidR="005F0828" w:rsidRPr="00BC0C6B">
        <w:rPr>
          <w:color w:val="000000" w:themeColor="text1"/>
          <w:shd w:val="clear" w:color="auto" w:fill="FFFFFF"/>
        </w:rPr>
        <w:t>às outras enfermidades, compreendendo diversas</w:t>
      </w:r>
      <w:r w:rsidR="00BC6F8C" w:rsidRPr="00BC0C6B">
        <w:rPr>
          <w:color w:val="000000" w:themeColor="text1"/>
          <w:shd w:val="clear" w:color="auto" w:fill="FFFFFF"/>
        </w:rPr>
        <w:t xml:space="preserve"> áreas da medicina, como a cardiologia, neurologia</w:t>
      </w:r>
      <w:r w:rsidR="00865616" w:rsidRPr="00BC0C6B">
        <w:rPr>
          <w:color w:val="000000" w:themeColor="text1"/>
          <w:shd w:val="clear" w:color="auto" w:fill="FFFFFF"/>
        </w:rPr>
        <w:t>, dermatologia</w:t>
      </w:r>
      <w:r w:rsidR="00865115" w:rsidRPr="00BC0C6B">
        <w:rPr>
          <w:color w:val="000000" w:themeColor="text1"/>
          <w:shd w:val="clear" w:color="auto" w:fill="FFFFFF"/>
        </w:rPr>
        <w:t xml:space="preserve"> e </w:t>
      </w:r>
      <w:r w:rsidR="00BC6F8C" w:rsidRPr="00BC0C6B">
        <w:rPr>
          <w:color w:val="000000" w:themeColor="text1"/>
          <w:shd w:val="clear" w:color="auto" w:fill="FFFFFF"/>
        </w:rPr>
        <w:t xml:space="preserve">urologia, por exemplo. </w:t>
      </w:r>
      <w:r w:rsidR="008B12AE" w:rsidRPr="00BC0C6B">
        <w:rPr>
          <w:color w:val="000000" w:themeColor="text1"/>
          <w:shd w:val="clear" w:color="auto" w:fill="FFFFFF"/>
        </w:rPr>
        <w:t>(</w:t>
      </w:r>
      <w:r w:rsidR="003741E7" w:rsidRPr="00BC0C6B">
        <w:rPr>
          <w:color w:val="000000" w:themeColor="text1"/>
          <w:shd w:val="clear" w:color="auto" w:fill="FFFFFF"/>
        </w:rPr>
        <w:t xml:space="preserve">CARRASCOSA </w:t>
      </w:r>
      <w:proofErr w:type="gramStart"/>
      <w:r w:rsidR="003741E7" w:rsidRPr="00BC0C6B">
        <w:rPr>
          <w:color w:val="000000" w:themeColor="text1"/>
          <w:shd w:val="clear" w:color="auto" w:fill="FFFFFF"/>
        </w:rPr>
        <w:t>et</w:t>
      </w:r>
      <w:proofErr w:type="gramEnd"/>
      <w:r w:rsidR="003741E7" w:rsidRPr="00BC0C6B">
        <w:rPr>
          <w:color w:val="000000" w:themeColor="text1"/>
          <w:shd w:val="clear" w:color="auto" w:fill="FFFFFF"/>
        </w:rPr>
        <w:t xml:space="preserve"> al, 2020; </w:t>
      </w:r>
      <w:r w:rsidR="008B12AE" w:rsidRPr="00BC0C6B">
        <w:rPr>
          <w:color w:val="000000" w:themeColor="text1"/>
          <w:shd w:val="clear" w:color="auto" w:fill="FFFFFF"/>
        </w:rPr>
        <w:t>CARRIÓN et al, 2020;</w:t>
      </w:r>
      <w:r w:rsidR="003741E7" w:rsidRPr="00BC0C6B">
        <w:rPr>
          <w:color w:val="000000" w:themeColor="text1"/>
          <w:shd w:val="clear" w:color="auto" w:fill="FFFFFF"/>
        </w:rPr>
        <w:t xml:space="preserve"> FRAILE et al, 2020;</w:t>
      </w:r>
      <w:r w:rsidR="008B12AE" w:rsidRPr="00BC0C6B">
        <w:rPr>
          <w:color w:val="000000" w:themeColor="text1"/>
          <w:shd w:val="clear" w:color="auto" w:fill="FFFFFF"/>
        </w:rPr>
        <w:t xml:space="preserve"> ROLDÁN-GÓMEZ</w:t>
      </w:r>
      <w:r w:rsidR="002172F3" w:rsidRPr="00BC0C6B">
        <w:rPr>
          <w:color w:val="000000" w:themeColor="text1"/>
          <w:shd w:val="clear" w:color="auto" w:fill="FFFFFF"/>
        </w:rPr>
        <w:t xml:space="preserve"> et al, 2020</w:t>
      </w:r>
      <w:r w:rsidR="008B12AE" w:rsidRPr="00BC0C6B">
        <w:rPr>
          <w:color w:val="000000" w:themeColor="text1"/>
          <w:shd w:val="clear" w:color="auto" w:fill="FFFFFF"/>
        </w:rPr>
        <w:t>)</w:t>
      </w:r>
      <w:r w:rsidR="003741E7" w:rsidRPr="00BC0C6B">
        <w:rPr>
          <w:color w:val="000000" w:themeColor="text1"/>
          <w:shd w:val="clear" w:color="auto" w:fill="FFFFFF"/>
        </w:rPr>
        <w:t xml:space="preserve"> </w:t>
      </w:r>
    </w:p>
    <w:p w:rsidR="001D2797" w:rsidRPr="00BC0C6B" w:rsidRDefault="00A228AD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</w:rPr>
      </w:pPr>
      <w:r w:rsidRPr="00BC0C6B">
        <w:rPr>
          <w:color w:val="000000" w:themeColor="text1"/>
          <w:shd w:val="clear" w:color="auto" w:fill="FFFFFF"/>
        </w:rPr>
        <w:tab/>
      </w:r>
      <w:r w:rsidR="001D2797" w:rsidRPr="00BC0C6B">
        <w:rPr>
          <w:color w:val="000000" w:themeColor="text1"/>
        </w:rPr>
        <w:t>A partir do exposto, pretende-se</w:t>
      </w:r>
      <w:r w:rsidR="00380150" w:rsidRPr="00BC0C6B">
        <w:rPr>
          <w:color w:val="000000" w:themeColor="text1"/>
        </w:rPr>
        <w:t xml:space="preserve"> analisar</w:t>
      </w:r>
      <w:r w:rsidR="00A9771D" w:rsidRPr="00BC0C6B">
        <w:rPr>
          <w:color w:val="000000" w:themeColor="text1"/>
        </w:rPr>
        <w:t xml:space="preserve"> e discutir</w:t>
      </w:r>
      <w:r w:rsidR="00380150" w:rsidRPr="00BC0C6B">
        <w:rPr>
          <w:color w:val="000000" w:themeColor="text1"/>
        </w:rPr>
        <w:t xml:space="preserve"> </w:t>
      </w:r>
      <w:r w:rsidR="00DE2B9E" w:rsidRPr="00BC0C6B">
        <w:rPr>
          <w:color w:val="000000" w:themeColor="text1"/>
        </w:rPr>
        <w:t>as implicações das tecnologias digitais</w:t>
      </w:r>
      <w:r w:rsidR="001D2797" w:rsidRPr="00BC0C6B">
        <w:rPr>
          <w:color w:val="000000" w:themeColor="text1"/>
        </w:rPr>
        <w:t xml:space="preserve"> voltadas ao </w:t>
      </w:r>
      <w:proofErr w:type="spellStart"/>
      <w:r w:rsidR="001D2797" w:rsidRPr="00BC0C6B">
        <w:rPr>
          <w:color w:val="000000" w:themeColor="text1"/>
        </w:rPr>
        <w:t>teleatendimento</w:t>
      </w:r>
      <w:proofErr w:type="spellEnd"/>
      <w:r w:rsidR="00DE2B9E" w:rsidRPr="00BC0C6B">
        <w:rPr>
          <w:color w:val="000000" w:themeColor="text1"/>
        </w:rPr>
        <w:t>, q</w:t>
      </w:r>
      <w:r w:rsidR="00146028" w:rsidRPr="00BC0C6B">
        <w:rPr>
          <w:color w:val="000000" w:themeColor="text1"/>
        </w:rPr>
        <w:t>uando utilizadas</w:t>
      </w:r>
      <w:r w:rsidR="00DE2B9E" w:rsidRPr="00BC0C6B">
        <w:rPr>
          <w:color w:val="000000" w:themeColor="text1"/>
        </w:rPr>
        <w:t xml:space="preserve"> como estratég</w:t>
      </w:r>
      <w:r w:rsidR="009C2521" w:rsidRPr="00BC0C6B">
        <w:rPr>
          <w:color w:val="000000" w:themeColor="text1"/>
        </w:rPr>
        <w:t>ia de combate à pandem</w:t>
      </w:r>
      <w:r w:rsidR="005832CB" w:rsidRPr="00BC0C6B">
        <w:rPr>
          <w:color w:val="000000" w:themeColor="text1"/>
        </w:rPr>
        <w:t>ia da</w:t>
      </w:r>
      <w:r w:rsidR="009C2521" w:rsidRPr="00BC0C6B">
        <w:rPr>
          <w:color w:val="000000" w:themeColor="text1"/>
        </w:rPr>
        <w:t xml:space="preserve"> COVID-19 </w:t>
      </w:r>
      <w:r w:rsidR="00380150" w:rsidRPr="00BC0C6B">
        <w:rPr>
          <w:color w:val="000000" w:themeColor="text1"/>
        </w:rPr>
        <w:t>e</w:t>
      </w:r>
      <w:r w:rsidR="00B23A20" w:rsidRPr="00BC0C6B">
        <w:rPr>
          <w:color w:val="000000" w:themeColor="text1"/>
        </w:rPr>
        <w:t xml:space="preserve"> como mecanismo de me</w:t>
      </w:r>
      <w:r w:rsidR="003741E7" w:rsidRPr="00BC0C6B">
        <w:rPr>
          <w:color w:val="000000" w:themeColor="text1"/>
        </w:rPr>
        <w:t xml:space="preserve">lhoria do sistema de saúde brasileiro. </w:t>
      </w:r>
    </w:p>
    <w:p w:rsidR="001D2797" w:rsidRPr="00BC0C6B" w:rsidRDefault="001D2797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</w:p>
    <w:p w:rsidR="00BC0C6D" w:rsidRPr="00BC0C6B" w:rsidRDefault="00B466BF" w:rsidP="003402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METODOLOGIA</w:t>
      </w:r>
    </w:p>
    <w:p w:rsidR="005E1EE4" w:rsidRPr="00BC0C6B" w:rsidRDefault="00B02C2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</w:rPr>
      </w:pPr>
      <w:r w:rsidRPr="00BC0C6B">
        <w:rPr>
          <w:color w:val="000000" w:themeColor="text1"/>
        </w:rPr>
        <w:tab/>
      </w:r>
      <w:r w:rsidR="007F2A9D" w:rsidRPr="00BC0C6B">
        <w:rPr>
          <w:color w:val="000000" w:themeColor="text1"/>
        </w:rPr>
        <w:t>Este é um estudo de revisão de literatura narrativa sobre a utilização da</w:t>
      </w:r>
      <w:r w:rsidR="00B23A20" w:rsidRPr="00BC0C6B">
        <w:rPr>
          <w:color w:val="000000" w:themeColor="text1"/>
        </w:rPr>
        <w:t xml:space="preserve"> telemedicina</w:t>
      </w:r>
      <w:r w:rsidR="007F2A9D" w:rsidRPr="00BC0C6B">
        <w:rPr>
          <w:color w:val="000000" w:themeColor="text1"/>
        </w:rPr>
        <w:t xml:space="preserve"> </w:t>
      </w:r>
      <w:r w:rsidR="003741E7" w:rsidRPr="00BC0C6B">
        <w:rPr>
          <w:color w:val="000000" w:themeColor="text1"/>
        </w:rPr>
        <w:t xml:space="preserve">como ferramenta prática e positiva contra o novo </w:t>
      </w:r>
      <w:proofErr w:type="spellStart"/>
      <w:r w:rsidR="003741E7" w:rsidRPr="00BC0C6B">
        <w:rPr>
          <w:color w:val="000000" w:themeColor="text1"/>
        </w:rPr>
        <w:t>coronavírus</w:t>
      </w:r>
      <w:proofErr w:type="spellEnd"/>
      <w:r w:rsidR="007F2A9D" w:rsidRPr="00BC0C6B">
        <w:rPr>
          <w:color w:val="000000" w:themeColor="text1"/>
        </w:rPr>
        <w:t>. Foi r</w:t>
      </w:r>
      <w:r w:rsidR="00B60413" w:rsidRPr="00BC0C6B">
        <w:rPr>
          <w:color w:val="000000" w:themeColor="text1"/>
        </w:rPr>
        <w:t>ealizado um levantamento a partir</w:t>
      </w:r>
      <w:r w:rsidR="007F2A9D" w:rsidRPr="00BC0C6B">
        <w:rPr>
          <w:color w:val="000000" w:themeColor="text1"/>
        </w:rPr>
        <w:t xml:space="preserve"> da Biblioteca Nacional de Medicina do Instituto Nacional de Saúde dos Estados Unidos (PUBMED), com artigos publicados na íntegra nos últimos 12 meses. Para tanto, </w:t>
      </w:r>
      <w:r w:rsidR="007F2A9D" w:rsidRPr="00BC0C6B">
        <w:rPr>
          <w:color w:val="000000" w:themeColor="text1"/>
        </w:rPr>
        <w:lastRenderedPageBreak/>
        <w:t>foram utilizados os descritores: “telemedicin</w:t>
      </w:r>
      <w:r w:rsidR="009C3DB9" w:rsidRPr="00BC0C6B">
        <w:rPr>
          <w:color w:val="000000" w:themeColor="text1"/>
        </w:rPr>
        <w:t xml:space="preserve">a” e </w:t>
      </w:r>
      <w:r w:rsidR="007F2A9D" w:rsidRPr="00BC0C6B">
        <w:rPr>
          <w:color w:val="000000" w:themeColor="text1"/>
        </w:rPr>
        <w:t>“COVID-19</w:t>
      </w:r>
      <w:r w:rsidR="00AE7734" w:rsidRPr="00BC0C6B">
        <w:rPr>
          <w:color w:val="000000" w:themeColor="text1"/>
        </w:rPr>
        <w:t xml:space="preserve">”. </w:t>
      </w:r>
      <w:r w:rsidR="003231DE" w:rsidRPr="00BC0C6B">
        <w:rPr>
          <w:color w:val="000000" w:themeColor="text1"/>
        </w:rPr>
        <w:t>Tais termos de saúde fazem parte do vocabulário Descritores em Ciências da Saúde (</w:t>
      </w:r>
      <w:proofErr w:type="spellStart"/>
      <w:r w:rsidR="003231DE" w:rsidRPr="00BC0C6B">
        <w:rPr>
          <w:color w:val="000000" w:themeColor="text1"/>
        </w:rPr>
        <w:t>DeCS</w:t>
      </w:r>
      <w:proofErr w:type="spellEnd"/>
      <w:r w:rsidR="003231DE" w:rsidRPr="00BC0C6B">
        <w:rPr>
          <w:color w:val="000000" w:themeColor="text1"/>
        </w:rPr>
        <w:t xml:space="preserve">) - </w:t>
      </w:r>
      <w:proofErr w:type="spellStart"/>
      <w:proofErr w:type="gramStart"/>
      <w:r w:rsidR="003231DE" w:rsidRPr="00BC0C6B">
        <w:rPr>
          <w:color w:val="000000" w:themeColor="text1"/>
        </w:rPr>
        <w:t>MedicalSubject</w:t>
      </w:r>
      <w:proofErr w:type="spellEnd"/>
      <w:proofErr w:type="gramEnd"/>
      <w:r w:rsidR="003231DE" w:rsidRPr="00BC0C6B">
        <w:rPr>
          <w:color w:val="000000" w:themeColor="text1"/>
        </w:rPr>
        <w:t xml:space="preserve"> </w:t>
      </w:r>
      <w:proofErr w:type="spellStart"/>
      <w:r w:rsidR="003231DE" w:rsidRPr="00BC0C6B">
        <w:rPr>
          <w:color w:val="000000" w:themeColor="text1"/>
        </w:rPr>
        <w:t>He</w:t>
      </w:r>
      <w:r w:rsidR="005B7906" w:rsidRPr="00BC0C6B">
        <w:rPr>
          <w:color w:val="000000" w:themeColor="text1"/>
        </w:rPr>
        <w:t>adings</w:t>
      </w:r>
      <w:proofErr w:type="spellEnd"/>
      <w:r w:rsidR="005B7906" w:rsidRPr="00BC0C6B">
        <w:rPr>
          <w:color w:val="000000" w:themeColor="text1"/>
        </w:rPr>
        <w:t xml:space="preserve"> (</w:t>
      </w:r>
      <w:proofErr w:type="spellStart"/>
      <w:r w:rsidR="005B7906" w:rsidRPr="00BC0C6B">
        <w:rPr>
          <w:color w:val="000000" w:themeColor="text1"/>
        </w:rPr>
        <w:t>MeSH</w:t>
      </w:r>
      <w:proofErr w:type="spellEnd"/>
      <w:r w:rsidR="005B7906" w:rsidRPr="00BC0C6B">
        <w:rPr>
          <w:color w:val="000000" w:themeColor="text1"/>
        </w:rPr>
        <w:t>). A coleta de informações</w:t>
      </w:r>
      <w:r w:rsidR="003231DE" w:rsidRPr="00BC0C6B">
        <w:rPr>
          <w:color w:val="000000" w:themeColor="text1"/>
        </w:rPr>
        <w:t xml:space="preserve"> foi reali</w:t>
      </w:r>
      <w:r w:rsidR="005B7906" w:rsidRPr="00BC0C6B">
        <w:rPr>
          <w:color w:val="000000" w:themeColor="text1"/>
        </w:rPr>
        <w:t>zada no d</w:t>
      </w:r>
      <w:r w:rsidR="00B4295E" w:rsidRPr="00BC0C6B">
        <w:rPr>
          <w:color w:val="000000" w:themeColor="text1"/>
        </w:rPr>
        <w:t>ia 22 de julho de 2020</w:t>
      </w:r>
      <w:r w:rsidR="005B7906" w:rsidRPr="00BC0C6B">
        <w:rPr>
          <w:color w:val="000000" w:themeColor="text1"/>
        </w:rPr>
        <w:t>,</w:t>
      </w:r>
      <w:r w:rsidR="00B4295E" w:rsidRPr="00BC0C6B">
        <w:rPr>
          <w:color w:val="000000" w:themeColor="text1"/>
        </w:rPr>
        <w:t xml:space="preserve"> quando </w:t>
      </w:r>
      <w:r w:rsidR="003231DE" w:rsidRPr="00BC0C6B">
        <w:rPr>
          <w:color w:val="000000" w:themeColor="text1"/>
        </w:rPr>
        <w:t>os títulos e os resumos dos artigos retornados pelos buscadores foram lidos e analisados perante os seguintes critérios de inclusão: ter sido publicado no último ano</w:t>
      </w:r>
      <w:r w:rsidR="000336EB" w:rsidRPr="00BC0C6B">
        <w:rPr>
          <w:color w:val="000000" w:themeColor="text1"/>
        </w:rPr>
        <w:t>,</w:t>
      </w:r>
      <w:r w:rsidR="003231DE" w:rsidRPr="00BC0C6B">
        <w:rPr>
          <w:color w:val="000000" w:themeColor="text1"/>
        </w:rPr>
        <w:t xml:space="preserve"> versar sobre a </w:t>
      </w:r>
      <w:proofErr w:type="spellStart"/>
      <w:r w:rsidR="003231DE" w:rsidRPr="00BC0C6B">
        <w:rPr>
          <w:color w:val="000000" w:themeColor="text1"/>
        </w:rPr>
        <w:t>telessaúde</w:t>
      </w:r>
      <w:proofErr w:type="spellEnd"/>
      <w:r w:rsidR="003231DE" w:rsidRPr="00BC0C6B">
        <w:rPr>
          <w:color w:val="000000" w:themeColor="text1"/>
        </w:rPr>
        <w:t xml:space="preserve"> como instrumento de estratégia de saúde</w:t>
      </w:r>
      <w:r w:rsidR="00AE7734" w:rsidRPr="00BC0C6B">
        <w:rPr>
          <w:color w:val="000000" w:themeColor="text1"/>
        </w:rPr>
        <w:t xml:space="preserve">. </w:t>
      </w:r>
      <w:r w:rsidR="007F2A9D" w:rsidRPr="00BC0C6B">
        <w:rPr>
          <w:color w:val="000000" w:themeColor="text1"/>
        </w:rPr>
        <w:t>Foram excluídos os artigos</w:t>
      </w:r>
      <w:r w:rsidR="00B4295E" w:rsidRPr="00BC0C6B">
        <w:rPr>
          <w:color w:val="000000" w:themeColor="text1"/>
        </w:rPr>
        <w:t xml:space="preserve"> que não possuíam resumo disponível na </w:t>
      </w:r>
      <w:r w:rsidR="003741E7" w:rsidRPr="00BC0C6B">
        <w:rPr>
          <w:color w:val="000000" w:themeColor="text1"/>
        </w:rPr>
        <w:t>base</w:t>
      </w:r>
      <w:r w:rsidR="002172F3" w:rsidRPr="00BC0C6B">
        <w:rPr>
          <w:color w:val="000000" w:themeColor="text1"/>
        </w:rPr>
        <w:t xml:space="preserve">. </w:t>
      </w:r>
      <w:r w:rsidR="00B23A20" w:rsidRPr="00BC0C6B">
        <w:rPr>
          <w:color w:val="000000" w:themeColor="text1"/>
        </w:rPr>
        <w:t>Dessa for</w:t>
      </w:r>
      <w:r w:rsidR="00380150" w:rsidRPr="00BC0C6B">
        <w:rPr>
          <w:color w:val="000000" w:themeColor="text1"/>
        </w:rPr>
        <w:t>ma,</w:t>
      </w:r>
      <w:r w:rsidR="00130F9E" w:rsidRPr="00BC0C6B">
        <w:rPr>
          <w:color w:val="000000" w:themeColor="text1"/>
        </w:rPr>
        <w:t xml:space="preserve"> dos</w:t>
      </w:r>
      <w:r w:rsidR="00380150" w:rsidRPr="00BC0C6B">
        <w:rPr>
          <w:color w:val="000000" w:themeColor="text1"/>
        </w:rPr>
        <w:t xml:space="preserve"> </w:t>
      </w:r>
      <w:r w:rsidR="00B23A20" w:rsidRPr="00BC0C6B">
        <w:rPr>
          <w:color w:val="000000" w:themeColor="text1"/>
        </w:rPr>
        <w:t>15 artigos</w:t>
      </w:r>
      <w:r w:rsidR="008B12AE" w:rsidRPr="00BC0C6B">
        <w:rPr>
          <w:color w:val="000000" w:themeColor="text1"/>
        </w:rPr>
        <w:t xml:space="preserve"> </w:t>
      </w:r>
      <w:r w:rsidR="00B4295E" w:rsidRPr="00BC0C6B">
        <w:rPr>
          <w:color w:val="000000" w:themeColor="text1"/>
        </w:rPr>
        <w:t xml:space="preserve">encontrados, </w:t>
      </w:r>
      <w:r w:rsidR="008A44D6" w:rsidRPr="00BC0C6B">
        <w:rPr>
          <w:color w:val="000000" w:themeColor="text1"/>
        </w:rPr>
        <w:t>onze</w:t>
      </w:r>
      <w:r w:rsidR="00B23A20" w:rsidRPr="00BC0C6B">
        <w:rPr>
          <w:color w:val="000000" w:themeColor="text1"/>
        </w:rPr>
        <w:t xml:space="preserve"> </w:t>
      </w:r>
      <w:r w:rsidR="00AE7734" w:rsidRPr="00BC0C6B">
        <w:rPr>
          <w:color w:val="000000" w:themeColor="text1"/>
        </w:rPr>
        <w:t>foram</w:t>
      </w:r>
      <w:r w:rsidR="007F2A9D" w:rsidRPr="00BC0C6B">
        <w:rPr>
          <w:color w:val="000000" w:themeColor="text1"/>
        </w:rPr>
        <w:t xml:space="preserve"> selecionados por contemplarem os critérios de inclusão e exclusão previamente determinados. </w:t>
      </w:r>
      <w:r w:rsidR="00EA0243" w:rsidRPr="00BC0C6B">
        <w:rPr>
          <w:color w:val="000000" w:themeColor="text1"/>
        </w:rPr>
        <w:t>Além disso, foram coletadas informações da Secretaria de Atenção Primária à Saúde</w:t>
      </w:r>
      <w:r w:rsidRPr="00BC0C6B">
        <w:rPr>
          <w:color w:val="000000" w:themeColor="text1"/>
        </w:rPr>
        <w:t>, fornecidas pelo site do Ministério da Saúde</w:t>
      </w:r>
      <w:r w:rsidR="008D1F44" w:rsidRPr="00BC0C6B">
        <w:rPr>
          <w:color w:val="000000" w:themeColor="text1"/>
        </w:rPr>
        <w:t xml:space="preserve">, consideradas relevantes para a pesquisa. </w:t>
      </w:r>
    </w:p>
    <w:p w:rsidR="00655FB3" w:rsidRPr="00BC0C6B" w:rsidRDefault="00655FB3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</w:rPr>
      </w:pPr>
      <w:r w:rsidRPr="00BC0C6B">
        <w:rPr>
          <w:color w:val="000000" w:themeColor="text1"/>
        </w:rPr>
        <w:t xml:space="preserve"> </w:t>
      </w:r>
      <w:r w:rsidR="00EA0243" w:rsidRPr="00BC0C6B">
        <w:rPr>
          <w:color w:val="000000" w:themeColor="text1"/>
        </w:rPr>
        <w:t xml:space="preserve"> </w:t>
      </w:r>
    </w:p>
    <w:p w:rsidR="00651F6F" w:rsidRPr="00BC0C6B" w:rsidRDefault="00B466BF" w:rsidP="003402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RESULTADOS E DISCUSSÃO</w:t>
      </w:r>
    </w:p>
    <w:p w:rsidR="000555E5" w:rsidRPr="00BC0C6B" w:rsidRDefault="00651F6F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</w:rPr>
      </w:pPr>
      <w:r w:rsidRPr="00BC0C6B">
        <w:rPr>
          <w:color w:val="000000" w:themeColor="text1"/>
          <w:shd w:val="clear" w:color="auto" w:fill="FFFFFF"/>
        </w:rPr>
        <w:tab/>
        <w:t>No intuito de evitar a superlotação dos hospitais</w:t>
      </w:r>
      <w:r w:rsidR="005D1AF0" w:rsidRPr="00BC0C6B">
        <w:rPr>
          <w:color w:val="000000" w:themeColor="text1"/>
          <w:shd w:val="clear" w:color="auto" w:fill="FFFFFF"/>
        </w:rPr>
        <w:t xml:space="preserve"> e o esgotamento das Unida</w:t>
      </w:r>
      <w:r w:rsidR="00655FB3" w:rsidRPr="00BC0C6B">
        <w:rPr>
          <w:color w:val="000000" w:themeColor="text1"/>
          <w:shd w:val="clear" w:color="auto" w:fill="FFFFFF"/>
        </w:rPr>
        <w:t>des de</w:t>
      </w:r>
      <w:r w:rsidR="005C2792" w:rsidRPr="00BC0C6B">
        <w:rPr>
          <w:color w:val="000000" w:themeColor="text1"/>
          <w:shd w:val="clear" w:color="auto" w:fill="FFFFFF"/>
        </w:rPr>
        <w:t xml:space="preserve"> Terapia Intensiva</w:t>
      </w:r>
      <w:r w:rsidR="005F0828" w:rsidRPr="00BC0C6B">
        <w:rPr>
          <w:color w:val="000000" w:themeColor="text1"/>
          <w:shd w:val="clear" w:color="auto" w:fill="FFFFFF"/>
        </w:rPr>
        <w:t xml:space="preserve"> (UTI’S)</w:t>
      </w:r>
      <w:r w:rsidRPr="00BC0C6B">
        <w:rPr>
          <w:color w:val="000000" w:themeColor="text1"/>
          <w:shd w:val="clear" w:color="auto" w:fill="FFFFFF"/>
        </w:rPr>
        <w:t xml:space="preserve">, </w:t>
      </w:r>
      <w:r w:rsidR="005D1AF0" w:rsidRPr="00BC0C6B">
        <w:rPr>
          <w:color w:val="000000" w:themeColor="text1"/>
          <w:shd w:val="clear" w:color="auto" w:fill="FFFFFF"/>
        </w:rPr>
        <w:t>é fundamental</w:t>
      </w:r>
      <w:r w:rsidRPr="00BC0C6B">
        <w:rPr>
          <w:color w:val="000000" w:themeColor="text1"/>
          <w:shd w:val="clear" w:color="auto" w:fill="FFFFFF"/>
        </w:rPr>
        <w:t xml:space="preserve"> estratificar</w:t>
      </w:r>
      <w:r w:rsidR="005D1AF0" w:rsidRPr="00BC0C6B">
        <w:rPr>
          <w:color w:val="000000" w:themeColor="text1"/>
          <w:shd w:val="clear" w:color="auto" w:fill="FFFFFF"/>
        </w:rPr>
        <w:t xml:space="preserve"> os</w:t>
      </w:r>
      <w:r w:rsidRPr="00BC0C6B">
        <w:rPr>
          <w:color w:val="000000" w:themeColor="text1"/>
          <w:shd w:val="clear" w:color="auto" w:fill="FFFFFF"/>
        </w:rPr>
        <w:t xml:space="preserve"> pacientes</w:t>
      </w:r>
      <w:r w:rsidR="00A72B51" w:rsidRPr="00BC0C6B">
        <w:rPr>
          <w:color w:val="000000" w:themeColor="text1"/>
          <w:shd w:val="clear" w:color="auto" w:fill="FFFFFF"/>
        </w:rPr>
        <w:t xml:space="preserve"> mais graves e </w:t>
      </w:r>
      <w:r w:rsidR="005D1AF0" w:rsidRPr="00BC0C6B">
        <w:rPr>
          <w:color w:val="000000" w:themeColor="text1"/>
          <w:shd w:val="clear" w:color="auto" w:fill="FFFFFF"/>
        </w:rPr>
        <w:t>encontrar medidas de monitoramento efet</w:t>
      </w:r>
      <w:r w:rsidR="00BF3D77" w:rsidRPr="00BC0C6B">
        <w:rPr>
          <w:color w:val="000000" w:themeColor="text1"/>
          <w:shd w:val="clear" w:color="auto" w:fill="FFFFFF"/>
        </w:rPr>
        <w:t>ivas dos casos</w:t>
      </w:r>
      <w:r w:rsidR="005D1AF0" w:rsidRPr="00BC0C6B">
        <w:rPr>
          <w:color w:val="000000" w:themeColor="text1"/>
          <w:shd w:val="clear" w:color="auto" w:fill="FFFFFF"/>
        </w:rPr>
        <w:t xml:space="preserve"> positivo</w:t>
      </w:r>
      <w:r w:rsidR="00BF3D77" w:rsidRPr="00BC0C6B">
        <w:rPr>
          <w:color w:val="000000" w:themeColor="text1"/>
          <w:shd w:val="clear" w:color="auto" w:fill="FFFFFF"/>
        </w:rPr>
        <w:t xml:space="preserve">s ou </w:t>
      </w:r>
      <w:r w:rsidR="00671F77" w:rsidRPr="00BC0C6B">
        <w:rPr>
          <w:color w:val="000000" w:themeColor="text1"/>
          <w:shd w:val="clear" w:color="auto" w:fill="FFFFFF"/>
        </w:rPr>
        <w:t xml:space="preserve">daqueles </w:t>
      </w:r>
      <w:r w:rsidR="00BF3D77" w:rsidRPr="00BC0C6B">
        <w:rPr>
          <w:color w:val="000000" w:themeColor="text1"/>
          <w:shd w:val="clear" w:color="auto" w:fill="FFFFFF"/>
        </w:rPr>
        <w:t xml:space="preserve">que apresentam </w:t>
      </w:r>
      <w:r w:rsidR="005D1AF0" w:rsidRPr="00BC0C6B">
        <w:rPr>
          <w:color w:val="000000" w:themeColor="text1"/>
          <w:shd w:val="clear" w:color="auto" w:fill="FFFFFF"/>
        </w:rPr>
        <w:t>sintomas da síndrome gripal, com alto risco de positividade. Para isso, a telemedicina pode exercer um papel primordial no processo de triagem, identificação precoce, </w:t>
      </w:r>
      <w:r w:rsidR="00BF3D77" w:rsidRPr="00BC0C6B">
        <w:rPr>
          <w:color w:val="000000" w:themeColor="text1"/>
          <w:shd w:val="clear" w:color="auto" w:fill="FFFFFF"/>
        </w:rPr>
        <w:t>diagnóstico,</w:t>
      </w:r>
      <w:r w:rsidR="005D1AF0" w:rsidRPr="00BC0C6B">
        <w:rPr>
          <w:color w:val="000000" w:themeColor="text1"/>
          <w:shd w:val="clear" w:color="auto" w:fill="FFFFFF"/>
        </w:rPr>
        <w:t xml:space="preserve"> tra</w:t>
      </w:r>
      <w:r w:rsidR="00BF3D77" w:rsidRPr="00BC0C6B">
        <w:rPr>
          <w:color w:val="000000" w:themeColor="text1"/>
          <w:shd w:val="clear" w:color="auto" w:fill="FFFFFF"/>
        </w:rPr>
        <w:t>tamento de i</w:t>
      </w:r>
      <w:r w:rsidR="00146028" w:rsidRPr="00BC0C6B">
        <w:rPr>
          <w:color w:val="000000" w:themeColor="text1"/>
          <w:shd w:val="clear" w:color="auto" w:fill="FFFFFF"/>
        </w:rPr>
        <w:t>ndivíduos acometidos</w:t>
      </w:r>
      <w:r w:rsidR="00514FC3" w:rsidRPr="00BC0C6B">
        <w:rPr>
          <w:color w:val="000000" w:themeColor="text1"/>
          <w:shd w:val="clear" w:color="auto" w:fill="FFFFFF"/>
        </w:rPr>
        <w:t xml:space="preserve"> e encaminhamento</w:t>
      </w:r>
      <w:r w:rsidR="005D1AF0" w:rsidRPr="00BC0C6B">
        <w:rPr>
          <w:color w:val="000000" w:themeColor="text1"/>
          <w:shd w:val="clear" w:color="auto" w:fill="FFFFFF"/>
        </w:rPr>
        <w:t xml:space="preserve"> dos pacientes</w:t>
      </w:r>
      <w:r w:rsidR="00BF3D77" w:rsidRPr="00BC0C6B">
        <w:rPr>
          <w:color w:val="000000" w:themeColor="text1"/>
          <w:shd w:val="clear" w:color="auto" w:fill="FFFFFF"/>
        </w:rPr>
        <w:t>.</w:t>
      </w:r>
      <w:r w:rsidR="00CD345F" w:rsidRPr="00BC0C6B">
        <w:rPr>
          <w:color w:val="000000" w:themeColor="text1"/>
          <w:shd w:val="clear" w:color="auto" w:fill="FFFFFF"/>
        </w:rPr>
        <w:t xml:space="preserve"> </w:t>
      </w:r>
      <w:r w:rsidR="004A5C4E" w:rsidRPr="00BC0C6B">
        <w:rPr>
          <w:color w:val="000000" w:themeColor="text1"/>
          <w:shd w:val="clear" w:color="auto" w:fill="FFFFFF"/>
        </w:rPr>
        <w:t>A partir disso, o acesso regulado à saúde</w:t>
      </w:r>
      <w:r w:rsidR="00146028" w:rsidRPr="00BC0C6B">
        <w:rPr>
          <w:color w:val="000000" w:themeColor="text1"/>
          <w:shd w:val="clear" w:color="auto" w:fill="FFFFFF"/>
        </w:rPr>
        <w:t xml:space="preserve"> vinculado às inovações digitais</w:t>
      </w:r>
      <w:r w:rsidR="004A5C4E" w:rsidRPr="00BC0C6B">
        <w:rPr>
          <w:color w:val="000000" w:themeColor="text1"/>
          <w:shd w:val="clear" w:color="auto" w:fill="FFFFFF"/>
        </w:rPr>
        <w:t xml:space="preserve"> garante</w:t>
      </w:r>
      <w:r w:rsidR="005F7D2A" w:rsidRPr="00BC0C6B">
        <w:rPr>
          <w:color w:val="000000" w:themeColor="text1"/>
          <w:shd w:val="clear" w:color="auto" w:fill="FFFFFF"/>
        </w:rPr>
        <w:t xml:space="preserve"> </w:t>
      </w:r>
      <w:r w:rsidR="00CD345F" w:rsidRPr="00BC0C6B">
        <w:rPr>
          <w:color w:val="000000" w:themeColor="text1"/>
          <w:shd w:val="clear" w:color="auto" w:fill="FFFFFF"/>
        </w:rPr>
        <w:t>que os profissionais não entrem em contato com pacientes potencialmente infectados, limitando a possível exposição e d</w:t>
      </w:r>
      <w:r w:rsidR="004A5C4E" w:rsidRPr="00BC0C6B">
        <w:rPr>
          <w:color w:val="000000" w:themeColor="text1"/>
          <w:shd w:val="clear" w:color="auto" w:fill="FFFFFF"/>
        </w:rPr>
        <w:t>isseminação do vírus na</w:t>
      </w:r>
      <w:r w:rsidR="00CD345F" w:rsidRPr="00BC0C6B">
        <w:rPr>
          <w:color w:val="000000" w:themeColor="text1"/>
          <w:shd w:val="clear" w:color="auto" w:fill="FFFFFF"/>
        </w:rPr>
        <w:t xml:space="preserve"> emergência e</w:t>
      </w:r>
      <w:r w:rsidR="004A5C4E" w:rsidRPr="00BC0C6B">
        <w:rPr>
          <w:color w:val="000000" w:themeColor="text1"/>
          <w:shd w:val="clear" w:color="auto" w:fill="FFFFFF"/>
        </w:rPr>
        <w:t xml:space="preserve"> no setor</w:t>
      </w:r>
      <w:r w:rsidR="00CD345F" w:rsidRPr="00BC0C6B">
        <w:rPr>
          <w:color w:val="000000" w:themeColor="text1"/>
          <w:shd w:val="clear" w:color="auto" w:fill="FFFFFF"/>
        </w:rPr>
        <w:t xml:space="preserve"> de hospitalização.</w:t>
      </w:r>
      <w:r w:rsidR="00D63767" w:rsidRPr="00BC0C6B">
        <w:rPr>
          <w:color w:val="000000" w:themeColor="text1"/>
          <w:shd w:val="clear" w:color="auto" w:fill="FFFFFF"/>
        </w:rPr>
        <w:t xml:space="preserve"> </w:t>
      </w:r>
      <w:r w:rsidR="008508D2" w:rsidRPr="00BC0C6B">
        <w:rPr>
          <w:color w:val="000000" w:themeColor="text1"/>
          <w:shd w:val="clear" w:color="auto" w:fill="FFFFFF"/>
        </w:rPr>
        <w:t xml:space="preserve">(BASTA </w:t>
      </w:r>
      <w:proofErr w:type="gramStart"/>
      <w:r w:rsidR="008508D2" w:rsidRPr="00BC0C6B">
        <w:rPr>
          <w:color w:val="000000" w:themeColor="text1"/>
          <w:shd w:val="clear" w:color="auto" w:fill="FFFFFF"/>
        </w:rPr>
        <w:t>et</w:t>
      </w:r>
      <w:proofErr w:type="gramEnd"/>
      <w:r w:rsidR="008508D2" w:rsidRPr="00BC0C6B">
        <w:rPr>
          <w:color w:val="000000" w:themeColor="text1"/>
          <w:shd w:val="clear" w:color="auto" w:fill="FFFFFF"/>
        </w:rPr>
        <w:t xml:space="preserve"> al, 2020</w:t>
      </w:r>
      <w:r w:rsidR="002172F3" w:rsidRPr="00BC0C6B">
        <w:rPr>
          <w:color w:val="000000" w:themeColor="text1"/>
          <w:shd w:val="clear" w:color="auto" w:fill="FFFFFF"/>
        </w:rPr>
        <w:t>; GYŐRFFY et al, 2020</w:t>
      </w:r>
      <w:r w:rsidR="005B7906" w:rsidRPr="00BC0C6B">
        <w:rPr>
          <w:color w:val="000000" w:themeColor="text1"/>
          <w:shd w:val="clear" w:color="auto" w:fill="FFFFFF"/>
        </w:rPr>
        <w:t>)</w:t>
      </w:r>
      <w:r w:rsidR="000555E5" w:rsidRPr="00BC0C6B">
        <w:rPr>
          <w:color w:val="000000" w:themeColor="text1"/>
        </w:rPr>
        <w:t xml:space="preserve"> 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</w:rPr>
        <w:tab/>
        <w:t xml:space="preserve">No sistema </w:t>
      </w:r>
      <w:proofErr w:type="spellStart"/>
      <w:proofErr w:type="gramStart"/>
      <w:r w:rsidRPr="00BC0C6B">
        <w:rPr>
          <w:color w:val="000000" w:themeColor="text1"/>
        </w:rPr>
        <w:t>TeleSUS</w:t>
      </w:r>
      <w:proofErr w:type="spellEnd"/>
      <w:proofErr w:type="gramEnd"/>
      <w:r w:rsidRPr="00BC0C6B">
        <w:rPr>
          <w:color w:val="000000" w:themeColor="text1"/>
        </w:rPr>
        <w:t xml:space="preserve">, o paciente tem seus sintomas e condições de risco avaliadas, podendo ter diagnóstico de COVID-19 afastado, ser orientado a realizar isolamento domiciliar ou procurar um serviço de saúde para avaliação presencial. Caso seja considerado caso suspeito de COVID-19, a pessoa será acompanhada pelo telefone a cada 24hs ou 48hs em relação ao seu estado de saúde, explicitando a efetividade no monitoramento. Além disso, o Consultório Virtual de Saúde fornece </w:t>
      </w:r>
      <w:proofErr w:type="spellStart"/>
      <w:r w:rsidRPr="00BC0C6B">
        <w:rPr>
          <w:color w:val="000000" w:themeColor="text1"/>
        </w:rPr>
        <w:t>teleconsulta</w:t>
      </w:r>
      <w:proofErr w:type="spellEnd"/>
      <w:r w:rsidRPr="00BC0C6B">
        <w:rPr>
          <w:color w:val="000000" w:themeColor="text1"/>
        </w:rPr>
        <w:t xml:space="preserve"> pelo canal que o paciente tenha mais afinidade, podendo ser realizada por telefone ou videoconferência, expondo o caráter inclusivo do método. (BRASIL, 2020) Com isso,</w:t>
      </w:r>
      <w:r w:rsidR="00A228AD" w:rsidRPr="00BC0C6B">
        <w:rPr>
          <w:color w:val="000000" w:themeColor="text1"/>
        </w:rPr>
        <w:t xml:space="preserve"> a</w:t>
      </w:r>
      <w:r w:rsidRPr="00BC0C6B">
        <w:rPr>
          <w:color w:val="000000" w:themeColor="text1"/>
        </w:rPr>
        <w:t xml:space="preserve"> </w:t>
      </w:r>
      <w:r w:rsidRPr="00BC0C6B">
        <w:rPr>
          <w:color w:val="000000" w:themeColor="text1"/>
          <w:shd w:val="clear" w:color="auto" w:fill="FFFFFF"/>
        </w:rPr>
        <w:t xml:space="preserve">“medicina digital” possibilita a combinação entre conveniência, </w:t>
      </w:r>
      <w:r w:rsidR="00146028" w:rsidRPr="00BC0C6B">
        <w:rPr>
          <w:color w:val="000000" w:themeColor="text1"/>
          <w:shd w:val="clear" w:color="auto" w:fill="FFFFFF"/>
        </w:rPr>
        <w:t xml:space="preserve">baixo custo e acessibilidade ao SUS, </w:t>
      </w:r>
      <w:r w:rsidR="00A228AD" w:rsidRPr="00BC0C6B">
        <w:rPr>
          <w:color w:val="000000" w:themeColor="text1"/>
          <w:shd w:val="clear" w:color="auto" w:fill="FFFFFF"/>
        </w:rPr>
        <w:t xml:space="preserve">podendo ser aplicada </w:t>
      </w:r>
      <w:r w:rsidR="00146028" w:rsidRPr="00BC0C6B">
        <w:rPr>
          <w:color w:val="000000" w:themeColor="text1"/>
          <w:shd w:val="clear" w:color="auto" w:fill="FFFFFF"/>
        </w:rPr>
        <w:t>não somente para a infecção pelo SARS-CoV-2, como também para as demais</w:t>
      </w:r>
      <w:r w:rsidRPr="00BC0C6B">
        <w:rPr>
          <w:color w:val="000000" w:themeColor="text1"/>
          <w:shd w:val="clear" w:color="auto" w:fill="FFFFFF"/>
        </w:rPr>
        <w:t xml:space="preserve"> doenças. (LÓPEZ-BRAVO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al, 2020; VIDAL-ALABALL et al, 2020)</w:t>
      </w:r>
    </w:p>
    <w:p w:rsidR="00A228AD" w:rsidRPr="00BC0C6B" w:rsidRDefault="00A228AD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lastRenderedPageBreak/>
        <w:tab/>
        <w:t xml:space="preserve">De acordo com achados do presente estudo, há equivalência entre a telemedicina e a consulta médica presencial </w:t>
      </w:r>
      <w:r w:rsidR="00F66DA5" w:rsidRPr="00BC0C6B">
        <w:rPr>
          <w:color w:val="000000" w:themeColor="text1"/>
          <w:shd w:val="clear" w:color="auto" w:fill="FFFFFF"/>
        </w:rPr>
        <w:t>nos aspectos diagnóstico</w:t>
      </w:r>
      <w:r w:rsidRPr="00BC0C6B">
        <w:rPr>
          <w:color w:val="000000" w:themeColor="text1"/>
          <w:shd w:val="clear" w:color="auto" w:fill="FFFFFF"/>
        </w:rPr>
        <w:t>s e</w:t>
      </w:r>
      <w:r w:rsidR="00F66DA5" w:rsidRPr="00BC0C6B">
        <w:rPr>
          <w:color w:val="000000" w:themeColor="text1"/>
          <w:shd w:val="clear" w:color="auto" w:fill="FFFFFF"/>
        </w:rPr>
        <w:t xml:space="preserve"> t</w:t>
      </w:r>
      <w:r w:rsidR="00556E84" w:rsidRPr="00BC0C6B">
        <w:rPr>
          <w:color w:val="000000" w:themeColor="text1"/>
          <w:shd w:val="clear" w:color="auto" w:fill="FFFFFF"/>
        </w:rPr>
        <w:t>erapêuticos, uma vez</w:t>
      </w:r>
      <w:r w:rsidR="00F66DA5" w:rsidRPr="00BC0C6B">
        <w:rPr>
          <w:color w:val="000000" w:themeColor="text1"/>
          <w:shd w:val="clear" w:color="auto" w:fill="FFFFFF"/>
        </w:rPr>
        <w:t xml:space="preserve"> que</w:t>
      </w:r>
      <w:r w:rsidRPr="00BC0C6B">
        <w:rPr>
          <w:color w:val="000000" w:themeColor="text1"/>
          <w:shd w:val="clear" w:color="auto" w:fill="FFFFFF"/>
        </w:rPr>
        <w:t xml:space="preserve"> as </w:t>
      </w:r>
      <w:proofErr w:type="spellStart"/>
      <w:r w:rsidRPr="00BC0C6B">
        <w:rPr>
          <w:color w:val="000000" w:themeColor="text1"/>
          <w:shd w:val="clear" w:color="auto" w:fill="FFFFFF"/>
        </w:rPr>
        <w:t>teleconsultas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parecem levar a uma maior frequência de contato entre o médico e o paciente. Além disso, devido à sua a</w:t>
      </w:r>
      <w:r w:rsidR="00F66DA5" w:rsidRPr="00BC0C6B">
        <w:rPr>
          <w:color w:val="000000" w:themeColor="text1"/>
          <w:shd w:val="clear" w:color="auto" w:fill="FFFFFF"/>
        </w:rPr>
        <w:t>mpla disponibilidade, tais serviços</w:t>
      </w:r>
      <w:r w:rsidRPr="00BC0C6B">
        <w:rPr>
          <w:color w:val="000000" w:themeColor="text1"/>
          <w:shd w:val="clear" w:color="auto" w:fill="FFFFFF"/>
        </w:rPr>
        <w:t xml:space="preserve"> podem conceder flexibilidade suficiente para os cuidados primários e especializados, a exemplo do acompanhamento urológico e neurológico contínuo, capazes de fornecer recomendações, prescrições e triagem dos casos urgentes. </w:t>
      </w:r>
      <w:proofErr w:type="gramStart"/>
      <w:r w:rsidRPr="00BC0C6B">
        <w:rPr>
          <w:color w:val="000000" w:themeColor="text1"/>
          <w:shd w:val="clear" w:color="auto" w:fill="FFFFFF"/>
        </w:rPr>
        <w:t>Outrossim</w:t>
      </w:r>
      <w:proofErr w:type="gramEnd"/>
      <w:r w:rsidRPr="00BC0C6B">
        <w:rPr>
          <w:color w:val="000000" w:themeColor="text1"/>
          <w:shd w:val="clear" w:color="auto" w:fill="FFFFFF"/>
        </w:rPr>
        <w:t xml:space="preserve">, é observado na prática que o diagnóstico precoce associado a uma ação terapêutica pertinente nos primeiros estágios da doença pode reduzir a progressão da COVID-19 em direção às situações de maior gravidade, interferindo no número de transferências para as </w:t>
      </w:r>
      <w:proofErr w:type="spellStart"/>
      <w:r w:rsidRPr="00BC0C6B">
        <w:rPr>
          <w:color w:val="000000" w:themeColor="text1"/>
          <w:shd w:val="clear" w:color="auto" w:fill="FFFFFF"/>
        </w:rPr>
        <w:t>UTI’s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e na letalidade. (CARRIÓN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al, 2020; GYŐRFFY et al, 2020; MARTÍNEZ-GARCÍA et al, 2020; MEDINA-POLO et al, 2020; TAMAYO et al, 2020)</w:t>
      </w:r>
    </w:p>
    <w:p w:rsidR="00A228AD" w:rsidRPr="00BC0C6B" w:rsidRDefault="00A228AD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ab/>
        <w:t xml:space="preserve">Contudo, sabe-se que o método possui limitações, visto que há consultas em que é preciso efetuar a aferição de sinais vitais e muitos pacientes não possuem o equipamento necessário, associada à dificuldade de verbalização para descrever os sintomas. Em adição, é relatado que a medida virtual reduz o uso de equipamentos de proteção individual. (GYŐRFFY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al, 2020)</w:t>
      </w:r>
    </w:p>
    <w:p w:rsidR="00A228AD" w:rsidRPr="00BC0C6B" w:rsidRDefault="00A228AD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</w:p>
    <w:p w:rsidR="00A228AD" w:rsidRPr="00BC0C6B" w:rsidRDefault="00A228AD" w:rsidP="003402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CONCLUSÃO</w:t>
      </w:r>
    </w:p>
    <w:p w:rsidR="00A228AD" w:rsidRPr="00BC0C6B" w:rsidRDefault="00A228AD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ab/>
        <w:t xml:space="preserve">Destarte, é evidenciado que consultas on-line devem ser incentivadas, dado que o monitoramento remoto de condições médicas e o atendimento à pacientes com doenças crônicas integram grupos vulneráveis ao sistema de saúde e permitem reduzir as negativas da pandemia. Para isso, as orientações protocoladas pelos órgãos de saúde devem ser seguidas corretamente a fim de que o </w:t>
      </w:r>
      <w:proofErr w:type="spellStart"/>
      <w:r w:rsidRPr="00BC0C6B">
        <w:rPr>
          <w:color w:val="000000" w:themeColor="text1"/>
          <w:shd w:val="clear" w:color="auto" w:fill="FFFFFF"/>
        </w:rPr>
        <w:t>telemonitoramento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doméstico conceda um acompanhamento clinico útil e seguro.</w:t>
      </w:r>
    </w:p>
    <w:p w:rsidR="00F66DA5" w:rsidRPr="00BC0C6B" w:rsidRDefault="00F66DA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</w:p>
    <w:p w:rsidR="00A228AD" w:rsidRPr="00BC0C6B" w:rsidRDefault="00A228AD" w:rsidP="003402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BC0C6B">
        <w:rPr>
          <w:rFonts w:ascii="Times New Roman" w:hAnsi="Times New Roman" w:cs="Times New Roman"/>
          <w:b/>
          <w:color w:val="000000" w:themeColor="text1"/>
        </w:rPr>
        <w:t>REFERÊNCIAS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BASTA, </w:t>
      </w:r>
      <w:proofErr w:type="spellStart"/>
      <w:r w:rsidRPr="00BC0C6B">
        <w:rPr>
          <w:color w:val="000000" w:themeColor="text1"/>
          <w:shd w:val="clear" w:color="auto" w:fill="FFFFFF"/>
        </w:rPr>
        <w:t>Giuseppina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È guerra </w:t>
      </w:r>
      <w:proofErr w:type="spellStart"/>
      <w:r w:rsidRPr="00BC0C6B">
        <w:rPr>
          <w:color w:val="000000" w:themeColor="text1"/>
          <w:shd w:val="clear" w:color="auto" w:fill="FFFFFF"/>
        </w:rPr>
        <w:t>mondiale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al CoViD-19. Decisiva </w:t>
      </w:r>
      <w:proofErr w:type="spellStart"/>
      <w:proofErr w:type="gramStart"/>
      <w:r w:rsidRPr="00BC0C6B">
        <w:rPr>
          <w:color w:val="000000" w:themeColor="text1"/>
          <w:shd w:val="clear" w:color="auto" w:fill="FFFFFF"/>
        </w:rPr>
        <w:t>la</w:t>
      </w:r>
      <w:proofErr w:type="spellEnd"/>
      <w:proofErr w:type="gramEnd"/>
      <w:r w:rsidRPr="00BC0C6B">
        <w:rPr>
          <w:color w:val="000000" w:themeColor="text1"/>
          <w:shd w:val="clear" w:color="auto" w:fill="FFFFFF"/>
        </w:rPr>
        <w:t xml:space="preserve"> prima </w:t>
      </w:r>
      <w:proofErr w:type="spellStart"/>
      <w:r w:rsidRPr="00BC0C6B">
        <w:rPr>
          <w:color w:val="000000" w:themeColor="text1"/>
          <w:shd w:val="clear" w:color="auto" w:fill="FFFFFF"/>
        </w:rPr>
        <w:t>battaglia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sul fronte </w:t>
      </w:r>
      <w:proofErr w:type="spellStart"/>
      <w:r w:rsidRPr="00BC0C6B">
        <w:rPr>
          <w:color w:val="000000" w:themeColor="text1"/>
          <w:shd w:val="clear" w:color="auto" w:fill="FFFFFF"/>
        </w:rPr>
        <w:t>dell’invasione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virale </w:t>
      </w:r>
      <w:proofErr w:type="spellStart"/>
      <w:r w:rsidRPr="00BC0C6B">
        <w:rPr>
          <w:color w:val="000000" w:themeColor="text1"/>
          <w:shd w:val="clear" w:color="auto" w:fill="FFFFFF"/>
        </w:rPr>
        <w:t>contro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l’exitus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per </w:t>
      </w:r>
      <w:proofErr w:type="spellStart"/>
      <w:r w:rsidRPr="00BC0C6B">
        <w:rPr>
          <w:color w:val="000000" w:themeColor="text1"/>
          <w:shd w:val="clear" w:color="auto" w:fill="FFFFFF"/>
        </w:rPr>
        <w:t>polmonite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interstiziale</w:t>
      </w:r>
      <w:proofErr w:type="spellEnd"/>
      <w:r w:rsidRPr="00BC0C6B">
        <w:rPr>
          <w:color w:val="000000" w:themeColor="text1"/>
          <w:shd w:val="clear" w:color="auto" w:fill="FFFFFF"/>
        </w:rPr>
        <w:t>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Recenti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Progressi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in Medicina</w:t>
      </w:r>
      <w:r w:rsidRPr="00BC0C6B">
        <w:rPr>
          <w:color w:val="000000" w:themeColor="text1"/>
          <w:shd w:val="clear" w:color="auto" w:fill="FFFFFF"/>
        </w:rPr>
        <w:t>, v. 111, n. 4, p. 238-252,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BRASIL. Ministério da Saúde. Secretaria de Atenção Primária à Saúde. Protocolo de Manejo Clínico do </w:t>
      </w:r>
      <w:proofErr w:type="spellStart"/>
      <w:r w:rsidRPr="00BC0C6B">
        <w:rPr>
          <w:color w:val="000000" w:themeColor="text1"/>
          <w:shd w:val="clear" w:color="auto" w:fill="FFFFFF"/>
        </w:rPr>
        <w:t>Coronavírus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(COVID-19) na Atenção Primária à Saúde, versão </w:t>
      </w:r>
      <w:proofErr w:type="gramStart"/>
      <w:r w:rsidRPr="00BC0C6B">
        <w:rPr>
          <w:color w:val="000000" w:themeColor="text1"/>
          <w:shd w:val="clear" w:color="auto" w:fill="FFFFFF"/>
        </w:rPr>
        <w:t>9</w:t>
      </w:r>
      <w:proofErr w:type="gramEnd"/>
      <w:r w:rsidRPr="00BC0C6B">
        <w:rPr>
          <w:color w:val="000000" w:themeColor="text1"/>
          <w:shd w:val="clear" w:color="auto" w:fill="FFFFFF"/>
        </w:rPr>
        <w:t xml:space="preserve">. Brasília – DF, </w:t>
      </w:r>
      <w:r w:rsidRPr="00BC0C6B">
        <w:rPr>
          <w:color w:val="000000" w:themeColor="text1"/>
          <w:shd w:val="clear" w:color="auto" w:fill="FFFFFF"/>
        </w:rPr>
        <w:lastRenderedPageBreak/>
        <w:t xml:space="preserve">Mai. </w:t>
      </w:r>
      <w:proofErr w:type="gramStart"/>
      <w:r w:rsidRPr="00BC0C6B">
        <w:rPr>
          <w:color w:val="000000" w:themeColor="text1"/>
          <w:shd w:val="clear" w:color="auto" w:fill="FFFFFF"/>
        </w:rPr>
        <w:t>2020d</w:t>
      </w:r>
      <w:proofErr w:type="gramEnd"/>
      <w:r w:rsidRPr="00BC0C6B">
        <w:rPr>
          <w:color w:val="000000" w:themeColor="text1"/>
          <w:shd w:val="clear" w:color="auto" w:fill="FFFFFF"/>
        </w:rPr>
        <w:t>. Disponível em: &lt;</w:t>
      </w:r>
      <w:hyperlink r:id="rId10" w:history="1">
        <w:r w:rsidRPr="00BC0C6B">
          <w:rPr>
            <w:rStyle w:val="Hyperlink"/>
            <w:color w:val="000000" w:themeColor="text1"/>
            <w:u w:val="none"/>
            <w:shd w:val="clear" w:color="auto" w:fill="FFFFFF"/>
          </w:rPr>
          <w:t>https://www.cremeb.org.br/index.php/normas/protocolo-de-manejo-clinico-do-coronavirus-covid-19-na-atencao-primaria-a-saude-versao-9/</w:t>
        </w:r>
      </w:hyperlink>
      <w:r w:rsidRPr="00BC0C6B">
        <w:rPr>
          <w:color w:val="000000" w:themeColor="text1"/>
          <w:shd w:val="clear" w:color="auto" w:fill="FFFFFF"/>
        </w:rPr>
        <w:t xml:space="preserve">&gt;. Acesso em: </w:t>
      </w:r>
      <w:proofErr w:type="gramStart"/>
      <w:r w:rsidRPr="00BC0C6B">
        <w:rPr>
          <w:color w:val="000000" w:themeColor="text1"/>
          <w:shd w:val="clear" w:color="auto" w:fill="FFFFFF"/>
        </w:rPr>
        <w:t>16 julho 2020</w:t>
      </w:r>
      <w:proofErr w:type="gramEnd"/>
      <w:r w:rsidRPr="00BC0C6B">
        <w:rPr>
          <w:color w:val="000000" w:themeColor="text1"/>
          <w:shd w:val="clear" w:color="auto" w:fill="FFFFFF"/>
        </w:rPr>
        <w:t>. 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CARRASCOSA, J. M.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Patch </w:t>
      </w:r>
      <w:proofErr w:type="spellStart"/>
      <w:r w:rsidRPr="00BC0C6B">
        <w:rPr>
          <w:color w:val="000000" w:themeColor="text1"/>
          <w:shd w:val="clear" w:color="auto" w:fill="FFFFFF"/>
        </w:rPr>
        <w:t>Testing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During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color w:val="000000" w:themeColor="text1"/>
          <w:shd w:val="clear" w:color="auto" w:fill="FFFFFF"/>
        </w:rPr>
        <w:t xml:space="preserve">: </w:t>
      </w:r>
      <w:proofErr w:type="spellStart"/>
      <w:r w:rsidRPr="00BC0C6B">
        <w:rPr>
          <w:color w:val="000000" w:themeColor="text1"/>
          <w:shd w:val="clear" w:color="auto" w:fill="FFFFFF"/>
        </w:rPr>
        <w:t>Recommendations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AEDV's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Spanish </w:t>
      </w:r>
      <w:proofErr w:type="spellStart"/>
      <w:r w:rsidRPr="00BC0C6B">
        <w:rPr>
          <w:color w:val="000000" w:themeColor="text1"/>
          <w:shd w:val="clear" w:color="auto" w:fill="FFFFFF"/>
        </w:rPr>
        <w:t>Contact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Dermatitis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and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Skin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Allergy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Research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Group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(GEIDAC).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Actas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Dermo-sifiliograficas</w:t>
      </w:r>
      <w:proofErr w:type="spellEnd"/>
      <w:r w:rsidRPr="00BC0C6B">
        <w:rPr>
          <w:color w:val="000000" w:themeColor="text1"/>
          <w:shd w:val="clear" w:color="auto" w:fill="FFFFFF"/>
        </w:rPr>
        <w:t>, 2020.</w:t>
      </w:r>
    </w:p>
    <w:p w:rsidR="000555E5" w:rsidRPr="00BC0C6B" w:rsidRDefault="000555E5" w:rsidP="003402F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CARRIÓN, Diego M. </w:t>
      </w:r>
      <w:proofErr w:type="gram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et</w:t>
      </w:r>
      <w:proofErr w:type="gram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Implementation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of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Remote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Clinics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urology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practice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during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COVID-19 era: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What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have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we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learned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?. </w:t>
      </w:r>
      <w:proofErr w:type="spellStart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Archivos</w:t>
      </w:r>
      <w:proofErr w:type="spellEnd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espanoles</w:t>
      </w:r>
      <w:proofErr w:type="spellEnd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de urologia</w:t>
      </w:r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, v. 73, n. 5, p. 345-352,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FRAILE, Agustín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Andrology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and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penile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cancer</w:t>
      </w:r>
      <w:proofErr w:type="spellEnd"/>
      <w:r w:rsidRPr="00BC0C6B">
        <w:rPr>
          <w:color w:val="000000" w:themeColor="text1"/>
          <w:shd w:val="clear" w:color="auto" w:fill="FFFFFF"/>
        </w:rPr>
        <w:t xml:space="preserve">. </w:t>
      </w:r>
      <w:proofErr w:type="spellStart"/>
      <w:r w:rsidRPr="00BC0C6B">
        <w:rPr>
          <w:color w:val="000000" w:themeColor="text1"/>
          <w:shd w:val="clear" w:color="auto" w:fill="FFFFFF"/>
        </w:rPr>
        <w:t>Recommendations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during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pandemia.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Archivos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espanoles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de urologia</w:t>
      </w:r>
      <w:r w:rsidRPr="00BC0C6B">
        <w:rPr>
          <w:color w:val="000000" w:themeColor="text1"/>
          <w:shd w:val="clear" w:color="auto" w:fill="FFFFFF"/>
        </w:rPr>
        <w:t>, v. 73, n. 5, p. 395-404,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GYŐRFFY, </w:t>
      </w:r>
      <w:proofErr w:type="spellStart"/>
      <w:r w:rsidRPr="00BC0C6B">
        <w:rPr>
          <w:color w:val="000000" w:themeColor="text1"/>
          <w:shd w:val="clear" w:color="auto" w:fill="FFFFFF"/>
        </w:rPr>
        <w:t>Zsuzsa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Possibilities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Telemedicine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Regarding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in Light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International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and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Hungarian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Experiences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and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Recommendations</w:t>
      </w:r>
      <w:proofErr w:type="spellEnd"/>
      <w:r w:rsidRPr="00BC0C6B">
        <w:rPr>
          <w:color w:val="000000" w:themeColor="text1"/>
          <w:shd w:val="clear" w:color="auto" w:fill="FFFFFF"/>
        </w:rPr>
        <w:t>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Orvosi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hetilap</w:t>
      </w:r>
      <w:proofErr w:type="spellEnd"/>
      <w:r w:rsidRPr="00BC0C6B">
        <w:rPr>
          <w:color w:val="000000" w:themeColor="text1"/>
          <w:shd w:val="clear" w:color="auto" w:fill="FFFFFF"/>
        </w:rPr>
        <w:t>, v. 161, n. 24, p. 983-992,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LÓPEZ-BRAVO, Alba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Impact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headache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management in Spain: </w:t>
      </w:r>
      <w:proofErr w:type="spellStart"/>
      <w:r w:rsidRPr="00BC0C6B">
        <w:rPr>
          <w:color w:val="000000" w:themeColor="text1"/>
          <w:shd w:val="clear" w:color="auto" w:fill="FFFFFF"/>
        </w:rPr>
        <w:t>an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analysis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current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situation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and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future perspectives.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Neurología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(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English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Edition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>)</w:t>
      </w:r>
      <w:r w:rsidRPr="00BC0C6B">
        <w:rPr>
          <w:color w:val="000000" w:themeColor="text1"/>
          <w:shd w:val="clear" w:color="auto" w:fill="FFFFFF"/>
        </w:rPr>
        <w:t>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MARTÍNEZ-GARCÍA, M.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Tracing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patients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by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telemedicine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with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telemonitoring</w:t>
      </w:r>
      <w:proofErr w:type="spellEnd"/>
      <w:r w:rsidRPr="00BC0C6B">
        <w:rPr>
          <w:color w:val="000000" w:themeColor="text1"/>
          <w:shd w:val="clear" w:color="auto" w:fill="FFFFFF"/>
        </w:rPr>
        <w:t>. </w:t>
      </w:r>
      <w:r w:rsidRPr="00BC0C6B">
        <w:rPr>
          <w:b/>
          <w:bCs/>
          <w:color w:val="000000" w:themeColor="text1"/>
          <w:shd w:val="clear" w:color="auto" w:fill="FFFFFF"/>
        </w:rPr>
        <w:t xml:space="preserve">Revista Clínica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Española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(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English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Edition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>)</w:t>
      </w:r>
      <w:r w:rsidRPr="00BC0C6B">
        <w:rPr>
          <w:color w:val="000000" w:themeColor="text1"/>
          <w:shd w:val="clear" w:color="auto" w:fill="FFFFFF"/>
        </w:rPr>
        <w:t>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MEDINA-POLO, José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Benign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prostatic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hyperplasia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management </w:t>
      </w:r>
      <w:proofErr w:type="spellStart"/>
      <w:r w:rsidRPr="00BC0C6B">
        <w:rPr>
          <w:color w:val="000000" w:themeColor="text1"/>
          <w:shd w:val="clear" w:color="auto" w:fill="FFFFFF"/>
        </w:rPr>
        <w:t>during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pandemia.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Archivos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Espanoles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de Urologia</w:t>
      </w:r>
      <w:r w:rsidRPr="00BC0C6B">
        <w:rPr>
          <w:color w:val="000000" w:themeColor="text1"/>
          <w:shd w:val="clear" w:color="auto" w:fill="FFFFFF"/>
        </w:rPr>
        <w:t>, v. 73, n. 5, p. 405-412, 2020.</w:t>
      </w:r>
    </w:p>
    <w:p w:rsidR="000555E5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ROLDÁN-GÓMEZ, Francisco J.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Telemedicine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as </w:t>
      </w:r>
      <w:proofErr w:type="spellStart"/>
      <w:r w:rsidRPr="00BC0C6B">
        <w:rPr>
          <w:color w:val="000000" w:themeColor="text1"/>
          <w:shd w:val="clear" w:color="auto" w:fill="FFFFFF"/>
        </w:rPr>
        <w:t>an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instrument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for </w:t>
      </w:r>
      <w:proofErr w:type="spellStart"/>
      <w:r w:rsidRPr="00BC0C6B">
        <w:rPr>
          <w:color w:val="000000" w:themeColor="text1"/>
          <w:shd w:val="clear" w:color="auto" w:fill="FFFFFF"/>
        </w:rPr>
        <w:t>cardiological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consultation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during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color w:val="000000" w:themeColor="text1"/>
          <w:shd w:val="clear" w:color="auto" w:fill="FFFFFF"/>
        </w:rPr>
        <w:t>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Archivos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de Cardiologia de 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Mexico</w:t>
      </w:r>
      <w:proofErr w:type="spellEnd"/>
      <w:r w:rsidRPr="00BC0C6B">
        <w:rPr>
          <w:color w:val="000000" w:themeColor="text1"/>
          <w:shd w:val="clear" w:color="auto" w:fill="FFFFFF"/>
        </w:rPr>
        <w:t xml:space="preserve">, v. 90, n. </w:t>
      </w:r>
      <w:proofErr w:type="spellStart"/>
      <w:r w:rsidRPr="00BC0C6B">
        <w:rPr>
          <w:color w:val="000000" w:themeColor="text1"/>
          <w:shd w:val="clear" w:color="auto" w:fill="FFFFFF"/>
        </w:rPr>
        <w:t>Supl</w:t>
      </w:r>
      <w:proofErr w:type="spellEnd"/>
      <w:r w:rsidRPr="00BC0C6B">
        <w:rPr>
          <w:color w:val="000000" w:themeColor="text1"/>
          <w:shd w:val="clear" w:color="auto" w:fill="FFFFFF"/>
        </w:rPr>
        <w:t>, p. 88-93, 2020.</w:t>
      </w:r>
    </w:p>
    <w:p w:rsidR="000555E5" w:rsidRPr="00BC0C6B" w:rsidRDefault="000555E5" w:rsidP="003402F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TAMAYO,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Leibar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et</w:t>
      </w:r>
      <w:proofErr w:type="gram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Evaluation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of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teleconsultation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system in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urological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patient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during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proofErr w:type="spellStart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Actas</w:t>
      </w:r>
      <w:proofErr w:type="spellEnd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urologicas</w:t>
      </w:r>
      <w:proofErr w:type="spellEnd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espanolas</w:t>
      </w:r>
      <w:proofErr w:type="spellEnd"/>
      <w:r w:rsidRPr="00BC0C6B">
        <w:rPr>
          <w:rFonts w:ascii="Times New Roman" w:hAnsi="Times New Roman" w:cs="Times New Roman"/>
          <w:color w:val="000000" w:themeColor="text1"/>
          <w:shd w:val="clear" w:color="auto" w:fill="FFFFFF"/>
        </w:rPr>
        <w:t>, 2020.</w:t>
      </w:r>
    </w:p>
    <w:p w:rsidR="00B4295E" w:rsidRPr="00BC0C6B" w:rsidRDefault="000555E5" w:rsidP="003402FD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C0C6B">
        <w:rPr>
          <w:color w:val="000000" w:themeColor="text1"/>
          <w:shd w:val="clear" w:color="auto" w:fill="FFFFFF"/>
        </w:rPr>
        <w:t xml:space="preserve">VIDAL-ALABALL, </w:t>
      </w:r>
      <w:proofErr w:type="spellStart"/>
      <w:r w:rsidRPr="00BC0C6B">
        <w:rPr>
          <w:color w:val="000000" w:themeColor="text1"/>
          <w:shd w:val="clear" w:color="auto" w:fill="FFFFFF"/>
        </w:rPr>
        <w:t>Josep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gramStart"/>
      <w:r w:rsidRPr="00BC0C6B">
        <w:rPr>
          <w:color w:val="000000" w:themeColor="text1"/>
          <w:shd w:val="clear" w:color="auto" w:fill="FFFFFF"/>
        </w:rPr>
        <w:t>et</w:t>
      </w:r>
      <w:proofErr w:type="gramEnd"/>
      <w:r w:rsidRPr="00BC0C6B">
        <w:rPr>
          <w:color w:val="000000" w:themeColor="text1"/>
          <w:shd w:val="clear" w:color="auto" w:fill="FFFFFF"/>
        </w:rPr>
        <w:t xml:space="preserve"> al. </w:t>
      </w:r>
      <w:proofErr w:type="spellStart"/>
      <w:r w:rsidRPr="00BC0C6B">
        <w:rPr>
          <w:color w:val="000000" w:themeColor="text1"/>
          <w:shd w:val="clear" w:color="auto" w:fill="FFFFFF"/>
        </w:rPr>
        <w:t>Telemedicine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in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face </w:t>
      </w:r>
      <w:proofErr w:type="spellStart"/>
      <w:r w:rsidRPr="00BC0C6B">
        <w:rPr>
          <w:color w:val="000000" w:themeColor="text1"/>
          <w:shd w:val="clear" w:color="auto" w:fill="FFFFFF"/>
        </w:rPr>
        <w:t>of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</w:t>
      </w:r>
      <w:proofErr w:type="spellStart"/>
      <w:r w:rsidRPr="00BC0C6B">
        <w:rPr>
          <w:color w:val="000000" w:themeColor="text1"/>
          <w:shd w:val="clear" w:color="auto" w:fill="FFFFFF"/>
        </w:rPr>
        <w:t>the</w:t>
      </w:r>
      <w:proofErr w:type="spellEnd"/>
      <w:r w:rsidRPr="00BC0C6B">
        <w:rPr>
          <w:color w:val="000000" w:themeColor="text1"/>
          <w:shd w:val="clear" w:color="auto" w:fill="FFFFFF"/>
        </w:rPr>
        <w:t xml:space="preserve"> COVID-19 </w:t>
      </w:r>
      <w:proofErr w:type="spellStart"/>
      <w:r w:rsidRPr="00BC0C6B">
        <w:rPr>
          <w:color w:val="000000" w:themeColor="text1"/>
          <w:shd w:val="clear" w:color="auto" w:fill="FFFFFF"/>
        </w:rPr>
        <w:t>pandemic</w:t>
      </w:r>
      <w:proofErr w:type="spellEnd"/>
      <w:r w:rsidRPr="00BC0C6B">
        <w:rPr>
          <w:color w:val="000000" w:themeColor="text1"/>
          <w:shd w:val="clear" w:color="auto" w:fill="FFFFFF"/>
        </w:rPr>
        <w:t>. </w:t>
      </w:r>
      <w:proofErr w:type="spellStart"/>
      <w:r w:rsidRPr="00BC0C6B">
        <w:rPr>
          <w:b/>
          <w:bCs/>
          <w:color w:val="000000" w:themeColor="text1"/>
          <w:shd w:val="clear" w:color="auto" w:fill="FFFFFF"/>
        </w:rPr>
        <w:t>Atencion</w:t>
      </w:r>
      <w:proofErr w:type="spellEnd"/>
      <w:r w:rsidRPr="00BC0C6B">
        <w:rPr>
          <w:b/>
          <w:bCs/>
          <w:color w:val="000000" w:themeColor="text1"/>
          <w:shd w:val="clear" w:color="auto" w:fill="FFFFFF"/>
        </w:rPr>
        <w:t xml:space="preserve"> primaria</w:t>
      </w:r>
      <w:r w:rsidRPr="00BC0C6B">
        <w:rPr>
          <w:color w:val="000000" w:themeColor="text1"/>
          <w:shd w:val="clear" w:color="auto" w:fill="FFFFFF"/>
        </w:rPr>
        <w:t>, v. 52, n. 6, p. 418, 2020.</w:t>
      </w:r>
    </w:p>
    <w:sectPr w:rsidR="00B4295E" w:rsidRPr="00BC0C6B" w:rsidSect="00F76107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A0A893" w15:done="0"/>
  <w15:commentEx w15:paraId="1630EA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7E587" w16cex:dateUtc="2020-07-26T14:20:00Z"/>
  <w16cex:commentExtensible w16cex:durableId="22C7E5D4" w16cex:dateUtc="2020-07-26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A0A893" w16cid:durableId="22C7E587"/>
  <w16cid:commentId w16cid:paraId="1630EA9A" w16cid:durableId="22C7E5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EE" w:rsidRDefault="001360EE" w:rsidP="00324CA4">
      <w:r>
        <w:separator/>
      </w:r>
    </w:p>
  </w:endnote>
  <w:endnote w:type="continuationSeparator" w:id="0">
    <w:p w:rsidR="001360EE" w:rsidRDefault="001360EE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94A464" wp14:editId="0873702A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A9F6A9" wp14:editId="6B689652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EE" w:rsidRDefault="001360EE" w:rsidP="00324CA4">
      <w:r>
        <w:separator/>
      </w:r>
    </w:p>
  </w:footnote>
  <w:footnote w:type="continuationSeparator" w:id="0">
    <w:p w:rsidR="001360EE" w:rsidRDefault="001360EE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A2BAF2" wp14:editId="30EABE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úlio Soares">
    <w15:presenceInfo w15:providerId="Windows Live" w15:userId="d728ee9058ba61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0985"/>
    <w:rsid w:val="00011B37"/>
    <w:rsid w:val="000336EB"/>
    <w:rsid w:val="00036066"/>
    <w:rsid w:val="00055263"/>
    <w:rsid w:val="000555E5"/>
    <w:rsid w:val="00077A29"/>
    <w:rsid w:val="000C5676"/>
    <w:rsid w:val="00105BAC"/>
    <w:rsid w:val="00116D8A"/>
    <w:rsid w:val="001275B4"/>
    <w:rsid w:val="00130F9E"/>
    <w:rsid w:val="001360EE"/>
    <w:rsid w:val="00146028"/>
    <w:rsid w:val="001537C0"/>
    <w:rsid w:val="0015773A"/>
    <w:rsid w:val="00172238"/>
    <w:rsid w:val="001C422C"/>
    <w:rsid w:val="001D2797"/>
    <w:rsid w:val="00213A0C"/>
    <w:rsid w:val="002172F3"/>
    <w:rsid w:val="002270C9"/>
    <w:rsid w:val="00236D45"/>
    <w:rsid w:val="002670BE"/>
    <w:rsid w:val="00296E15"/>
    <w:rsid w:val="002A5F97"/>
    <w:rsid w:val="002F6875"/>
    <w:rsid w:val="00304E68"/>
    <w:rsid w:val="003231DE"/>
    <w:rsid w:val="00324CA4"/>
    <w:rsid w:val="003402FD"/>
    <w:rsid w:val="00347C31"/>
    <w:rsid w:val="003741E7"/>
    <w:rsid w:val="00374838"/>
    <w:rsid w:val="00380150"/>
    <w:rsid w:val="003B1AF6"/>
    <w:rsid w:val="003B6101"/>
    <w:rsid w:val="004538AF"/>
    <w:rsid w:val="00463D2E"/>
    <w:rsid w:val="00477BE9"/>
    <w:rsid w:val="00486830"/>
    <w:rsid w:val="004A5C4E"/>
    <w:rsid w:val="00514FC3"/>
    <w:rsid w:val="00544C43"/>
    <w:rsid w:val="00556E84"/>
    <w:rsid w:val="00560F59"/>
    <w:rsid w:val="005832CB"/>
    <w:rsid w:val="005926EE"/>
    <w:rsid w:val="00593AF4"/>
    <w:rsid w:val="005A0294"/>
    <w:rsid w:val="005B662A"/>
    <w:rsid w:val="005B7906"/>
    <w:rsid w:val="005C2792"/>
    <w:rsid w:val="005D1AF0"/>
    <w:rsid w:val="005D7D2E"/>
    <w:rsid w:val="005E1EE4"/>
    <w:rsid w:val="005F0828"/>
    <w:rsid w:val="005F7D2A"/>
    <w:rsid w:val="006060DE"/>
    <w:rsid w:val="00614747"/>
    <w:rsid w:val="00646EEB"/>
    <w:rsid w:val="00651F6F"/>
    <w:rsid w:val="00655FB3"/>
    <w:rsid w:val="0066051B"/>
    <w:rsid w:val="00671F77"/>
    <w:rsid w:val="006D3EA1"/>
    <w:rsid w:val="006F4DCD"/>
    <w:rsid w:val="00702EEC"/>
    <w:rsid w:val="007107C5"/>
    <w:rsid w:val="00730844"/>
    <w:rsid w:val="00791309"/>
    <w:rsid w:val="00791D8D"/>
    <w:rsid w:val="007931CE"/>
    <w:rsid w:val="007A17C4"/>
    <w:rsid w:val="007A4F38"/>
    <w:rsid w:val="007E092E"/>
    <w:rsid w:val="007F2A9D"/>
    <w:rsid w:val="0081238A"/>
    <w:rsid w:val="008508D2"/>
    <w:rsid w:val="00865115"/>
    <w:rsid w:val="00865616"/>
    <w:rsid w:val="00875D0B"/>
    <w:rsid w:val="00885143"/>
    <w:rsid w:val="008A44D6"/>
    <w:rsid w:val="008A5DB0"/>
    <w:rsid w:val="008B12AE"/>
    <w:rsid w:val="008D1F44"/>
    <w:rsid w:val="008F0AF4"/>
    <w:rsid w:val="008F6D56"/>
    <w:rsid w:val="009109F0"/>
    <w:rsid w:val="009C2521"/>
    <w:rsid w:val="009C3DB9"/>
    <w:rsid w:val="009F08C2"/>
    <w:rsid w:val="009F72E8"/>
    <w:rsid w:val="00A03E7E"/>
    <w:rsid w:val="00A05062"/>
    <w:rsid w:val="00A228AD"/>
    <w:rsid w:val="00A46681"/>
    <w:rsid w:val="00A61910"/>
    <w:rsid w:val="00A65649"/>
    <w:rsid w:val="00A72B51"/>
    <w:rsid w:val="00A91A83"/>
    <w:rsid w:val="00A9771D"/>
    <w:rsid w:val="00AA5082"/>
    <w:rsid w:val="00AE7734"/>
    <w:rsid w:val="00B015C4"/>
    <w:rsid w:val="00B02C25"/>
    <w:rsid w:val="00B03C46"/>
    <w:rsid w:val="00B23A20"/>
    <w:rsid w:val="00B4295E"/>
    <w:rsid w:val="00B466BF"/>
    <w:rsid w:val="00B60413"/>
    <w:rsid w:val="00B7345D"/>
    <w:rsid w:val="00B91040"/>
    <w:rsid w:val="00BC0595"/>
    <w:rsid w:val="00BC0C6B"/>
    <w:rsid w:val="00BC0C6D"/>
    <w:rsid w:val="00BC6F8C"/>
    <w:rsid w:val="00BD20B4"/>
    <w:rsid w:val="00BD6489"/>
    <w:rsid w:val="00BF3D77"/>
    <w:rsid w:val="00BF61F6"/>
    <w:rsid w:val="00C84647"/>
    <w:rsid w:val="00C92DCC"/>
    <w:rsid w:val="00CB27CD"/>
    <w:rsid w:val="00CC35C1"/>
    <w:rsid w:val="00CC5289"/>
    <w:rsid w:val="00CD345F"/>
    <w:rsid w:val="00CD6AA2"/>
    <w:rsid w:val="00D057A1"/>
    <w:rsid w:val="00D33BF1"/>
    <w:rsid w:val="00D46200"/>
    <w:rsid w:val="00D63767"/>
    <w:rsid w:val="00D7765F"/>
    <w:rsid w:val="00D86030"/>
    <w:rsid w:val="00D92BF3"/>
    <w:rsid w:val="00DD128A"/>
    <w:rsid w:val="00DD48A5"/>
    <w:rsid w:val="00DE0FB1"/>
    <w:rsid w:val="00DE2B9E"/>
    <w:rsid w:val="00DE53ED"/>
    <w:rsid w:val="00E3760D"/>
    <w:rsid w:val="00E43288"/>
    <w:rsid w:val="00E8650C"/>
    <w:rsid w:val="00EA0243"/>
    <w:rsid w:val="00EE53D7"/>
    <w:rsid w:val="00F06DC7"/>
    <w:rsid w:val="00F66DA5"/>
    <w:rsid w:val="00F76107"/>
    <w:rsid w:val="00FB590E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A5D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2A5F9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F7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A5D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2A5F9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F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42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remeb.org.br/index.php/normas/protocolo-de-manejo-clinico-do-coronavirus-covid-19-na-atencao-primaria-a-saude-versao-9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Socorro</cp:lastModifiedBy>
  <cp:revision>4</cp:revision>
  <cp:lastPrinted>2020-07-04T16:53:00Z</cp:lastPrinted>
  <dcterms:created xsi:type="dcterms:W3CDTF">2020-08-04T01:29:00Z</dcterms:created>
  <dcterms:modified xsi:type="dcterms:W3CDTF">2020-08-04T01:44:00Z</dcterms:modified>
</cp:coreProperties>
</file>