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BB29" w14:textId="761B0D08" w:rsidR="00A30EC6" w:rsidRDefault="00491B17" w:rsidP="00390FCD">
      <w:pPr>
        <w:spacing w:line="360" w:lineRule="auto"/>
        <w:jc w:val="center"/>
        <w:rPr>
          <w:rFonts w:ascii="Times New Roman" w:hAnsi="Times New Roman" w:cs="Times New Roman"/>
          <w:b/>
          <w:bCs/>
          <w:sz w:val="28"/>
          <w:szCs w:val="28"/>
        </w:rPr>
      </w:pPr>
      <w:r w:rsidRPr="008400E4">
        <w:rPr>
          <w:rFonts w:ascii="Times New Roman" w:hAnsi="Times New Roman" w:cs="Times New Roman"/>
          <w:b/>
          <w:bCs/>
          <w:sz w:val="28"/>
          <w:szCs w:val="28"/>
        </w:rPr>
        <w:t>USO DA TOXINA BOTULÍNICA PARA TRATAMENTO DE DESORDENS DA ARTICU</w:t>
      </w:r>
      <w:r>
        <w:rPr>
          <w:rFonts w:ascii="Times New Roman" w:hAnsi="Times New Roman" w:cs="Times New Roman"/>
          <w:b/>
          <w:bCs/>
          <w:sz w:val="28"/>
          <w:szCs w:val="28"/>
        </w:rPr>
        <w:t>L</w:t>
      </w:r>
      <w:r w:rsidRPr="008400E4">
        <w:rPr>
          <w:rFonts w:ascii="Times New Roman" w:hAnsi="Times New Roman" w:cs="Times New Roman"/>
          <w:b/>
          <w:bCs/>
          <w:sz w:val="28"/>
          <w:szCs w:val="28"/>
        </w:rPr>
        <w:t>AÇÃO TEMPOROMANDIBULAR –</w:t>
      </w:r>
      <w:r>
        <w:rPr>
          <w:rFonts w:ascii="Times New Roman" w:hAnsi="Times New Roman" w:cs="Times New Roman"/>
          <w:b/>
          <w:bCs/>
          <w:sz w:val="28"/>
          <w:szCs w:val="28"/>
        </w:rPr>
        <w:t xml:space="preserve"> </w:t>
      </w:r>
      <w:r w:rsidRPr="008400E4">
        <w:rPr>
          <w:rFonts w:ascii="Times New Roman" w:hAnsi="Times New Roman" w:cs="Times New Roman"/>
          <w:b/>
          <w:bCs/>
          <w:sz w:val="28"/>
          <w:szCs w:val="28"/>
        </w:rPr>
        <w:t>REVISÃO DE LITERATURA</w:t>
      </w:r>
    </w:p>
    <w:p w14:paraId="2816929F" w14:textId="77777777" w:rsidR="007B7505" w:rsidRDefault="007B7505" w:rsidP="007B7505">
      <w:pPr>
        <w:spacing w:line="360" w:lineRule="auto"/>
        <w:jc w:val="center"/>
        <w:rPr>
          <w:rFonts w:ascii="Times New Roman" w:hAnsi="Times New Roman" w:cs="Times New Roman"/>
        </w:rPr>
      </w:pPr>
      <w:r>
        <w:rPr>
          <w:rFonts w:ascii="Times New Roman" w:hAnsi="Times New Roman" w:cs="Times New Roman"/>
        </w:rPr>
        <w:t>Francisco Antonio de Jesus Costa Silva¹, Lara Fernanda Carlos Lima², Deloniê Eduardo Oliveira de Lima², Manoel Vieira de Melo Neto², Paulo Ronaldo Sousa Texeira³</w:t>
      </w:r>
    </w:p>
    <w:p w14:paraId="05039510" w14:textId="77777777" w:rsidR="007B7505" w:rsidRDefault="007B7505" w:rsidP="007B7505">
      <w:pPr>
        <w:spacing w:line="360" w:lineRule="auto"/>
        <w:jc w:val="center"/>
        <w:rPr>
          <w:rFonts w:ascii="Times New Roman" w:hAnsi="Times New Roman" w:cs="Times New Roman"/>
        </w:rPr>
      </w:pPr>
      <w:r>
        <w:rPr>
          <w:rFonts w:ascii="Times New Roman" w:hAnsi="Times New Roman" w:cs="Times New Roman"/>
        </w:rPr>
        <w:t xml:space="preserve">¹Graduando de Odontologia. Universidade Federal do Piauí – UFPI. E-mail: </w:t>
      </w:r>
      <w:hyperlink r:id="rId7" w:history="1">
        <w:r>
          <w:rPr>
            <w:rStyle w:val="Hyperlink"/>
            <w:rFonts w:ascii="Times New Roman" w:hAnsi="Times New Roman" w:cs="Times New Roman"/>
          </w:rPr>
          <w:t>franciscoo_@outlook.com</w:t>
        </w:r>
      </w:hyperlink>
    </w:p>
    <w:p w14:paraId="06CD3C64" w14:textId="77777777" w:rsidR="007B7505" w:rsidRDefault="007B7505" w:rsidP="007B7505">
      <w:pPr>
        <w:spacing w:line="360" w:lineRule="auto"/>
        <w:jc w:val="center"/>
        <w:rPr>
          <w:rFonts w:ascii="Times New Roman" w:hAnsi="Times New Roman" w:cs="Times New Roman"/>
        </w:rPr>
      </w:pPr>
      <w:r>
        <w:rPr>
          <w:rFonts w:ascii="Times New Roman" w:hAnsi="Times New Roman" w:cs="Times New Roman"/>
        </w:rPr>
        <w:t>² Graduandos de Odontologia. Universidade Federal do Piauí – UFPI.</w:t>
      </w:r>
    </w:p>
    <w:p w14:paraId="4BD7D539" w14:textId="22E358AA" w:rsidR="00041BD2" w:rsidRDefault="007B7505" w:rsidP="007B7505">
      <w:pPr>
        <w:spacing w:line="360" w:lineRule="auto"/>
        <w:jc w:val="center"/>
        <w:rPr>
          <w:rFonts w:ascii="Times New Roman" w:hAnsi="Times New Roman" w:cs="Times New Roman"/>
        </w:rPr>
      </w:pPr>
      <w:r>
        <w:rPr>
          <w:rFonts w:ascii="Times New Roman" w:hAnsi="Times New Roman" w:cs="Times New Roman"/>
        </w:rPr>
        <w:t>³Prof. Dr. Instituto Federal do Piauí – IFPI.</w:t>
      </w:r>
    </w:p>
    <w:p w14:paraId="58931A16" w14:textId="77777777" w:rsidR="00B93479" w:rsidRPr="00BD6489" w:rsidRDefault="00B93479" w:rsidP="00F76107">
      <w:pPr>
        <w:spacing w:line="360" w:lineRule="auto"/>
        <w:rPr>
          <w:rFonts w:ascii="Times New Roman" w:hAnsi="Times New Roman" w:cs="Times New Roman"/>
        </w:rPr>
      </w:pPr>
    </w:p>
    <w:p w14:paraId="713D2D5B" w14:textId="4C5668FD" w:rsidR="005D3C48" w:rsidRDefault="00324CA4" w:rsidP="00023FFD">
      <w:pPr>
        <w:spacing w:after="120" w:line="360" w:lineRule="auto"/>
        <w:ind w:hanging="2"/>
        <w:jc w:val="both"/>
        <w:rPr>
          <w:rFonts w:ascii="Times New Roman" w:hAnsi="Times New Roman" w:cs="Times New Roman"/>
          <w:b/>
        </w:rPr>
      </w:pPr>
      <w:r>
        <w:rPr>
          <w:rFonts w:ascii="Times New Roman" w:hAnsi="Times New Roman" w:cs="Times New Roman"/>
          <w:b/>
        </w:rPr>
        <w:t xml:space="preserve">Resumo: </w:t>
      </w:r>
    </w:p>
    <w:p w14:paraId="0B721240" w14:textId="44D3B393" w:rsidR="005D3C48" w:rsidRPr="00023FFD" w:rsidRDefault="000D179D" w:rsidP="00023FFD">
      <w:pPr>
        <w:spacing w:after="120" w:line="360" w:lineRule="auto"/>
        <w:ind w:hanging="2"/>
        <w:jc w:val="both"/>
        <w:rPr>
          <w:rFonts w:ascii="Times New Roman" w:hAnsi="Times New Roman" w:cs="Times New Roman"/>
          <w:bCs/>
        </w:rPr>
      </w:pPr>
      <w:r w:rsidRPr="00023FFD">
        <w:rPr>
          <w:rFonts w:ascii="Times New Roman" w:hAnsi="Times New Roman" w:cs="Times New Roman"/>
          <w:bCs/>
        </w:rPr>
        <w:t>As configurações dos sintomas das Disfunções da Articulação Temporomandibular são dadas como dor nos músculos</w:t>
      </w:r>
      <w:r w:rsidRPr="00023FFD">
        <w:rPr>
          <w:rFonts w:ascii="Times New Roman" w:hAnsi="Times New Roman" w:cs="Times New Roman"/>
          <w:bCs/>
          <w:color w:val="000000"/>
          <w:shd w:val="clear" w:color="auto" w:fill="FFFFFF"/>
        </w:rPr>
        <w:t xml:space="preserve"> mastigatórios, dor na articulação temporomandibular, desordens do complexo do côndilo e desvios dos movimentos da mandíbula, além de, outras sintomatologias que não estão diretamente relacionadas a articulação em si. O sintoma da disfunção temporomandibular que geralmente leva os pacientes a procurar ajuda médica é a dor, que pode assumir a forma de fortes dores de cabeça, muitas vezes confundidas com enxaquecas ou dores faciais. </w:t>
      </w:r>
      <w:r w:rsidR="00023FFD" w:rsidRPr="00023FFD">
        <w:rPr>
          <w:rFonts w:ascii="Times New Roman" w:hAnsi="Times New Roman" w:cs="Times New Roman"/>
          <w:color w:val="000000"/>
          <w:shd w:val="clear" w:color="auto" w:fill="FFFFFF"/>
        </w:rPr>
        <w:t>Há um número limitado de estudos disponíveis sobre o uso de toxina botulínica no tratamento de dores miofasciais, por conta disso, há necessidade de realizar mais estudos acerca do tema tratado. Uma droga que começou a ser utilizada para o tratamento da DTM é a toxina botulínica tipo A. Embasada na teoria da síndrome dolorosa de disfunção miofascial, a toxina promove um relaxamento da musculatura propiciando a diminuição da dor.</w:t>
      </w:r>
      <w:r w:rsidR="00023FFD">
        <w:rPr>
          <w:rFonts w:ascii="Times New Roman" w:hAnsi="Times New Roman" w:cs="Times New Roman"/>
          <w:color w:val="000000"/>
          <w:shd w:val="clear" w:color="auto" w:fill="FFFFFF"/>
        </w:rPr>
        <w:t xml:space="preserve"> Para embasamento teórico deste trabalho foram utilizados como descritores </w:t>
      </w:r>
      <w:r w:rsidR="00023FFD">
        <w:rPr>
          <w:rFonts w:ascii="Times New Roman" w:hAnsi="Times New Roman" w:cs="Times New Roman"/>
        </w:rPr>
        <w:t>B</w:t>
      </w:r>
      <w:r w:rsidR="00023FFD" w:rsidRPr="008400E4">
        <w:rPr>
          <w:rFonts w:ascii="Times New Roman" w:hAnsi="Times New Roman" w:cs="Times New Roman"/>
        </w:rPr>
        <w:t xml:space="preserve">otulinum </w:t>
      </w:r>
      <w:r w:rsidR="00023FFD">
        <w:rPr>
          <w:rFonts w:ascii="Times New Roman" w:hAnsi="Times New Roman" w:cs="Times New Roman"/>
        </w:rPr>
        <w:t>To</w:t>
      </w:r>
      <w:r w:rsidR="00023FFD" w:rsidRPr="008400E4">
        <w:rPr>
          <w:rFonts w:ascii="Times New Roman" w:hAnsi="Times New Roman" w:cs="Times New Roman"/>
        </w:rPr>
        <w:t xml:space="preserve">xin, Temporomandibular </w:t>
      </w:r>
      <w:r w:rsidR="00023FFD">
        <w:rPr>
          <w:rFonts w:ascii="Times New Roman" w:hAnsi="Times New Roman" w:cs="Times New Roman"/>
        </w:rPr>
        <w:t>J</w:t>
      </w:r>
      <w:r w:rsidR="00023FFD" w:rsidRPr="008400E4">
        <w:rPr>
          <w:rFonts w:ascii="Times New Roman" w:hAnsi="Times New Roman" w:cs="Times New Roman"/>
        </w:rPr>
        <w:t xml:space="preserve">oint </w:t>
      </w:r>
      <w:r w:rsidR="00023FFD">
        <w:rPr>
          <w:rFonts w:ascii="Times New Roman" w:hAnsi="Times New Roman" w:cs="Times New Roman"/>
        </w:rPr>
        <w:t>D</w:t>
      </w:r>
      <w:r w:rsidR="00023FFD" w:rsidRPr="008400E4">
        <w:rPr>
          <w:rFonts w:ascii="Times New Roman" w:hAnsi="Times New Roman" w:cs="Times New Roman"/>
        </w:rPr>
        <w:t>ysfunctio</w:t>
      </w:r>
      <w:r w:rsidR="00023FFD">
        <w:rPr>
          <w:rFonts w:ascii="Times New Roman" w:hAnsi="Times New Roman" w:cs="Times New Roman"/>
        </w:rPr>
        <w:t xml:space="preserve"> e P</w:t>
      </w:r>
      <w:r w:rsidR="00023FFD" w:rsidRPr="008400E4">
        <w:rPr>
          <w:rFonts w:ascii="Times New Roman" w:hAnsi="Times New Roman" w:cs="Times New Roman"/>
        </w:rPr>
        <w:t>ain</w:t>
      </w:r>
      <w:r w:rsidR="00023FFD" w:rsidRPr="00023FFD">
        <w:rPr>
          <w:rFonts w:ascii="Times New Roman" w:hAnsi="Times New Roman" w:cs="Times New Roman"/>
          <w:color w:val="000000"/>
          <w:shd w:val="clear" w:color="auto" w:fill="FFFFFF"/>
        </w:rPr>
        <w:t xml:space="preserve">. Desde então, os efeitos clínicos da toxina botulínica têm sido observados. A toxina botulínica do tipo A é um agente biológico obtido laboratorialmente, sendo uma substância cristalina estável, liofilizada em albumina humana e apresentada em frasco a vácuo para ser utilizada diluída em solução salina. A síndrome dolorosa da articulação temporomandibular pode ser consequência de espasmos dos músculos mastigatórios que, ao se encontrarem em fadiga ou em contração contínua, desencadeiam a dor. Por ser um miorrelaxante potente e específico, ela irá promover o relaxamento dos músculos mastigatórios, diminuindo a dor e possibilitando uma função mandibular apropriada. </w:t>
      </w:r>
    </w:p>
    <w:p w14:paraId="1DA8862E" w14:textId="362F4BB2"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E94A9F">
        <w:rPr>
          <w:rFonts w:ascii="Times New Roman" w:hAnsi="Times New Roman" w:cs="Times New Roman"/>
        </w:rPr>
        <w:t>B</w:t>
      </w:r>
      <w:r w:rsidR="00E94A9F" w:rsidRPr="008400E4">
        <w:rPr>
          <w:rFonts w:ascii="Times New Roman" w:hAnsi="Times New Roman" w:cs="Times New Roman"/>
        </w:rPr>
        <w:t xml:space="preserve">otulinum </w:t>
      </w:r>
      <w:r w:rsidR="00E94A9F">
        <w:rPr>
          <w:rFonts w:ascii="Times New Roman" w:hAnsi="Times New Roman" w:cs="Times New Roman"/>
        </w:rPr>
        <w:t>T</w:t>
      </w:r>
      <w:r w:rsidR="00E94A9F" w:rsidRPr="008400E4">
        <w:rPr>
          <w:rFonts w:ascii="Times New Roman" w:hAnsi="Times New Roman" w:cs="Times New Roman"/>
        </w:rPr>
        <w:t xml:space="preserve">oxin; Temporomandibular joint dysfunctio; </w:t>
      </w:r>
      <w:r w:rsidR="00E94A9F">
        <w:rPr>
          <w:rFonts w:ascii="Times New Roman" w:hAnsi="Times New Roman" w:cs="Times New Roman"/>
        </w:rPr>
        <w:t>P</w:t>
      </w:r>
      <w:r w:rsidR="00E94A9F" w:rsidRPr="008400E4">
        <w:rPr>
          <w:rFonts w:ascii="Times New Roman" w:hAnsi="Times New Roman" w:cs="Times New Roman"/>
        </w:rPr>
        <w:t>ain.</w:t>
      </w:r>
    </w:p>
    <w:p w14:paraId="6EEF34AB" w14:textId="45B95035" w:rsidR="00B93479" w:rsidRPr="00305BC0" w:rsidRDefault="001C422C" w:rsidP="00305BC0">
      <w:pPr>
        <w:spacing w:line="360" w:lineRule="auto"/>
        <w:rPr>
          <w:rFonts w:ascii="Times New Roman" w:hAnsi="Times New Roman" w:cs="Times New Roman"/>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E94A9F">
        <w:rPr>
          <w:rFonts w:ascii="Times New Roman" w:hAnsi="Times New Roman" w:cs="Times New Roman"/>
        </w:rPr>
        <w:t>Temas Livre</w:t>
      </w:r>
      <w:r w:rsidR="007B7505">
        <w:rPr>
          <w:rFonts w:ascii="Times New Roman" w:hAnsi="Times New Roman" w:cs="Times New Roman"/>
        </w:rPr>
        <w:t>.</w:t>
      </w:r>
    </w:p>
    <w:p w14:paraId="0E55733C" w14:textId="0814D449"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14:paraId="682CE819" w14:textId="07056288" w:rsidR="00E94A9F" w:rsidRPr="00E94A9F" w:rsidRDefault="00E94A9F" w:rsidP="00E94A9F">
      <w:pPr>
        <w:spacing w:line="360" w:lineRule="auto"/>
        <w:ind w:firstLine="709"/>
        <w:jc w:val="both"/>
        <w:rPr>
          <w:rFonts w:ascii="Times New Roman" w:hAnsi="Times New Roman" w:cs="Times New Roman"/>
        </w:rPr>
      </w:pPr>
      <w:r w:rsidRPr="00E94A9F">
        <w:rPr>
          <w:rFonts w:ascii="Times New Roman" w:hAnsi="Times New Roman" w:cs="Times New Roman"/>
        </w:rPr>
        <w:t>O sistema mastigatório (EM) é o complexo morfofuncional de tecidos e órgãos que interagem mutuamente na boca e na parte facial do crânio, formando uma unidade funcional controlada pelo sistema nervoso central envolvido no ato de mastigar, digestão inicial, deglutição, formação de sons, respirando e participando da expressão de emoções. Os componentes individuais deste sistema interagem entre si, criando um complexo morfológico-funcional biológico. Articulação dentária, articulações e músculos mastigatórios são elementos da EM que estão intimamente relacionados tanto anatomicamente quanto topograficamente. Como resultado da atividade parafuncional, pode ocorrer tensão muscular excessiva e prolongada ao redor da articulação temporomandibular (ATM), dos músculos suboccipitais, da coluna cervical e, frequentemente, dos músculos da cintura escapular. Além disso, observa-se uma sobrecarga da ATM.</w:t>
      </w:r>
    </w:p>
    <w:p w14:paraId="1DD0F1A2" w14:textId="5BB565B0" w:rsidR="00E94A9F" w:rsidRPr="00E94A9F" w:rsidRDefault="00E94A9F" w:rsidP="00E94A9F">
      <w:pPr>
        <w:spacing w:line="360" w:lineRule="auto"/>
        <w:ind w:firstLine="709"/>
        <w:jc w:val="both"/>
        <w:rPr>
          <w:rFonts w:ascii="Times New Roman" w:hAnsi="Times New Roman" w:cs="Times New Roman"/>
        </w:rPr>
      </w:pPr>
      <w:r w:rsidRPr="00E94A9F">
        <w:rPr>
          <w:rFonts w:ascii="Times New Roman" w:hAnsi="Times New Roman" w:cs="Times New Roman"/>
        </w:rPr>
        <w:t>A configuração dos sintomas das Disfunções da Articulação Temporomandibular (DTM) são dados como dor nos músculos mastigatórios, dor na articulação temporomandibular, desordens do complexo do côndilo e desvios dos movimentos da mandíbula, além de, outras sintomatologias que não estão diretamente relacionadas a articulação em si. Esses sintomas incluem dores de cabeça neuro vasculares e tensionais e dores de ouvido. São mais observados no gênero feminino sem possuir uma taxa etária fixa. (</w:t>
      </w:r>
      <w:r w:rsidR="00450875">
        <w:rPr>
          <w:rFonts w:ascii="Times New Roman" w:hAnsi="Times New Roman" w:cs="Times New Roman"/>
        </w:rPr>
        <w:t>PIHUT M., 2016).</w:t>
      </w:r>
    </w:p>
    <w:p w14:paraId="73D29290" w14:textId="78C28E97" w:rsidR="00E94A9F" w:rsidRPr="00E94A9F" w:rsidRDefault="00E94A9F" w:rsidP="00E94A9F">
      <w:pPr>
        <w:spacing w:line="360" w:lineRule="auto"/>
        <w:ind w:firstLine="709"/>
        <w:jc w:val="both"/>
        <w:rPr>
          <w:rFonts w:ascii="Times New Roman" w:hAnsi="Times New Roman" w:cs="Times New Roman"/>
        </w:rPr>
      </w:pPr>
      <w:r w:rsidRPr="00E94A9F">
        <w:rPr>
          <w:rFonts w:ascii="Times New Roman" w:hAnsi="Times New Roman" w:cs="Times New Roman"/>
        </w:rPr>
        <w:t>O sintoma da disfunção temporomandibular (DTM) que geralmente leva os pacientes a procurar ajuda médica é a dor, que pode assumir a forma de fortes dores de cabeça, muitas vezes confundidas com enxaquecas e / ou dores faciais. Há um número limitado de estudos disponíveis sobre o uso de toxina botulínica no tratamento de dores miofasciais, por conta disso, há necessidade de realizar mais estudos acerca do tema tratado.</w:t>
      </w:r>
    </w:p>
    <w:p w14:paraId="704D9FC9" w14:textId="77777777" w:rsidR="00E94A9F" w:rsidRPr="00E94A9F" w:rsidRDefault="00E94A9F" w:rsidP="00E94A9F">
      <w:pPr>
        <w:spacing w:line="360" w:lineRule="auto"/>
        <w:ind w:firstLine="709"/>
        <w:jc w:val="both"/>
        <w:rPr>
          <w:rFonts w:ascii="Times New Roman" w:hAnsi="Times New Roman" w:cs="Times New Roman"/>
        </w:rPr>
      </w:pPr>
      <w:r w:rsidRPr="00E94A9F">
        <w:rPr>
          <w:rFonts w:ascii="Times New Roman" w:hAnsi="Times New Roman" w:cs="Times New Roman"/>
        </w:rPr>
        <w:t xml:space="preserve">Um tratamento definitivo para a DTM está sendo procurado, mas há dificuldades, já que não se tem o conhecimento exato de sua fisiopatologia (LUND et al., 1991). Alguns métodos terapêuticos são utilizados para eliminar a dor em pacientes com disfunção da articulação temporomandibular. Relaxantes musculares de ação sistêmica, placas interoclusais, ajustes oclusais ou fisioterapia, são alguns dos métodos de tratamento (TOMMASI, 1997). Muitas vezes, não surtem o efeito desejado, podendo até trazer efeitos colaterais indesejados, como no caso dos relaxantes musculares de ação sistêmica (FREUND &amp; SCHWARTZ, 1998). </w:t>
      </w:r>
    </w:p>
    <w:p w14:paraId="6CF7DD6D" w14:textId="2794A384" w:rsidR="00E94A9F" w:rsidRDefault="00E94A9F" w:rsidP="00E94A9F">
      <w:pPr>
        <w:spacing w:line="360" w:lineRule="auto"/>
        <w:ind w:firstLine="709"/>
        <w:jc w:val="both"/>
        <w:rPr>
          <w:rFonts w:ascii="Times New Roman" w:hAnsi="Times New Roman" w:cs="Times New Roman"/>
        </w:rPr>
      </w:pPr>
      <w:r w:rsidRPr="00E94A9F">
        <w:rPr>
          <w:rFonts w:ascii="Times New Roman" w:hAnsi="Times New Roman" w:cs="Times New Roman"/>
        </w:rPr>
        <w:t xml:space="preserve">Uma droga que começou a ser utilizada para o tratamento da DTM é a toxina botulínica tipo A (FREUND &amp; SCHWARTZ, 1998; FREUND et al., 1999; LINDERN2001). Embasada na teoria da síndrome dolorosa de disfunção miofascial (TRAVELL et al., 1942), a toxina promove um relaxamento da musculatura, propiciando uma diminuição da dor. Tal síndrome </w:t>
      </w:r>
      <w:r w:rsidRPr="00E94A9F">
        <w:rPr>
          <w:rFonts w:ascii="Times New Roman" w:hAnsi="Times New Roman" w:cs="Times New Roman"/>
        </w:rPr>
        <w:lastRenderedPageBreak/>
        <w:t>dolorosa ocorre quando há espasmos musculares desencadeados por hiperatividade muscular, distensão ou contração muscular. Estes efeitos irão desencadear a dor e desequilibrar as funções mandibulares (FREUND &amp; SCHWARTZ, 1998; FREUND et al., 1999; LINDERN, 2001; TOMMASI, 1997)</w:t>
      </w:r>
      <w:r w:rsidR="005F2697">
        <w:rPr>
          <w:rFonts w:ascii="Times New Roman" w:hAnsi="Times New Roman" w:cs="Times New Roman"/>
        </w:rPr>
        <w:t>.</w:t>
      </w:r>
    </w:p>
    <w:p w14:paraId="0C51CF0E" w14:textId="14C54B74" w:rsidR="00491B17" w:rsidRPr="00E94A9F" w:rsidRDefault="00491B17" w:rsidP="00E94A9F">
      <w:pPr>
        <w:spacing w:line="360" w:lineRule="auto"/>
        <w:ind w:firstLine="709"/>
        <w:jc w:val="both"/>
        <w:rPr>
          <w:rFonts w:ascii="Times New Roman" w:hAnsi="Times New Roman" w:cs="Times New Roman"/>
        </w:rPr>
      </w:pPr>
      <w:r>
        <w:rPr>
          <w:rFonts w:ascii="Times New Roman" w:hAnsi="Times New Roman" w:cs="Times New Roman"/>
        </w:rPr>
        <w:t>Por conta disso, é de suma importância a realização de estu</w:t>
      </w:r>
      <w:r w:rsidR="00AF2165">
        <w:rPr>
          <w:rFonts w:ascii="Times New Roman" w:hAnsi="Times New Roman" w:cs="Times New Roman"/>
        </w:rPr>
        <w:t>dos que possuam relevância quanto uso de toxina botulínica para tratamento de DTM, a fim de auxiliar em um dos problemas bem habituais no cotidianos e que possuem dificuldades no tratamento.</w:t>
      </w:r>
    </w:p>
    <w:p w14:paraId="413ECE65" w14:textId="77777777" w:rsidR="00E94A9F" w:rsidRPr="00BD6489" w:rsidRDefault="00E94A9F" w:rsidP="00E94A9F">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4FE0A846" w14:textId="6F38D03C" w:rsidR="001C422C" w:rsidRPr="00E94A9F"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34E67FE5" w14:textId="709F0B8E" w:rsidR="00E94A9F" w:rsidRDefault="00E94A9F" w:rsidP="001C422C">
      <w:pPr>
        <w:keepNext/>
        <w:pBdr>
          <w:top w:val="nil"/>
          <w:left w:val="nil"/>
          <w:bottom w:val="nil"/>
          <w:right w:val="nil"/>
          <w:between w:val="nil"/>
        </w:pBdr>
        <w:spacing w:before="120" w:after="120"/>
        <w:rPr>
          <w:rFonts w:ascii="Times New Roman" w:hAnsi="Times New Roman" w:cs="Times New Roman"/>
          <w:b/>
          <w:color w:val="000000"/>
        </w:rPr>
      </w:pPr>
    </w:p>
    <w:p w14:paraId="1578383F" w14:textId="2CAA97F7" w:rsidR="00491B17" w:rsidRDefault="00491B17" w:rsidP="00491B17">
      <w:pPr>
        <w:spacing w:line="360" w:lineRule="auto"/>
        <w:ind w:right="262" w:firstLine="709"/>
        <w:jc w:val="both"/>
        <w:rPr>
          <w:rFonts w:ascii="Times New Roman" w:eastAsia="Arial" w:hAnsi="Times New Roman" w:cs="Times New Roman"/>
        </w:rPr>
      </w:pPr>
      <w:r>
        <w:rPr>
          <w:rFonts w:ascii="Times New Roman" w:eastAsia="Arial" w:hAnsi="Times New Roman" w:cs="Times New Roman"/>
        </w:rPr>
        <w:t xml:space="preserve">Esta é uma pesquisa de caráter bibliográfico de natureza aplicada, com abordagem qualitativa e quantos aos objetivos é exploratório. Para a sua realização, foram selecionados artigos científicos, manuais, teses, dissertação, monografia relacionados ao assunto, publicados nos idiomas português e inglês, de 1941 à 2009, com associação a temática no texto. No entanto, alguns artigos de suma importância para a compreensão do histórico ou das pesquisas acerca do tema, que datassem de um período anterior ao filtrado, foram incluídos com o intuito de enriquecer a discussão desse tema. As buscas ocorreram de forma online nas bases de dados Pubmed e Bireme, utilizando os Descritores em Ciência da Saúde (DeCS) cadastrados na Biblioteca Virtual em Saúde (BVS): </w:t>
      </w:r>
      <w:r>
        <w:rPr>
          <w:rFonts w:ascii="Times New Roman" w:hAnsi="Times New Roman" w:cs="Times New Roman"/>
        </w:rPr>
        <w:t>B</w:t>
      </w:r>
      <w:r w:rsidRPr="008400E4">
        <w:rPr>
          <w:rFonts w:ascii="Times New Roman" w:hAnsi="Times New Roman" w:cs="Times New Roman"/>
        </w:rPr>
        <w:t xml:space="preserve">otulinum </w:t>
      </w:r>
      <w:r>
        <w:rPr>
          <w:rFonts w:ascii="Times New Roman" w:hAnsi="Times New Roman" w:cs="Times New Roman"/>
        </w:rPr>
        <w:t>T</w:t>
      </w:r>
      <w:r w:rsidRPr="008400E4">
        <w:rPr>
          <w:rFonts w:ascii="Times New Roman" w:hAnsi="Times New Roman" w:cs="Times New Roman"/>
        </w:rPr>
        <w:t>oxin</w:t>
      </w:r>
      <w:r>
        <w:rPr>
          <w:rFonts w:ascii="Times New Roman" w:hAnsi="Times New Roman" w:cs="Times New Roman"/>
        </w:rPr>
        <w:t xml:space="preserve">, </w:t>
      </w:r>
      <w:r w:rsidRPr="008400E4">
        <w:rPr>
          <w:rFonts w:ascii="Times New Roman" w:hAnsi="Times New Roman" w:cs="Times New Roman"/>
        </w:rPr>
        <w:t>Temporomandibular joint dysfunctio</w:t>
      </w:r>
      <w:r>
        <w:rPr>
          <w:rFonts w:ascii="Times New Roman" w:hAnsi="Times New Roman" w:cs="Times New Roman"/>
        </w:rPr>
        <w:t>,</w:t>
      </w:r>
      <w:r w:rsidRPr="008400E4">
        <w:rPr>
          <w:rFonts w:ascii="Times New Roman" w:hAnsi="Times New Roman" w:cs="Times New Roman"/>
        </w:rPr>
        <w:t xml:space="preserve"> </w:t>
      </w:r>
      <w:r>
        <w:rPr>
          <w:rFonts w:ascii="Times New Roman" w:hAnsi="Times New Roman" w:cs="Times New Roman"/>
        </w:rPr>
        <w:t>P</w:t>
      </w:r>
      <w:r w:rsidRPr="008400E4">
        <w:rPr>
          <w:rFonts w:ascii="Times New Roman" w:hAnsi="Times New Roman" w:cs="Times New Roman"/>
        </w:rPr>
        <w:t>ain</w:t>
      </w:r>
      <w:r>
        <w:rPr>
          <w:rFonts w:ascii="Times New Roman" w:eastAsia="Arial" w:hAnsi="Times New Roman" w:cs="Times New Roman"/>
        </w:rPr>
        <w:t>. Como critérios de inclusão na realização da pesquisa foram utilizados artigos em inglês e português. Já como critérios de exclusão foram excluídos os artigos não publicados na íntegra e artigos sem resumo completo ou abstract. Os resultados foram organizados em forma descritiva, apontando os dados relevantes de cada obra.</w:t>
      </w:r>
    </w:p>
    <w:p w14:paraId="721B7165" w14:textId="77777777" w:rsidR="00E94A9F" w:rsidRPr="00BD6489" w:rsidRDefault="00E94A9F" w:rsidP="001C422C">
      <w:pPr>
        <w:keepNext/>
        <w:pBdr>
          <w:top w:val="nil"/>
          <w:left w:val="nil"/>
          <w:bottom w:val="nil"/>
          <w:right w:val="nil"/>
          <w:between w:val="nil"/>
        </w:pBdr>
        <w:spacing w:before="120" w:after="120"/>
        <w:rPr>
          <w:rFonts w:ascii="Times New Roman" w:hAnsi="Times New Roman" w:cs="Times New Roman"/>
          <w:b/>
          <w:color w:val="000000"/>
        </w:rPr>
      </w:pPr>
    </w:p>
    <w:p w14:paraId="5893A173" w14:textId="597B1926" w:rsidR="001C422C" w:rsidRPr="00E94A9F"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33D42D18" w14:textId="77777777" w:rsidR="00E94A9F" w:rsidRPr="008400E4" w:rsidRDefault="00E94A9F" w:rsidP="00E94A9F">
      <w:pPr>
        <w:spacing w:line="360" w:lineRule="auto"/>
        <w:ind w:firstLine="709"/>
        <w:jc w:val="both"/>
        <w:rPr>
          <w:rFonts w:ascii="Times New Roman" w:hAnsi="Times New Roman" w:cs="Times New Roman"/>
        </w:rPr>
      </w:pPr>
      <w:r w:rsidRPr="008400E4">
        <w:rPr>
          <w:rFonts w:ascii="Times New Roman" w:hAnsi="Times New Roman" w:cs="Times New Roman"/>
        </w:rPr>
        <w:t>Van Ermengem (1897) relatou o botulismo como sendo uma enfermidade causada por uma toxina produzida pela bactéria Clostridium botulinum. Desde então, os efeitos clínicos da toxina botulínica (BTX) têm sido observados. A toxina botulínica do tipo A (BTX-A) é um agente biológico obtido laboratorialmente, sendo uma substância cristalina estável, liofilizada em albumina humana e apresentada em frasco a vácuo para ser utilizada diluída em solução salina. Clostridium botulinum, por ser uma bactéria anaeróbia, produz naturalmente oito tipos sorológicos de toxina, sendo a BTX-A a variedade mais potente e a única utilizada clinicamente</w:t>
      </w:r>
    </w:p>
    <w:p w14:paraId="6DD2BDB2" w14:textId="05183FD5" w:rsidR="00E94A9F" w:rsidRPr="008400E4" w:rsidRDefault="00E94A9F" w:rsidP="00E94A9F">
      <w:pPr>
        <w:spacing w:line="360" w:lineRule="auto"/>
        <w:ind w:firstLine="709"/>
        <w:jc w:val="both"/>
        <w:rPr>
          <w:rFonts w:ascii="Times New Roman" w:hAnsi="Times New Roman" w:cs="Times New Roman"/>
        </w:rPr>
      </w:pPr>
      <w:r w:rsidRPr="008400E4">
        <w:rPr>
          <w:rFonts w:ascii="Times New Roman" w:hAnsi="Times New Roman" w:cs="Times New Roman"/>
        </w:rPr>
        <w:lastRenderedPageBreak/>
        <w:t xml:space="preserve">A síndrome dolorosa da articulação temporomandibular pode ser </w:t>
      </w:r>
      <w:r w:rsidR="00C17DCD" w:rsidRPr="008400E4">
        <w:rPr>
          <w:rFonts w:ascii="Times New Roman" w:hAnsi="Times New Roman" w:cs="Times New Roman"/>
        </w:rPr>
        <w:t>consequência</w:t>
      </w:r>
      <w:r w:rsidRPr="008400E4">
        <w:rPr>
          <w:rFonts w:ascii="Times New Roman" w:hAnsi="Times New Roman" w:cs="Times New Roman"/>
        </w:rPr>
        <w:t xml:space="preserve"> de espasmos dos músculos mastigatórios que, ao se encontrarem em fadiga ou em contração contínua, desencadeiam a dor (TRAVELL et al., 1942). Embasados nesta teoria, estudiosos encontraram na toxina botulínica tipo A a droga ideal para promover a melhora da dor. Por ser um potente e específico miorrelaxante, tal fármaco irá relaxar a musculatura, melhorando a dor e equilibrando as funções mandibulares (FREUND &amp; SCHWARTZ, 1998; FREUND et al., 1999; LINDERN, 2001).</w:t>
      </w:r>
    </w:p>
    <w:p w14:paraId="48C4368C" w14:textId="0F24FC04" w:rsidR="00E94A9F" w:rsidRPr="008400E4" w:rsidRDefault="00E94A9F" w:rsidP="00E94A9F">
      <w:pPr>
        <w:spacing w:line="360" w:lineRule="auto"/>
        <w:ind w:firstLine="709"/>
        <w:jc w:val="both"/>
        <w:rPr>
          <w:rFonts w:ascii="Times New Roman" w:hAnsi="Times New Roman" w:cs="Times New Roman"/>
        </w:rPr>
      </w:pPr>
      <w:r w:rsidRPr="008400E4">
        <w:rPr>
          <w:rFonts w:ascii="Times New Roman" w:hAnsi="Times New Roman" w:cs="Times New Roman"/>
        </w:rPr>
        <w:t xml:space="preserve">Na DTM os músculos elevadores da mandíbula (masseter, temporal e pterigoideo medial) e os que a protruem (pterigoideo lateral) são afetados. Em um trabalho placebo-controlado prospectivo, 90 pacientes apresentando DTM foram previamente tratados com intervenções conservadoras (placa miorrelaxante e fisioterapia e massagem) pelo período de 3 a 34 meses. Sessenta destes pacientes, receberam 35 U de BTX-A e 30 receberam solução de NaCl (solução fisiológica a 0,9%) nos músculos masseter, temporal e pterigoideo lateral pela via intra oral (77%); alguns músculos foram abordados pela via extra oral, como temporal e masseter (23%). As injeções foram administradas nas regiões mais dolorosas do músculo. A diluição da BTX-A foi feita com 0,7 </w:t>
      </w:r>
      <w:r w:rsidR="00C17DCD" w:rsidRPr="008400E4">
        <w:rPr>
          <w:rFonts w:ascii="Times New Roman" w:hAnsi="Times New Roman" w:cs="Times New Roman"/>
        </w:rPr>
        <w:t>ml</w:t>
      </w:r>
      <w:r w:rsidRPr="008400E4">
        <w:rPr>
          <w:rFonts w:ascii="Times New Roman" w:hAnsi="Times New Roman" w:cs="Times New Roman"/>
        </w:rPr>
        <w:t xml:space="preserve"> de solução fisiológica a 0,9%. Tanto a solução fisiológica (placebo) quanto a solução de BTX-A foram injetadas nos músculos de forma bilateral. Os resultados demonstraram melhora em 55 pacientes (91%) no grupo BTX-A com decréscimo de 3,2 pontos na escala visual analógica (VAS). No grupo placebo, a melhora da dor local foi de apenas 0,4 pontos na escala VAS. Os pacientes com dor mais intensa (VAS maior que 6,5) apresentaram melhora significativa (COLHADO; BOEING; ORTEGA, 2009)</w:t>
      </w:r>
      <w:r w:rsidR="005F2697">
        <w:rPr>
          <w:rFonts w:ascii="Times New Roman" w:hAnsi="Times New Roman" w:cs="Times New Roman"/>
        </w:rPr>
        <w:t>.</w:t>
      </w:r>
    </w:p>
    <w:p w14:paraId="2A6D6D74" w14:textId="77777777" w:rsidR="00E94A9F" w:rsidRPr="008400E4" w:rsidRDefault="00E94A9F" w:rsidP="00E94A9F">
      <w:pPr>
        <w:spacing w:line="360" w:lineRule="auto"/>
        <w:ind w:firstLine="709"/>
        <w:jc w:val="both"/>
        <w:rPr>
          <w:rFonts w:ascii="Times New Roman" w:hAnsi="Times New Roman" w:cs="Times New Roman"/>
        </w:rPr>
      </w:pPr>
      <w:r w:rsidRPr="008400E4">
        <w:rPr>
          <w:rFonts w:ascii="Times New Roman" w:hAnsi="Times New Roman" w:cs="Times New Roman"/>
        </w:rPr>
        <w:t>Estudos mais recentes, a exemplo de Oliveira et al. (2014) afirmam que a aplicação de BTX-A no músculo pterigoideo medial pode ser guiada por meio de tomografia computadorizada, proporcionando benefícios na diminuição dos sintomas da DTM. Da mesma forma, Emara et al. (2013) estudaram sete pacientes, com 11 articulações temporomandibulares envolvidas e notaram, após aplicação de BTX-A nos músculos pterigoideos laterais de tais pacientes, que houve um desaparecimento clínico do estalido, além de uma melhora significativa na posição do disco articular, observada por meio de ressonância magnética.</w:t>
      </w:r>
    </w:p>
    <w:p w14:paraId="0698DA97" w14:textId="77777777" w:rsidR="00E94A9F" w:rsidRPr="00BD6489" w:rsidRDefault="00E94A9F" w:rsidP="001C422C">
      <w:pPr>
        <w:keepNext/>
        <w:pBdr>
          <w:top w:val="nil"/>
          <w:left w:val="nil"/>
          <w:bottom w:val="nil"/>
          <w:right w:val="nil"/>
          <w:between w:val="nil"/>
        </w:pBdr>
        <w:spacing w:before="120" w:after="120"/>
        <w:rPr>
          <w:rFonts w:ascii="Times New Roman" w:hAnsi="Times New Roman" w:cs="Times New Roman"/>
          <w:b/>
          <w:color w:val="000000"/>
        </w:rPr>
      </w:pPr>
    </w:p>
    <w:p w14:paraId="142D5220" w14:textId="5A9F5F6E" w:rsidR="001C422C" w:rsidRPr="00E94A9F"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5B608D84" w14:textId="20F3D5D1" w:rsidR="00E94A9F" w:rsidRDefault="00E94A9F" w:rsidP="00023FFD">
      <w:pPr>
        <w:spacing w:line="360" w:lineRule="auto"/>
        <w:ind w:firstLine="709"/>
        <w:jc w:val="both"/>
        <w:rPr>
          <w:rFonts w:ascii="Times New Roman" w:hAnsi="Times New Roman" w:cs="Times New Roman"/>
        </w:rPr>
      </w:pPr>
      <w:r w:rsidRPr="008400E4">
        <w:rPr>
          <w:rFonts w:ascii="Times New Roman" w:hAnsi="Times New Roman" w:cs="Times New Roman"/>
        </w:rPr>
        <w:t xml:space="preserve">A partir da literatura pesquisada, concluímos que a toxina botulínica tipo A apresenta-se como uma alternativa terapêutica para pacientes portadores da síndrome dolorosa da articulação temporomandibular. Por ser um miorrelaxante potente e específico, ela irá promover </w:t>
      </w:r>
      <w:r w:rsidRPr="008400E4">
        <w:rPr>
          <w:rFonts w:ascii="Times New Roman" w:hAnsi="Times New Roman" w:cs="Times New Roman"/>
        </w:rPr>
        <w:lastRenderedPageBreak/>
        <w:t>o relaxamento dos músculos mastigatórios, diminuindo a dor e possibilitando uma função mandibular apropriada. Os efeitos colaterais são raros e, mesmo que existam, são transitórios, não acarretando maiores problemas aos pacientes</w:t>
      </w:r>
      <w:r>
        <w:rPr>
          <w:rFonts w:ascii="Times New Roman" w:hAnsi="Times New Roman" w:cs="Times New Roman"/>
        </w:rPr>
        <w:t>.</w:t>
      </w:r>
    </w:p>
    <w:p w14:paraId="455E7EAE" w14:textId="77777777" w:rsidR="00023FFD" w:rsidRPr="00023FFD" w:rsidRDefault="00023FFD" w:rsidP="00023FFD">
      <w:pPr>
        <w:spacing w:line="360" w:lineRule="auto"/>
        <w:ind w:firstLine="709"/>
        <w:jc w:val="both"/>
        <w:rPr>
          <w:rFonts w:ascii="Times New Roman" w:hAnsi="Times New Roman" w:cs="Times New Roman"/>
        </w:rPr>
      </w:pPr>
    </w:p>
    <w:p w14:paraId="785172FA" w14:textId="6CD0539F" w:rsidR="005F2697" w:rsidRPr="005F2697" w:rsidRDefault="001C422C" w:rsidP="005F2697">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41154064" w14:textId="77777777" w:rsidR="005F2697" w:rsidRPr="00450875" w:rsidRDefault="005F2697" w:rsidP="005F2697">
      <w:pPr>
        <w:pStyle w:val="SemEspaamento"/>
        <w:spacing w:line="360" w:lineRule="auto"/>
        <w:jc w:val="both"/>
        <w:rPr>
          <w:rFonts w:ascii="Times New Roman" w:hAnsi="Times New Roman" w:cs="Times New Roman"/>
          <w:sz w:val="24"/>
          <w:szCs w:val="24"/>
        </w:rPr>
      </w:pPr>
      <w:r w:rsidRPr="00450875">
        <w:rPr>
          <w:rFonts w:ascii="Times New Roman" w:hAnsi="Times New Roman" w:cs="Times New Roman"/>
          <w:sz w:val="24"/>
          <w:szCs w:val="24"/>
        </w:rPr>
        <w:t>COLHADO, O. C. G.; BOEING, M.; ORTEGA, L. B. Toxina botulínica no tratamento da dor. Rev. Bras. Anestesiol., Rio de Janeiro, v. 59, n. 3, p. 366-381, 2009.</w:t>
      </w:r>
    </w:p>
    <w:p w14:paraId="52799196" w14:textId="77777777" w:rsidR="005F2697" w:rsidRDefault="005F2697" w:rsidP="0081238A">
      <w:pPr>
        <w:pStyle w:val="SemEspaamento"/>
        <w:spacing w:line="360" w:lineRule="auto"/>
        <w:jc w:val="both"/>
        <w:rPr>
          <w:rFonts w:ascii="Times New Roman" w:hAnsi="Times New Roman" w:cs="Times New Roman"/>
          <w:sz w:val="24"/>
          <w:szCs w:val="24"/>
        </w:rPr>
      </w:pPr>
      <w:r w:rsidRPr="00450875">
        <w:rPr>
          <w:rFonts w:ascii="Times New Roman" w:hAnsi="Times New Roman" w:cs="Times New Roman"/>
          <w:sz w:val="24"/>
          <w:szCs w:val="24"/>
        </w:rPr>
        <w:t xml:space="preserve">FREUND, B. et al. </w:t>
      </w:r>
      <w:r w:rsidRPr="00620C3E">
        <w:rPr>
          <w:rFonts w:ascii="Times New Roman" w:hAnsi="Times New Roman" w:cs="Times New Roman"/>
          <w:sz w:val="24"/>
          <w:szCs w:val="24"/>
          <w:lang w:val="en-US"/>
        </w:rPr>
        <w:t xml:space="preserve">The use of botulinum toxin for the treatment of temporomandibular disordens: preliminary fi ndings. </w:t>
      </w:r>
      <w:r w:rsidRPr="00450875">
        <w:rPr>
          <w:rFonts w:ascii="Times New Roman" w:hAnsi="Times New Roman" w:cs="Times New Roman"/>
          <w:sz w:val="24"/>
          <w:szCs w:val="24"/>
        </w:rPr>
        <w:t>J Oral Maxillofac Surg, Philadelphia, v.57, n.8, p.916-920, Aug. 1999</w:t>
      </w:r>
      <w:r>
        <w:rPr>
          <w:rFonts w:ascii="Times New Roman" w:hAnsi="Times New Roman" w:cs="Times New Roman"/>
          <w:sz w:val="24"/>
          <w:szCs w:val="24"/>
        </w:rPr>
        <w:t>.</w:t>
      </w:r>
    </w:p>
    <w:p w14:paraId="699B80DF" w14:textId="412B8C2A" w:rsidR="005F2697" w:rsidRPr="00620C3E" w:rsidRDefault="00B76977" w:rsidP="0081238A">
      <w:pPr>
        <w:pStyle w:val="SemEspaamento"/>
        <w:spacing w:line="360" w:lineRule="auto"/>
        <w:jc w:val="both"/>
        <w:rPr>
          <w:rFonts w:ascii="Times New Roman" w:hAnsi="Times New Roman" w:cs="Times New Roman"/>
          <w:sz w:val="24"/>
          <w:szCs w:val="24"/>
          <w:lang w:val="en-US"/>
        </w:rPr>
      </w:pPr>
      <w:r w:rsidRPr="00620C3E">
        <w:rPr>
          <w:rFonts w:ascii="Times New Roman" w:hAnsi="Times New Roman" w:cs="Times New Roman"/>
          <w:sz w:val="24"/>
          <w:szCs w:val="24"/>
          <w:lang w:val="en-US"/>
        </w:rPr>
        <w:t>FREUND, B.; SCHWARTZ, M. The use of botulinum toxin for the treatment of temporomandibular disorder. Oral Health, Canada, v.88, n.2, p.32-37, Feb. 1998.</w:t>
      </w:r>
    </w:p>
    <w:p w14:paraId="036BEC85" w14:textId="5711806C" w:rsidR="005F2697" w:rsidRDefault="005F2697" w:rsidP="0081238A">
      <w:pPr>
        <w:pStyle w:val="SemEspaamento"/>
        <w:spacing w:line="360" w:lineRule="auto"/>
        <w:jc w:val="both"/>
        <w:rPr>
          <w:rFonts w:ascii="Times New Roman" w:hAnsi="Times New Roman" w:cs="Times New Roman"/>
          <w:sz w:val="24"/>
          <w:szCs w:val="24"/>
        </w:rPr>
      </w:pPr>
      <w:r w:rsidRPr="00620C3E">
        <w:rPr>
          <w:rFonts w:ascii="Times New Roman" w:hAnsi="Times New Roman" w:cs="Times New Roman"/>
          <w:sz w:val="24"/>
          <w:szCs w:val="24"/>
          <w:lang w:val="en-US"/>
        </w:rPr>
        <w:t xml:space="preserve">LINDERN, J.J. Type A botulinum toxin in the treatment of chronic facial pain associated with temporomandibular dysfunction. </w:t>
      </w:r>
      <w:r w:rsidRPr="00450875">
        <w:rPr>
          <w:rFonts w:ascii="Times New Roman" w:hAnsi="Times New Roman" w:cs="Times New Roman"/>
          <w:sz w:val="24"/>
          <w:szCs w:val="24"/>
        </w:rPr>
        <w:t>Acta Neurol Belg, Bruxelles, v.101, n.1, p.39-41, Mar. 2001.</w:t>
      </w:r>
    </w:p>
    <w:p w14:paraId="7EBDEBF1" w14:textId="77777777" w:rsidR="005F2697" w:rsidRPr="00620C3E" w:rsidRDefault="005F2697" w:rsidP="005F2697">
      <w:pPr>
        <w:pStyle w:val="SemEspaamento"/>
        <w:spacing w:line="360" w:lineRule="auto"/>
        <w:jc w:val="both"/>
        <w:rPr>
          <w:rFonts w:ascii="Times New Roman" w:hAnsi="Times New Roman" w:cs="Times New Roman"/>
          <w:sz w:val="24"/>
          <w:szCs w:val="24"/>
          <w:lang w:val="en-US"/>
        </w:rPr>
      </w:pPr>
      <w:r w:rsidRPr="00620C3E">
        <w:rPr>
          <w:rFonts w:ascii="Times New Roman" w:hAnsi="Times New Roman" w:cs="Times New Roman"/>
          <w:sz w:val="24"/>
          <w:szCs w:val="24"/>
          <w:lang w:val="en-US"/>
        </w:rPr>
        <w:t>LUND, J.P.; et al.. The pain adaptation model: a discussion of the relationship between chronic musculoskeletal pain and motor activity. Can J Physiol Pharmacol, Ottawa, v.69, n.5, p.683-694, May 1991.</w:t>
      </w:r>
    </w:p>
    <w:p w14:paraId="1023420E" w14:textId="41549D88" w:rsidR="005F2697" w:rsidRPr="00620C3E" w:rsidRDefault="005F2697" w:rsidP="005F2697">
      <w:pPr>
        <w:pStyle w:val="SemEspaamento"/>
        <w:spacing w:line="360" w:lineRule="auto"/>
        <w:jc w:val="both"/>
        <w:rPr>
          <w:rFonts w:ascii="Times New Roman" w:hAnsi="Times New Roman" w:cs="Times New Roman"/>
          <w:sz w:val="24"/>
          <w:szCs w:val="24"/>
          <w:lang w:val="en-US"/>
        </w:rPr>
      </w:pPr>
      <w:r w:rsidRPr="00620C3E">
        <w:rPr>
          <w:rFonts w:ascii="Times New Roman" w:hAnsi="Times New Roman" w:cs="Times New Roman"/>
          <w:sz w:val="24"/>
          <w:szCs w:val="24"/>
          <w:lang w:val="en-US"/>
        </w:rPr>
        <w:t xml:space="preserve">NEVILLE, B.W.; DAM, D.D. et al. </w:t>
      </w:r>
      <w:r w:rsidRPr="00450875">
        <w:rPr>
          <w:rFonts w:ascii="Times New Roman" w:hAnsi="Times New Roman" w:cs="Times New Roman"/>
          <w:sz w:val="24"/>
          <w:szCs w:val="24"/>
        </w:rPr>
        <w:t xml:space="preserve">Patologia oral &amp; maxilofacial. Rio de Janeiro: Guanabara Koogan, 1998. </w:t>
      </w:r>
      <w:r w:rsidRPr="00620C3E">
        <w:rPr>
          <w:rFonts w:ascii="Times New Roman" w:hAnsi="Times New Roman" w:cs="Times New Roman"/>
          <w:sz w:val="24"/>
          <w:szCs w:val="24"/>
          <w:lang w:val="en-US"/>
        </w:rPr>
        <w:t>623p.</w:t>
      </w:r>
    </w:p>
    <w:p w14:paraId="14360859" w14:textId="3D3F52B4" w:rsidR="005F2697" w:rsidRPr="00620C3E" w:rsidRDefault="005F2697" w:rsidP="005F2697">
      <w:pPr>
        <w:pStyle w:val="SemEspaamento"/>
        <w:spacing w:line="360" w:lineRule="auto"/>
        <w:jc w:val="both"/>
        <w:rPr>
          <w:rFonts w:ascii="Times New Roman" w:hAnsi="Times New Roman" w:cs="Times New Roman"/>
          <w:sz w:val="24"/>
          <w:szCs w:val="24"/>
          <w:lang w:val="en-US"/>
        </w:rPr>
      </w:pPr>
      <w:r w:rsidRPr="00620C3E">
        <w:rPr>
          <w:rFonts w:ascii="Times New Roman" w:hAnsi="Times New Roman" w:cs="Times New Roman"/>
          <w:sz w:val="24"/>
          <w:szCs w:val="24"/>
          <w:lang w:val="en-US"/>
        </w:rPr>
        <w:t>PIHUT M. et al. The efficiency of botulinum toxin type A for the treatment of masseter muscle pain in patients with temporomandibular joint dysfunction and tension-type headache. Pihut et al. The Journal of Headache and Pain (2016) 17:29.</w:t>
      </w:r>
    </w:p>
    <w:p w14:paraId="669737DC" w14:textId="5933CDA3" w:rsidR="005F2697" w:rsidRDefault="005F2697" w:rsidP="0081238A">
      <w:pPr>
        <w:pStyle w:val="SemEspaamento"/>
        <w:spacing w:line="360" w:lineRule="auto"/>
        <w:jc w:val="both"/>
        <w:rPr>
          <w:rFonts w:ascii="Times New Roman" w:hAnsi="Times New Roman" w:cs="Times New Roman"/>
          <w:sz w:val="24"/>
          <w:szCs w:val="24"/>
        </w:rPr>
      </w:pPr>
      <w:r w:rsidRPr="00620C3E">
        <w:rPr>
          <w:rFonts w:ascii="Times New Roman" w:hAnsi="Times New Roman" w:cs="Times New Roman"/>
          <w:sz w:val="24"/>
          <w:szCs w:val="24"/>
          <w:lang w:val="en-US"/>
        </w:rPr>
        <w:t xml:space="preserve">TRAVELL, J. et al. Pain and disability of the shoulder and arm. Treatment by intramuscular infi ltration with procaine hydrochloride. </w:t>
      </w:r>
      <w:r w:rsidRPr="00450875">
        <w:rPr>
          <w:rFonts w:ascii="Times New Roman" w:hAnsi="Times New Roman" w:cs="Times New Roman"/>
          <w:sz w:val="24"/>
          <w:szCs w:val="24"/>
        </w:rPr>
        <w:t>J Am Med Assoc, Chicago, v.120, n.6, p.417-422, Oct. 1942</w:t>
      </w:r>
      <w:r>
        <w:rPr>
          <w:rFonts w:ascii="Times New Roman" w:hAnsi="Times New Roman" w:cs="Times New Roman"/>
          <w:sz w:val="24"/>
          <w:szCs w:val="24"/>
        </w:rPr>
        <w:t>.</w:t>
      </w:r>
    </w:p>
    <w:p w14:paraId="05543169" w14:textId="3364CDFE" w:rsidR="00B76977" w:rsidRPr="00620C3E" w:rsidRDefault="00B76977" w:rsidP="0081238A">
      <w:pPr>
        <w:pStyle w:val="SemEspaamento"/>
        <w:spacing w:line="360" w:lineRule="auto"/>
        <w:jc w:val="both"/>
        <w:rPr>
          <w:rFonts w:ascii="Times New Roman" w:hAnsi="Times New Roman" w:cs="Times New Roman"/>
          <w:sz w:val="24"/>
          <w:szCs w:val="24"/>
          <w:lang w:val="en-US"/>
        </w:rPr>
      </w:pPr>
      <w:r w:rsidRPr="00450875">
        <w:rPr>
          <w:rFonts w:ascii="Times New Roman" w:hAnsi="Times New Roman" w:cs="Times New Roman"/>
          <w:sz w:val="24"/>
          <w:szCs w:val="24"/>
        </w:rPr>
        <w:t xml:space="preserve">TOMMASI, A.F. Diagnóstico em patologia bucal. </w:t>
      </w:r>
      <w:r w:rsidRPr="00620C3E">
        <w:rPr>
          <w:rFonts w:ascii="Times New Roman" w:hAnsi="Times New Roman" w:cs="Times New Roman"/>
          <w:sz w:val="24"/>
          <w:szCs w:val="24"/>
          <w:lang w:val="en-US"/>
        </w:rPr>
        <w:t>2.ed. [Sl]: Pancast editorial, 1997. 597p</w:t>
      </w:r>
      <w:r w:rsidR="005F2697" w:rsidRPr="00620C3E">
        <w:rPr>
          <w:rFonts w:ascii="Times New Roman" w:hAnsi="Times New Roman" w:cs="Times New Roman"/>
          <w:sz w:val="24"/>
          <w:szCs w:val="24"/>
          <w:lang w:val="en-US"/>
        </w:rPr>
        <w:t>.</w:t>
      </w:r>
    </w:p>
    <w:p w14:paraId="147E1137" w14:textId="77777777" w:rsidR="00F76107" w:rsidRPr="00620C3E" w:rsidRDefault="00F76107" w:rsidP="0081238A">
      <w:pPr>
        <w:pStyle w:val="SemEspaamento"/>
        <w:spacing w:line="360" w:lineRule="auto"/>
        <w:jc w:val="both"/>
        <w:rPr>
          <w:rFonts w:ascii="Times New Roman" w:hAnsi="Times New Roman" w:cs="Times New Roman"/>
          <w:sz w:val="24"/>
          <w:szCs w:val="24"/>
          <w:lang w:val="en-US"/>
        </w:rPr>
      </w:pPr>
    </w:p>
    <w:p w14:paraId="436721FA" w14:textId="77777777" w:rsidR="00F76107" w:rsidRPr="00620C3E" w:rsidRDefault="00F76107" w:rsidP="0081238A">
      <w:pPr>
        <w:pStyle w:val="SemEspaamento"/>
        <w:spacing w:line="360" w:lineRule="auto"/>
        <w:jc w:val="both"/>
        <w:rPr>
          <w:rFonts w:ascii="Times New Roman" w:hAnsi="Times New Roman" w:cs="Times New Roman"/>
          <w:sz w:val="24"/>
          <w:szCs w:val="24"/>
          <w:lang w:val="en-US"/>
        </w:rPr>
      </w:pPr>
    </w:p>
    <w:p w14:paraId="668F5A18" w14:textId="77777777" w:rsidR="00F76107" w:rsidRPr="00620C3E" w:rsidRDefault="00F76107" w:rsidP="0081238A">
      <w:pPr>
        <w:pStyle w:val="SemEspaamento"/>
        <w:spacing w:line="360" w:lineRule="auto"/>
        <w:jc w:val="both"/>
        <w:rPr>
          <w:rFonts w:ascii="Times New Roman" w:hAnsi="Times New Roman" w:cs="Times New Roman"/>
          <w:sz w:val="24"/>
          <w:szCs w:val="24"/>
          <w:lang w:val="en-US"/>
        </w:rPr>
      </w:pPr>
    </w:p>
    <w:p w14:paraId="2480489A" w14:textId="77777777" w:rsidR="00F76107" w:rsidRPr="00620C3E" w:rsidRDefault="00F76107" w:rsidP="0081238A">
      <w:pPr>
        <w:pStyle w:val="SemEspaamento"/>
        <w:spacing w:line="360" w:lineRule="auto"/>
        <w:jc w:val="both"/>
        <w:rPr>
          <w:rFonts w:ascii="Times New Roman" w:hAnsi="Times New Roman" w:cs="Times New Roman"/>
          <w:sz w:val="24"/>
          <w:szCs w:val="24"/>
          <w:lang w:val="en-US"/>
        </w:rPr>
      </w:pPr>
    </w:p>
    <w:sectPr w:rsidR="00F76107" w:rsidRPr="00620C3E" w:rsidSect="00F76107">
      <w:foot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2D7F7" w14:textId="77777777" w:rsidR="009D74E3" w:rsidRDefault="009D74E3" w:rsidP="00324CA4">
      <w:r>
        <w:separator/>
      </w:r>
    </w:p>
  </w:endnote>
  <w:endnote w:type="continuationSeparator" w:id="0">
    <w:p w14:paraId="24FDB3F4" w14:textId="77777777" w:rsidR="009D74E3" w:rsidRDefault="009D74E3"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9433C"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12B60ADF" wp14:editId="6CCBCF2C">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F68D7"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35D0E"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2E03CD87" wp14:editId="62F077DA">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7F725"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9A0C4" w14:textId="77777777" w:rsidR="009D74E3" w:rsidRDefault="009D74E3" w:rsidP="00324CA4">
      <w:r>
        <w:separator/>
      </w:r>
    </w:p>
  </w:footnote>
  <w:footnote w:type="continuationSeparator" w:id="0">
    <w:p w14:paraId="232899C0" w14:textId="77777777" w:rsidR="009D74E3" w:rsidRDefault="009D74E3"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7DDF"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61D7B3BB" wp14:editId="2B170AB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7E8F90"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23FFD"/>
    <w:rsid w:val="00036066"/>
    <w:rsid w:val="00041BD2"/>
    <w:rsid w:val="00055263"/>
    <w:rsid w:val="00077A29"/>
    <w:rsid w:val="0008493B"/>
    <w:rsid w:val="000D179D"/>
    <w:rsid w:val="000D3F54"/>
    <w:rsid w:val="00110CFA"/>
    <w:rsid w:val="00134FD1"/>
    <w:rsid w:val="00192EF8"/>
    <w:rsid w:val="001C422C"/>
    <w:rsid w:val="001F7CDB"/>
    <w:rsid w:val="00213A0C"/>
    <w:rsid w:val="002270C9"/>
    <w:rsid w:val="00305BC0"/>
    <w:rsid w:val="00324CA4"/>
    <w:rsid w:val="00390FCD"/>
    <w:rsid w:val="00423DDF"/>
    <w:rsid w:val="00447167"/>
    <w:rsid w:val="00450875"/>
    <w:rsid w:val="00491B17"/>
    <w:rsid w:val="004C5BED"/>
    <w:rsid w:val="00544C43"/>
    <w:rsid w:val="005B2CDE"/>
    <w:rsid w:val="005D3C48"/>
    <w:rsid w:val="005F2697"/>
    <w:rsid w:val="00620C3E"/>
    <w:rsid w:val="00696577"/>
    <w:rsid w:val="006D3EA1"/>
    <w:rsid w:val="00702EEC"/>
    <w:rsid w:val="007107C5"/>
    <w:rsid w:val="00737AB1"/>
    <w:rsid w:val="007B7505"/>
    <w:rsid w:val="0081238A"/>
    <w:rsid w:val="009109F0"/>
    <w:rsid w:val="009D74E3"/>
    <w:rsid w:val="00A30EC6"/>
    <w:rsid w:val="00A61910"/>
    <w:rsid w:val="00AE5272"/>
    <w:rsid w:val="00AF2165"/>
    <w:rsid w:val="00B03AFB"/>
    <w:rsid w:val="00B466BF"/>
    <w:rsid w:val="00B7345D"/>
    <w:rsid w:val="00B76977"/>
    <w:rsid w:val="00B93479"/>
    <w:rsid w:val="00BD6489"/>
    <w:rsid w:val="00C17DCD"/>
    <w:rsid w:val="00CC35C1"/>
    <w:rsid w:val="00CC5289"/>
    <w:rsid w:val="00D46200"/>
    <w:rsid w:val="00D825A0"/>
    <w:rsid w:val="00DD128A"/>
    <w:rsid w:val="00DE53ED"/>
    <w:rsid w:val="00E8650C"/>
    <w:rsid w:val="00E94A9F"/>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C70D0"/>
  <w15:docId w15:val="{4208CBA8-069F-40EE-9A68-2F95842D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unhideWhenUsed/>
    <w:rsid w:val="00A61910"/>
    <w:rPr>
      <w:sz w:val="20"/>
      <w:szCs w:val="20"/>
    </w:rPr>
  </w:style>
  <w:style w:type="character" w:customStyle="1" w:styleId="TextodecomentrioChar">
    <w:name w:val="Texto de comentário Char"/>
    <w:basedOn w:val="Fontepargpadro"/>
    <w:link w:val="Textodecomentrio"/>
    <w:uiPriority w:val="99"/>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E94A9F"/>
    <w:pPr>
      <w:spacing w:after="160" w:line="259"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5D3C48"/>
    <w:rPr>
      <w:b/>
      <w:bCs/>
    </w:rPr>
  </w:style>
  <w:style w:type="character" w:styleId="MenoPendente">
    <w:name w:val="Unresolved Mention"/>
    <w:basedOn w:val="Fontepargpadro"/>
    <w:uiPriority w:val="99"/>
    <w:semiHidden/>
    <w:unhideWhenUsed/>
    <w:rsid w:val="00A30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19155675">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879516201">
      <w:bodyDiv w:val="1"/>
      <w:marLeft w:val="0"/>
      <w:marRight w:val="0"/>
      <w:marTop w:val="0"/>
      <w:marBottom w:val="0"/>
      <w:divBdr>
        <w:top w:val="none" w:sz="0" w:space="0" w:color="auto"/>
        <w:left w:val="none" w:sz="0" w:space="0" w:color="auto"/>
        <w:bottom w:val="none" w:sz="0" w:space="0" w:color="auto"/>
        <w:right w:val="none" w:sz="0" w:space="0" w:color="auto"/>
      </w:divBdr>
    </w:div>
    <w:div w:id="1228300628">
      <w:bodyDiv w:val="1"/>
      <w:marLeft w:val="0"/>
      <w:marRight w:val="0"/>
      <w:marTop w:val="0"/>
      <w:marBottom w:val="0"/>
      <w:divBdr>
        <w:top w:val="none" w:sz="0" w:space="0" w:color="auto"/>
        <w:left w:val="none" w:sz="0" w:space="0" w:color="auto"/>
        <w:bottom w:val="none" w:sz="0" w:space="0" w:color="auto"/>
        <w:right w:val="none" w:sz="0" w:space="0" w:color="auto"/>
      </w:divBdr>
    </w:div>
    <w:div w:id="13200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ranciscoo_@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1873</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francisco antonio</cp:lastModifiedBy>
  <cp:revision>3</cp:revision>
  <cp:lastPrinted>2020-07-04T16:53:00Z</cp:lastPrinted>
  <dcterms:created xsi:type="dcterms:W3CDTF">2020-08-01T17:20:00Z</dcterms:created>
  <dcterms:modified xsi:type="dcterms:W3CDTF">2020-08-01T17:25:00Z</dcterms:modified>
</cp:coreProperties>
</file>