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343AFCA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1685203835"/>
              <w:placeholder>
                <w:docPart w:val="AFF952F8D6A940A5B94FFBA2C566B650"/>
              </w:placeholder>
            </w:sdtPr>
            <w:sdtEndPr>
              <w:rPr>
                <w:b w:val="0"/>
              </w:rPr>
            </w:sdtEndPr>
            <w:sdtContent>
              <w:r w:rsidR="00D62D72">
                <w:rPr>
                  <w:rFonts w:ascii="Times New Roman" w:hAnsi="Times New Roman" w:cs="Times New Roman"/>
                </w:rPr>
                <w:t>Assistência e Cuidado de Enfermagem</w:t>
              </w:r>
            </w:sdtContent>
          </w:sdt>
        </w:sdtContent>
      </w:sdt>
    </w:p>
    <w:p w14:paraId="3F40BB39" w14:textId="6B700024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2B6E4F">
            <w:rPr>
              <w:rFonts w:ascii="Times New Roman" w:hAnsi="Times New Roman" w:cs="Times New Roman"/>
              <w:sz w:val="28"/>
              <w:szCs w:val="24"/>
              <w:shd w:val="clear" w:color="auto" w:fill="FFFFFF"/>
            </w:rPr>
            <w:t>PESPECTIVA DA ASSITÊ</w:t>
          </w:r>
          <w:r w:rsidR="00D62D72" w:rsidRPr="00EF3DFB">
            <w:rPr>
              <w:rFonts w:ascii="Times New Roman" w:hAnsi="Times New Roman" w:cs="Times New Roman"/>
              <w:sz w:val="28"/>
              <w:szCs w:val="24"/>
              <w:shd w:val="clear" w:color="auto" w:fill="FFFFFF"/>
            </w:rPr>
            <w:t>NCIA DE ENFERMAGEM Á CRIANÇA COM CARDIOPATIA CONGÊ</w:t>
          </w:r>
          <w:r w:rsidR="002A4B33">
            <w:rPr>
              <w:rFonts w:ascii="Times New Roman" w:hAnsi="Times New Roman" w:cs="Times New Roman"/>
              <w:sz w:val="28"/>
              <w:szCs w:val="24"/>
              <w:shd w:val="clear" w:color="auto" w:fill="FFFFFF"/>
            </w:rPr>
            <w:t>N</w:t>
          </w:r>
          <w:r w:rsidR="00D62D72" w:rsidRPr="00EF3DFB">
            <w:rPr>
              <w:rFonts w:ascii="Times New Roman" w:hAnsi="Times New Roman" w:cs="Times New Roman"/>
              <w:sz w:val="28"/>
              <w:szCs w:val="24"/>
              <w:shd w:val="clear" w:color="auto" w:fill="FFFFFF"/>
            </w:rPr>
            <w:t>ITA</w:t>
          </w:r>
          <w:r w:rsidR="00D62D72">
            <w:rPr>
              <w:rFonts w:ascii="Times New Roman" w:hAnsi="Times New Roman" w:cs="Times New Roman"/>
              <w:sz w:val="28"/>
              <w:szCs w:val="24"/>
              <w:shd w:val="clear" w:color="auto" w:fill="FFFFFF"/>
            </w:rPr>
            <w:t xml:space="preserve">: </w:t>
          </w:r>
          <w:r w:rsidR="00D62D72" w:rsidRPr="00EF3DFB">
            <w:rPr>
              <w:rFonts w:ascii="Times New Roman" w:hAnsi="Times New Roman" w:cs="Times New Roman"/>
              <w:sz w:val="28"/>
              <w:szCs w:val="24"/>
              <w:shd w:val="clear" w:color="auto" w:fill="FFFFFF"/>
            </w:rPr>
            <w:t>REVISÃO DE LITERATURA</w:t>
          </w:r>
        </w:sdtContent>
      </w:sdt>
    </w:p>
    <w:p w14:paraId="315B56C5" w14:textId="6C9D57D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6FDF6BB" w:rsidR="0070071B" w:rsidRPr="00ED178E" w:rsidRDefault="00B715B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u w:val="single"/>
              </w:rPr>
              <w:id w:val="638617136"/>
              <w:placeholder>
                <w:docPart w:val="43086B316B874C81985B00FD813978B4"/>
              </w:placeholder>
            </w:sdtPr>
            <w:sdtEndPr/>
            <w:sdtContent>
              <w:proofErr w:type="spellStart"/>
              <w:r w:rsidR="00D62D72">
                <w:rPr>
                  <w:rFonts w:ascii="Times New Roman" w:hAnsi="Times New Roman" w:cs="Times New Roman"/>
                  <w:u w:val="single"/>
                </w:rPr>
                <w:t>Jhônata</w:t>
              </w:r>
              <w:proofErr w:type="spellEnd"/>
              <w:r w:rsidR="00D62D72">
                <w:rPr>
                  <w:rFonts w:ascii="Times New Roman" w:hAnsi="Times New Roman" w:cs="Times New Roman"/>
                  <w:u w:val="single"/>
                </w:rPr>
                <w:t xml:space="preserve"> Santos Brito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62D72">
            <w:rPr>
              <w:rFonts w:ascii="Times New Roman" w:hAnsi="Times New Roman" w:cs="Times New Roman"/>
            </w:rPr>
            <w:t>jhonbrito12@gmail.com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3ACAB50" w:rsidR="0070071B" w:rsidRPr="00ED178E" w:rsidRDefault="00B715B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2081398988"/>
              <w:placeholder>
                <w:docPart w:val="4EEDD7CBAD0744BCA191E8353A947BB8"/>
              </w:placeholder>
            </w:sdtPr>
            <w:sdtEndPr>
              <w:rPr>
                <w:vertAlign w:val="superscript"/>
              </w:rPr>
            </w:sdtEndPr>
            <w:sdtContent>
              <w:r w:rsidR="00D62D72">
                <w:rPr>
                  <w:rFonts w:ascii="Times New Roman" w:hAnsi="Times New Roman" w:cs="Times New Roman"/>
                </w:rPr>
                <w:t>Marcela da Silva Souza</w:t>
              </w:r>
              <w:r w:rsidR="00D62D72">
                <w:rPr>
                  <w:rFonts w:ascii="Times New Roman" w:hAnsi="Times New Roman" w:cs="Times New Roman"/>
                  <w:vertAlign w:val="superscript"/>
                </w:rPr>
                <w:t>2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296BA8A4" w:rsidR="0070071B" w:rsidRDefault="00B715B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-52927320"/>
              <w:placeholder>
                <w:docPart w:val="0D70F577AC644932BB603166E939CA07"/>
              </w:placeholder>
            </w:sdtPr>
            <w:sdtEndPr/>
            <w:sdtContent>
              <w:r w:rsidR="00D62D72">
                <w:rPr>
                  <w:rFonts w:ascii="Times New Roman" w:hAnsi="Times New Roman" w:cs="Times New Roman"/>
                </w:rPr>
                <w:t>1. Graduando em Enfermagem – Faculdade de Ciências e Empreendedorismo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413BFC3233304083A4AEF86D9EF87547"/>
          </w:placeholder>
        </w:sdtPr>
        <w:sdtEndPr/>
        <w:sdtContent>
          <w:proofErr w:type="gramStart"/>
          <w:r w:rsidR="00D62D72">
            <w:rPr>
              <w:rFonts w:ascii="Times New Roman" w:hAnsi="Times New Roman" w:cs="Times New Roman"/>
            </w:rPr>
            <w:t>2</w:t>
          </w:r>
          <w:proofErr w:type="gramEnd"/>
          <w:r w:rsidR="00D62D72">
            <w:rPr>
              <w:rFonts w:ascii="Times New Roman" w:hAnsi="Times New Roman" w:cs="Times New Roman"/>
            </w:rPr>
            <w:t xml:space="preserve">. Enfermeira, Docente do curso de enfermagem da Faculdade de Ciências e Empreendedorismo, Especialista em Emergência e UTI, Mestre no Cuidar em Enfermagem no Processo de Desenvolvimento. 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4C237968" w:rsidR="0070071B" w:rsidRPr="00264E13" w:rsidRDefault="00270940" w:rsidP="00D62D72">
          <w:pPr>
            <w:autoSpaceDE w:val="0"/>
            <w:autoSpaceDN w:val="0"/>
            <w:adjustRightInd w:val="0"/>
            <w:spacing w:line="360" w:lineRule="auto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b/>
            </w:rPr>
            <w:t>Introdução: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Mundialmente, as anomalias congênitas em geral afetam aproximadamente um em cada 33 recém-nascidos e são responsáveis pela incapacidade de 3,2 milhões por ano. A Organização Mundial de Saúde (OMS) estimou que,</w:t>
          </w:r>
          <w:r w:rsidR="00510AB3">
            <w:rPr>
              <w:rFonts w:ascii="Times New Roman" w:hAnsi="Times New Roman" w:cs="Times New Roman"/>
              <w:szCs w:val="24"/>
            </w:rPr>
            <w:t xml:space="preserve"> no ano de 2010, 276.000 recém-nascidos morreram</w:t>
          </w:r>
          <w:r>
            <w:rPr>
              <w:rFonts w:ascii="Times New Roman" w:hAnsi="Times New Roman" w:cs="Times New Roman"/>
              <w:szCs w:val="24"/>
            </w:rPr>
            <w:t xml:space="preserve"> no período neonatal por anomalias congênitas e que 94% das anomalia</w:t>
          </w:r>
          <w:bookmarkStart w:id="0" w:name="_GoBack"/>
          <w:bookmarkEnd w:id="0"/>
          <w:r>
            <w:rPr>
              <w:rFonts w:ascii="Times New Roman" w:hAnsi="Times New Roman" w:cs="Times New Roman"/>
              <w:szCs w:val="24"/>
            </w:rPr>
            <w:t xml:space="preserve">s congênitas graves ocorrem em países de baixa e média renda. Muitas vezes, as mulheres desses países são de classe baixa e têm acesso limitado a alimentos nutritivos e acabam consumindo em quantidade insuficiente, estando mais suscetíveis a agentes infecciosos e ambientais, que aumenta a incidência de desfecho pré-natal anormal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>
            <w:rPr>
              <w:rFonts w:ascii="Times New Roman" w:hAnsi="Times New Roman" w:cs="Times New Roman"/>
              <w:szCs w:val="24"/>
            </w:rPr>
            <w:t xml:space="preserve">. Pensando-se na complexidade da cardiopatia congênita, os cuidados de enfermagem devem seguir um processo sistemático individual, essencial à profissão e a qualidade da assistência ao paciente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  <w:r>
            <w:rPr>
              <w:rFonts w:ascii="Times New Roman" w:hAnsi="Times New Roman" w:cs="Times New Roman"/>
              <w:b/>
            </w:rPr>
            <w:t>Objetivo: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 xml:space="preserve">Analisar a importância da assistência de enfermagem frente </w:t>
          </w:r>
          <w:proofErr w:type="gramStart"/>
          <w:r>
            <w:rPr>
              <w:rFonts w:ascii="Times New Roman" w:hAnsi="Times New Roman" w:cs="Times New Roman"/>
              <w:szCs w:val="24"/>
            </w:rPr>
            <w:t>a</w:t>
          </w:r>
          <w:proofErr w:type="gramEnd"/>
          <w:r>
            <w:rPr>
              <w:rFonts w:ascii="Times New Roman" w:hAnsi="Times New Roman" w:cs="Times New Roman"/>
              <w:szCs w:val="24"/>
            </w:rPr>
            <w:t xml:space="preserve"> criança portadora de cardiopatia congênita. </w:t>
          </w:r>
          <w:r>
            <w:rPr>
              <w:rFonts w:ascii="Times New Roman" w:hAnsi="Times New Roman" w:cs="Times New Roman"/>
              <w:b/>
            </w:rPr>
            <w:t xml:space="preserve">Material e métodos: </w:t>
          </w:r>
          <w:r>
            <w:rPr>
              <w:rFonts w:ascii="Times New Roman" w:hAnsi="Times New Roman" w:cs="Times New Roman"/>
              <w:szCs w:val="24"/>
            </w:rPr>
            <w:t xml:space="preserve">Trata-se de uma revisão de literatura, com caráter exploratório e descritivo, desenvolvida a partir de artigos científicos, dissertação e monografia, sendo utilizadas publicações dos anos 2000 </w:t>
          </w:r>
          <w:proofErr w:type="gramStart"/>
          <w:r>
            <w:rPr>
              <w:rFonts w:ascii="Times New Roman" w:hAnsi="Times New Roman" w:cs="Times New Roman"/>
              <w:szCs w:val="24"/>
            </w:rPr>
            <w:t>à</w:t>
          </w:r>
          <w:proofErr w:type="gramEnd"/>
          <w:r>
            <w:rPr>
              <w:rFonts w:ascii="Times New Roman" w:hAnsi="Times New Roman" w:cs="Times New Roman"/>
              <w:szCs w:val="24"/>
            </w:rPr>
            <w:t xml:space="preserve"> 2019 na base de dados </w:t>
          </w:r>
          <w:proofErr w:type="spellStart"/>
          <w:r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r>
            <w:rPr>
              <w:rFonts w:ascii="Times New Roman" w:hAnsi="Times New Roman" w:cs="Times New Roman"/>
              <w:szCs w:val="24"/>
            </w:rPr>
            <w:t xml:space="preserve"> e SDI capes. Foram utilizadas as palavras-chave: criança, cardiopatia e enfermagem. Foram </w:t>
          </w:r>
          <w:r>
            <w:rPr>
              <w:rFonts w:ascii="Times New Roman" w:hAnsi="Times New Roman" w:cs="Times New Roman"/>
              <w:szCs w:val="24"/>
            </w:rPr>
            <w:lastRenderedPageBreak/>
            <w:t xml:space="preserve">encontrados 51 artigos, sendo que apenas 16 abordavam o tema. A fundamentação teórica baseou-se na análise de nove artigos, cinco dissertações de mestrado e duas monografias. </w:t>
          </w:r>
          <w:r>
            <w:rPr>
              <w:rFonts w:ascii="Times New Roman" w:hAnsi="Times New Roman" w:cs="Times New Roman"/>
              <w:b/>
            </w:rPr>
            <w:t xml:space="preserve">Revisão de literatura: </w:t>
          </w:r>
          <w:r>
            <w:rPr>
              <w:rFonts w:ascii="Times New Roman" w:hAnsi="Times New Roman" w:cs="Times New Roman"/>
              <w:szCs w:val="24"/>
            </w:rPr>
            <w:t xml:space="preserve">As cardiopatias congênitas constituem um grupo de patologia que causam lesões em diferentes partes do aparelho circulatório, com gravidade variável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>
            <w:rPr>
              <w:rFonts w:ascii="Times New Roman" w:hAnsi="Times New Roman" w:cs="Times New Roman"/>
              <w:szCs w:val="24"/>
            </w:rPr>
            <w:t>. Na presença do diagnóstico médico de cardiopatia congênita, a assistência de enfermagem prestada deve ser estabelecida e executada precocemente, para manter a criança estável ou compensada hemodinamicamente. Dessa forma, enfermeiros utilizam a Sistematização da Assistência de Enfermagem para a dinâmica das ações sistematizadas e inter-relacionadas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 xml:space="preserve"> (3)</w:t>
          </w:r>
          <w:r>
            <w:rPr>
              <w:rFonts w:ascii="Times New Roman" w:hAnsi="Times New Roman" w:cs="Times New Roman"/>
              <w:szCs w:val="24"/>
            </w:rPr>
            <w:t>. Assim, este processo assiste as eta</w:t>
          </w:r>
          <w:r w:rsidR="009B3C83">
            <w:rPr>
              <w:rFonts w:ascii="Times New Roman" w:hAnsi="Times New Roman" w:cs="Times New Roman"/>
              <w:szCs w:val="24"/>
            </w:rPr>
            <w:t>pas do método científico, sendo ele</w:t>
          </w:r>
          <w:r w:rsidR="00927033">
            <w:rPr>
              <w:rFonts w:ascii="Times New Roman" w:hAnsi="Times New Roman" w:cs="Times New Roman"/>
              <w:szCs w:val="24"/>
            </w:rPr>
            <w:t>s</w:t>
          </w:r>
          <w:r w:rsidR="009B3C83">
            <w:rPr>
              <w:rFonts w:ascii="Times New Roman" w:hAnsi="Times New Roman" w:cs="Times New Roman"/>
              <w:szCs w:val="24"/>
            </w:rPr>
            <w:t xml:space="preserve">; </w:t>
          </w:r>
          <w:r>
            <w:rPr>
              <w:rFonts w:ascii="Times New Roman" w:hAnsi="Times New Roman" w:cs="Times New Roman"/>
              <w:szCs w:val="24"/>
            </w:rPr>
            <w:t xml:space="preserve">a investigação, o diagnóstico, o planejamento, a </w:t>
          </w:r>
          <w:proofErr w:type="gramStart"/>
          <w:r>
            <w:rPr>
              <w:rFonts w:ascii="Times New Roman" w:hAnsi="Times New Roman" w:cs="Times New Roman"/>
              <w:szCs w:val="24"/>
            </w:rPr>
            <w:t>implementação</w:t>
          </w:r>
          <w:proofErr w:type="gramEnd"/>
          <w:r>
            <w:rPr>
              <w:rFonts w:ascii="Times New Roman" w:hAnsi="Times New Roman" w:cs="Times New Roman"/>
              <w:szCs w:val="24"/>
            </w:rPr>
            <w:t xml:space="preserve"> das ações e a avaliação dos resultados. Para que o enfermeiro possa garantir excelência no desempenho de suas funções</w:t>
          </w:r>
          <w:r w:rsidRPr="000A65B8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e promover</w:t>
          </w:r>
          <w:proofErr w:type="gramStart"/>
          <w:r>
            <w:rPr>
              <w:rFonts w:ascii="Times New Roman" w:hAnsi="Times New Roman" w:cs="Times New Roman"/>
              <w:szCs w:val="24"/>
            </w:rPr>
            <w:t xml:space="preserve">  </w:t>
          </w:r>
          <w:proofErr w:type="gramEnd"/>
          <w:r>
            <w:rPr>
              <w:rFonts w:ascii="Times New Roman" w:hAnsi="Times New Roman" w:cs="Times New Roman"/>
              <w:szCs w:val="24"/>
            </w:rPr>
            <w:t>resoluções de problemas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 xml:space="preserve"> (2)</w:t>
          </w:r>
          <w:r>
            <w:rPr>
              <w:rFonts w:ascii="Times New Roman" w:hAnsi="Times New Roman" w:cs="Times New Roman"/>
              <w:szCs w:val="24"/>
            </w:rPr>
            <w:t>. A assistência de enfermagem deve ser aplicada ao perfil da criança e suas manifestações clínicas, como acúmulo de líquido e sódio, má oxigenação cardíaca, deficiência no fluxo sanguíneo e comprometimento respiratório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 xml:space="preserve"> (4).</w:t>
          </w:r>
          <w:r>
            <w:rPr>
              <w:rFonts w:ascii="Times New Roman" w:hAnsi="Times New Roman" w:cs="Times New Roman"/>
              <w:szCs w:val="24"/>
            </w:rPr>
            <w:t xml:space="preserve"> O processo de enfermagem muito pode contribuir para viabilizar a realização de diagnóstico e intervenção precoces o que instiga à necessidade de explorar e adquirir novos conhecimentos, que possam potencializar e contribuir para a diminuição dos agravos e da mortalidade neonatal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  <w:r>
            <w:rPr>
              <w:rFonts w:ascii="Times New Roman" w:hAnsi="Times New Roman" w:cs="Times New Roman"/>
              <w:b/>
            </w:rPr>
            <w:t xml:space="preserve">Considerações finais: </w:t>
          </w:r>
          <w:r>
            <w:rPr>
              <w:rFonts w:ascii="Times New Roman" w:hAnsi="Times New Roman" w:cs="Times New Roman"/>
              <w:szCs w:val="24"/>
            </w:rPr>
            <w:t>Portanto, à assistência de enfermagem é de suma importância, pois, contribui para viabilizar a realização de diagnóstico e intervenção precoce, onde a uma necessidade de explorar e adquirir novos conhecimentos, que possam contribuir para a redução dos agravos e da mortalidade infantil. Favorecendo uma melhor elaboração do plano de assistência pelo enfermeiro quando se conhece o perfil da população com a qual se trabalha, promovendo uma assistência adequada pela equipe de enfermagem.</w:t>
          </w:r>
          <w:r w:rsidR="00D62D72" w:rsidRPr="00264E13">
            <w:rPr>
              <w:rFonts w:ascii="Times New Roman" w:hAnsi="Times New Roman" w:cs="Times New Roman"/>
              <w:szCs w:val="24"/>
            </w:rPr>
            <w:t xml:space="preserve"> </w:t>
          </w:r>
        </w:p>
      </w:sdtContent>
    </w:sdt>
    <w:p w14:paraId="797ADC05" w14:textId="10CE46CD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A133FDEFC9504D5388268A350016E88D"/>
          </w:placeholder>
        </w:sdtPr>
        <w:sdtEndPr>
          <w:rPr>
            <w:b w:val="0"/>
          </w:rPr>
        </w:sdtEndPr>
        <w:sdtContent>
          <w:r w:rsidR="00D62D72">
            <w:rPr>
              <w:rFonts w:ascii="Times New Roman" w:hAnsi="Times New Roman" w:cs="Times New Roman"/>
            </w:rPr>
            <w:t>Assistência de enfermagem</w:t>
          </w:r>
          <w:r w:rsidR="00D62D72" w:rsidRPr="000754F5">
            <w:rPr>
              <w:rFonts w:ascii="Times New Roman" w:hAnsi="Times New Roman" w:cs="Times New Roman"/>
            </w:rPr>
            <w:t>1</w:t>
          </w:r>
        </w:sdtContent>
      </w:sdt>
      <w:r w:rsidR="00D62D72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A133FDEFC9504D5388268A350016E88D"/>
          </w:placeholder>
        </w:sdtPr>
        <w:sdtEndPr/>
        <w:sdtContent>
          <w:r w:rsidR="00D62D72">
            <w:rPr>
              <w:rFonts w:ascii="Times New Roman" w:hAnsi="Times New Roman" w:cs="Times New Roman"/>
            </w:rPr>
            <w:t>Saúde da criança</w:t>
          </w:r>
          <w:r w:rsidR="00D62D72" w:rsidRPr="000754F5">
            <w:rPr>
              <w:rFonts w:ascii="Times New Roman" w:hAnsi="Times New Roman" w:cs="Times New Roman"/>
            </w:rPr>
            <w:t>2</w:t>
          </w:r>
        </w:sdtContent>
      </w:sdt>
      <w:r w:rsidR="00D62D72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A133FDEFC9504D5388268A350016E88D"/>
          </w:placeholder>
        </w:sdtPr>
        <w:sdtEndPr/>
        <w:sdtContent>
          <w:r w:rsidR="00D62D72" w:rsidRPr="0011532E">
            <w:rPr>
              <w:rFonts w:ascii="Times New Roman" w:hAnsi="Times New Roman" w:cs="Times New Roman"/>
              <w:color w:val="000000"/>
              <w:szCs w:val="24"/>
            </w:rPr>
            <w:t>Anormalidades Congênitas</w:t>
          </w:r>
          <w:r w:rsidR="00D62D72" w:rsidDel="00BA7B71">
            <w:rPr>
              <w:rFonts w:ascii="Times New Roman" w:hAnsi="Times New Roman" w:cs="Times New Roman"/>
            </w:rPr>
            <w:t xml:space="preserve"> </w:t>
          </w:r>
          <w:proofErr w:type="gramStart"/>
          <w:r w:rsidR="00D62D72" w:rsidRPr="000754F5">
            <w:rPr>
              <w:rFonts w:ascii="Times New Roman" w:hAnsi="Times New Roman" w:cs="Times New Roman"/>
            </w:rPr>
            <w:t>3</w:t>
          </w:r>
          <w:proofErr w:type="gramEnd"/>
        </w:sdtContent>
      </w:sdt>
      <w:r w:rsidR="00D62D72" w:rsidRPr="000754F5">
        <w:rPr>
          <w:rFonts w:ascii="Times New Roman" w:hAnsi="Times New Roman" w:cs="Times New Roman"/>
        </w:rPr>
        <w:t>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0E2D94B" w14:textId="77777777" w:rsidR="00D62D72" w:rsidRDefault="00D62D72" w:rsidP="00D62D72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9B70CC0" w14:textId="77777777" w:rsidR="00D62D72" w:rsidRPr="00407C6E" w:rsidRDefault="00D62D72" w:rsidP="00D62D7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0" w:after="200" w:line="240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407C6E">
        <w:rPr>
          <w:rFonts w:ascii="Times New Roman" w:hAnsi="Times New Roman" w:cs="Times New Roman"/>
          <w:szCs w:val="24"/>
        </w:rPr>
        <w:t xml:space="preserve">SOUSA, Marília Cordeiro de. Características Maternas e Neonatais Relacionadas ao Óbito em Recém-Nascidos com Cardiopatia Congênita. </w:t>
      </w:r>
      <w:r w:rsidRPr="00407C6E">
        <w:rPr>
          <w:rFonts w:ascii="Times New Roman" w:hAnsi="Times New Roman" w:cs="Times New Roman"/>
          <w:b/>
          <w:szCs w:val="18"/>
        </w:rPr>
        <w:t>Faculdade de Enfermagem (FEN), Programa de Pós-Graduação em Enfermagem</w:t>
      </w:r>
      <w:r w:rsidRPr="00407C6E">
        <w:rPr>
          <w:rFonts w:ascii="Times New Roman" w:hAnsi="Times New Roman" w:cs="Times New Roman"/>
          <w:szCs w:val="18"/>
        </w:rPr>
        <w:t>. Goiânia, 2017.</w:t>
      </w:r>
    </w:p>
    <w:p w14:paraId="7E712146" w14:textId="77777777" w:rsidR="00D62D72" w:rsidRPr="00407C6E" w:rsidRDefault="00D62D72" w:rsidP="00D62D72">
      <w:pPr>
        <w:autoSpaceDE w:val="0"/>
        <w:autoSpaceDN w:val="0"/>
        <w:adjustRightInd w:val="0"/>
        <w:spacing w:before="0" w:after="200" w:line="240" w:lineRule="auto"/>
        <w:rPr>
          <w:rFonts w:ascii="Times New Roman" w:hAnsi="Times New Roman" w:cs="Times New Roman"/>
          <w:b/>
          <w:szCs w:val="24"/>
        </w:rPr>
      </w:pPr>
    </w:p>
    <w:p w14:paraId="551680A0" w14:textId="77777777" w:rsidR="00D62D72" w:rsidRPr="00407C6E" w:rsidRDefault="00D62D72" w:rsidP="00D62D7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0" w:after="200" w:line="240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407C6E">
        <w:rPr>
          <w:rFonts w:ascii="Times New Roman" w:hAnsi="Times New Roman" w:cs="Times New Roman"/>
          <w:szCs w:val="24"/>
        </w:rPr>
        <w:lastRenderedPageBreak/>
        <w:t xml:space="preserve">CAVALCANTI, Ana Carolina de Sousa </w:t>
      </w:r>
      <w:proofErr w:type="gramStart"/>
      <w:r w:rsidRPr="00407C6E">
        <w:rPr>
          <w:rFonts w:ascii="Times New Roman" w:hAnsi="Times New Roman" w:cs="Times New Roman"/>
          <w:szCs w:val="24"/>
        </w:rPr>
        <w:t>et</w:t>
      </w:r>
      <w:proofErr w:type="gramEnd"/>
      <w:r w:rsidRPr="00407C6E">
        <w:rPr>
          <w:rFonts w:ascii="Times New Roman" w:hAnsi="Times New Roman" w:cs="Times New Roman"/>
          <w:szCs w:val="24"/>
        </w:rPr>
        <w:t xml:space="preserve"> al. A Criança Portadora de Cardiopatia Congênita: Qualidade de Vida desses Portadores. </w:t>
      </w:r>
      <w:r w:rsidRPr="00407C6E">
        <w:rPr>
          <w:rFonts w:ascii="Times New Roman" w:hAnsi="Times New Roman" w:cs="Times New Roman"/>
          <w:b/>
          <w:szCs w:val="24"/>
        </w:rPr>
        <w:t xml:space="preserve">Revista Interdisciplinar em Violência e Saúde. </w:t>
      </w:r>
      <w:r w:rsidRPr="00407C6E">
        <w:rPr>
          <w:rFonts w:ascii="Times New Roman" w:hAnsi="Times New Roman" w:cs="Times New Roman"/>
          <w:szCs w:val="24"/>
        </w:rPr>
        <w:t xml:space="preserve">Pernambuco, v. 2, n. 1, 2019. </w:t>
      </w:r>
    </w:p>
    <w:p w14:paraId="5B516040" w14:textId="77777777" w:rsidR="00D62D72" w:rsidRPr="00407C6E" w:rsidRDefault="00D62D72" w:rsidP="00D62D72">
      <w:pPr>
        <w:pStyle w:val="PargrafodaLista"/>
        <w:rPr>
          <w:rFonts w:ascii="Times New Roman" w:hAnsi="Times New Roman" w:cs="Times New Roman"/>
          <w:b/>
          <w:szCs w:val="24"/>
        </w:rPr>
      </w:pPr>
    </w:p>
    <w:p w14:paraId="5BE66731" w14:textId="77777777" w:rsidR="00D62D72" w:rsidRPr="00407C6E" w:rsidRDefault="00D62D72" w:rsidP="00D62D72">
      <w:pPr>
        <w:pStyle w:val="PargrafodaLista"/>
        <w:autoSpaceDE w:val="0"/>
        <w:autoSpaceDN w:val="0"/>
        <w:adjustRightInd w:val="0"/>
        <w:spacing w:before="0" w:after="200" w:line="240" w:lineRule="auto"/>
        <w:ind w:left="0"/>
        <w:rPr>
          <w:rFonts w:ascii="Times New Roman" w:hAnsi="Times New Roman" w:cs="Times New Roman"/>
          <w:b/>
          <w:szCs w:val="24"/>
        </w:rPr>
      </w:pPr>
    </w:p>
    <w:p w14:paraId="3111AAE1" w14:textId="77777777" w:rsidR="00D62D72" w:rsidRPr="00407C6E" w:rsidRDefault="00D62D72" w:rsidP="00D62D7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0" w:after="200" w:line="240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407C6E">
        <w:rPr>
          <w:rFonts w:ascii="Times New Roman" w:hAnsi="Times New Roman" w:cs="Times New Roman"/>
          <w:szCs w:val="24"/>
        </w:rPr>
        <w:t xml:space="preserve">PEREIRA, Juliana de Melo Vellozo </w:t>
      </w:r>
      <w:proofErr w:type="gramStart"/>
      <w:r w:rsidRPr="00407C6E">
        <w:rPr>
          <w:rFonts w:ascii="Times New Roman" w:hAnsi="Times New Roman" w:cs="Times New Roman"/>
          <w:szCs w:val="24"/>
        </w:rPr>
        <w:t>et</w:t>
      </w:r>
      <w:proofErr w:type="gramEnd"/>
      <w:r w:rsidRPr="00407C6E">
        <w:rPr>
          <w:rFonts w:ascii="Times New Roman" w:hAnsi="Times New Roman" w:cs="Times New Roman"/>
          <w:szCs w:val="24"/>
        </w:rPr>
        <w:t xml:space="preserve"> al,</w:t>
      </w:r>
      <w:r w:rsidRPr="00407C6E">
        <w:rPr>
          <w:rFonts w:ascii="Times New Roman" w:hAnsi="Times New Roman" w:cs="Times New Roman"/>
          <w:b/>
          <w:szCs w:val="24"/>
        </w:rPr>
        <w:t xml:space="preserve">. </w:t>
      </w:r>
      <w:r w:rsidRPr="00407C6E">
        <w:rPr>
          <w:rFonts w:ascii="Times New Roman" w:hAnsi="Times New Roman" w:cs="Times New Roman"/>
          <w:szCs w:val="24"/>
        </w:rPr>
        <w:t>Diagnósticos de Enfermagem em Crianças com Cardiopatias Congênitas: Mapeamento</w:t>
      </w:r>
      <w:r w:rsidRPr="00407C6E">
        <w:rPr>
          <w:rFonts w:ascii="Times New Roman" w:hAnsi="Times New Roman" w:cs="Times New Roman"/>
          <w:b/>
          <w:szCs w:val="24"/>
        </w:rPr>
        <w:t xml:space="preserve"> </w:t>
      </w:r>
      <w:r w:rsidRPr="00407C6E">
        <w:rPr>
          <w:rFonts w:ascii="Times New Roman" w:hAnsi="Times New Roman" w:cs="Times New Roman"/>
          <w:szCs w:val="24"/>
        </w:rPr>
        <w:t xml:space="preserve">Cruzado. </w:t>
      </w:r>
      <w:r w:rsidRPr="00407C6E">
        <w:rPr>
          <w:rFonts w:ascii="Times New Roman" w:hAnsi="Times New Roman" w:cs="Times New Roman"/>
          <w:b/>
          <w:szCs w:val="24"/>
        </w:rPr>
        <w:t>Acta Paulista de Enfermagem</w:t>
      </w:r>
      <w:r w:rsidRPr="00407C6E">
        <w:rPr>
          <w:rFonts w:ascii="Times New Roman" w:hAnsi="Times New Roman" w:cs="Times New Roman"/>
          <w:szCs w:val="24"/>
        </w:rPr>
        <w:t>. São Paulo, v 28, n. 6, p. 524-530, 2015.</w:t>
      </w:r>
    </w:p>
    <w:p w14:paraId="0DD538AE" w14:textId="77777777" w:rsidR="00D62D72" w:rsidRPr="00407C6E" w:rsidRDefault="00D62D72" w:rsidP="00D62D72">
      <w:pPr>
        <w:pStyle w:val="PargrafodaLista"/>
        <w:autoSpaceDE w:val="0"/>
        <w:autoSpaceDN w:val="0"/>
        <w:adjustRightInd w:val="0"/>
        <w:spacing w:before="0" w:after="200" w:line="240" w:lineRule="auto"/>
        <w:ind w:left="0"/>
        <w:rPr>
          <w:rFonts w:ascii="Times New Roman" w:hAnsi="Times New Roman" w:cs="Times New Roman"/>
          <w:szCs w:val="24"/>
        </w:rPr>
      </w:pPr>
    </w:p>
    <w:p w14:paraId="47EC34DE" w14:textId="77777777" w:rsidR="00D62D72" w:rsidRPr="00407C6E" w:rsidRDefault="00D62D72" w:rsidP="00D62D72">
      <w:pPr>
        <w:pStyle w:val="PargrafodaLista"/>
        <w:autoSpaceDE w:val="0"/>
        <w:autoSpaceDN w:val="0"/>
        <w:adjustRightInd w:val="0"/>
        <w:spacing w:before="0" w:after="200" w:line="240" w:lineRule="auto"/>
        <w:ind w:left="0"/>
        <w:rPr>
          <w:rFonts w:ascii="Times New Roman" w:hAnsi="Times New Roman" w:cs="Times New Roman"/>
          <w:b/>
          <w:szCs w:val="24"/>
        </w:rPr>
      </w:pPr>
    </w:p>
    <w:p w14:paraId="4BB4F154" w14:textId="77777777" w:rsidR="00D62D72" w:rsidRPr="00407C6E" w:rsidRDefault="00D62D72" w:rsidP="00D62D7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0" w:after="200" w:line="240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407C6E">
        <w:rPr>
          <w:rFonts w:ascii="Times New Roman" w:hAnsi="Times New Roman" w:cs="Times New Roman"/>
        </w:rPr>
        <w:t xml:space="preserve">MOURA, Viviane Vidal de </w:t>
      </w:r>
      <w:proofErr w:type="gramStart"/>
      <w:r w:rsidRPr="00407C6E">
        <w:rPr>
          <w:rFonts w:ascii="Times New Roman" w:hAnsi="Times New Roman" w:cs="Times New Roman"/>
        </w:rPr>
        <w:t>et</w:t>
      </w:r>
      <w:proofErr w:type="gramEnd"/>
      <w:r w:rsidRPr="00407C6E">
        <w:rPr>
          <w:rFonts w:ascii="Times New Roman" w:hAnsi="Times New Roman" w:cs="Times New Roman"/>
        </w:rPr>
        <w:t xml:space="preserve"> al. </w:t>
      </w:r>
      <w:r w:rsidRPr="00407C6E">
        <w:rPr>
          <w:rFonts w:ascii="Times New Roman" w:hAnsi="Times New Roman" w:cs="Times New Roman"/>
          <w:bCs/>
          <w:szCs w:val="24"/>
        </w:rPr>
        <w:t xml:space="preserve">Assistência de enfermagem a crianças com cardiopatias congênitas: uma revisão de literatura. </w:t>
      </w:r>
      <w:r w:rsidRPr="00407C6E">
        <w:rPr>
          <w:rFonts w:ascii="Times New Roman" w:hAnsi="Times New Roman" w:cs="Times New Roman"/>
          <w:b/>
          <w:bCs/>
          <w:iCs/>
          <w:szCs w:val="20"/>
        </w:rPr>
        <w:t xml:space="preserve">Revista de Trabalhos </w:t>
      </w:r>
      <w:proofErr w:type="gramStart"/>
      <w:r w:rsidRPr="00407C6E">
        <w:rPr>
          <w:rFonts w:ascii="Times New Roman" w:hAnsi="Times New Roman" w:cs="Times New Roman"/>
          <w:b/>
          <w:bCs/>
          <w:iCs/>
          <w:szCs w:val="20"/>
        </w:rPr>
        <w:t>Acadêmicos UNIVERSO</w:t>
      </w:r>
      <w:proofErr w:type="gramEnd"/>
      <w:r w:rsidRPr="00407C6E">
        <w:rPr>
          <w:rFonts w:ascii="Times New Roman" w:hAnsi="Times New Roman" w:cs="Times New Roman"/>
          <w:b/>
          <w:bCs/>
          <w:iCs/>
          <w:szCs w:val="20"/>
        </w:rPr>
        <w:t xml:space="preserve"> São Gonçalo</w:t>
      </w:r>
      <w:r w:rsidRPr="00407C6E">
        <w:rPr>
          <w:rFonts w:ascii="Times New Roman" w:hAnsi="Times New Roman" w:cs="Times New Roman"/>
          <w:bCs/>
          <w:iCs/>
          <w:szCs w:val="20"/>
        </w:rPr>
        <w:t>, v. 3, n. 5, ISSN 2179-1589, 2018.</w:t>
      </w:r>
    </w:p>
    <w:p w14:paraId="779B04B2" w14:textId="77777777" w:rsidR="00D62D72" w:rsidRPr="00407C6E" w:rsidRDefault="00D62D72" w:rsidP="00D62D72">
      <w:pPr>
        <w:pStyle w:val="PargrafodaLista"/>
        <w:autoSpaceDE w:val="0"/>
        <w:autoSpaceDN w:val="0"/>
        <w:adjustRightInd w:val="0"/>
        <w:spacing w:before="0" w:after="200" w:line="240" w:lineRule="auto"/>
        <w:ind w:left="0"/>
        <w:rPr>
          <w:rFonts w:ascii="Times New Roman" w:hAnsi="Times New Roman" w:cs="Times New Roman"/>
          <w:bCs/>
          <w:iCs/>
          <w:szCs w:val="20"/>
        </w:rPr>
      </w:pPr>
    </w:p>
    <w:p w14:paraId="1110110F" w14:textId="77777777" w:rsidR="00D62D72" w:rsidRPr="00407C6E" w:rsidRDefault="00D62D72" w:rsidP="00D62D72">
      <w:pPr>
        <w:pStyle w:val="PargrafodaLista"/>
        <w:autoSpaceDE w:val="0"/>
        <w:autoSpaceDN w:val="0"/>
        <w:adjustRightInd w:val="0"/>
        <w:spacing w:before="0" w:after="200" w:line="240" w:lineRule="auto"/>
        <w:ind w:left="0"/>
        <w:rPr>
          <w:rFonts w:ascii="Times New Roman" w:hAnsi="Times New Roman" w:cs="Times New Roman"/>
          <w:b/>
          <w:szCs w:val="24"/>
        </w:rPr>
      </w:pPr>
    </w:p>
    <w:p w14:paraId="7B8201DD" w14:textId="77777777" w:rsidR="00264E13" w:rsidRPr="00264E13" w:rsidRDefault="00264E13" w:rsidP="00264E13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0" w:after="200" w:line="240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264E13">
        <w:rPr>
          <w:rFonts w:ascii="Times New Roman" w:hAnsi="Times New Roman" w:cs="Times New Roman"/>
          <w:bCs/>
          <w:szCs w:val="18"/>
        </w:rPr>
        <w:t xml:space="preserve">GUILLER, Cristiana Araújo </w:t>
      </w:r>
      <w:proofErr w:type="gramStart"/>
      <w:r w:rsidRPr="00264E13">
        <w:rPr>
          <w:rFonts w:ascii="Times New Roman" w:hAnsi="Times New Roman" w:cs="Times New Roman"/>
          <w:bCs/>
          <w:szCs w:val="18"/>
        </w:rPr>
        <w:t>et</w:t>
      </w:r>
      <w:proofErr w:type="gramEnd"/>
      <w:r w:rsidRPr="00264E13">
        <w:rPr>
          <w:rFonts w:ascii="Times New Roman" w:hAnsi="Times New Roman" w:cs="Times New Roman"/>
          <w:bCs/>
          <w:szCs w:val="18"/>
        </w:rPr>
        <w:t xml:space="preserve"> al. </w:t>
      </w:r>
      <w:r w:rsidRPr="00264E13">
        <w:rPr>
          <w:rFonts w:ascii="Times New Roman" w:hAnsi="Times New Roman" w:cs="Times New Roman"/>
          <w:bCs/>
          <w:szCs w:val="26"/>
        </w:rPr>
        <w:t xml:space="preserve">Criança com Anomalia Congênita: Estudo Bibliográfico de Publicações na Área de Enfermagem Pediátrica. </w:t>
      </w:r>
      <w:r w:rsidRPr="00264E13">
        <w:rPr>
          <w:rFonts w:ascii="Times New Roman" w:hAnsi="Times New Roman" w:cs="Times New Roman"/>
          <w:b/>
          <w:bCs/>
          <w:szCs w:val="16"/>
        </w:rPr>
        <w:t xml:space="preserve">Acta Paul </w:t>
      </w:r>
      <w:proofErr w:type="spellStart"/>
      <w:r w:rsidRPr="00264E13">
        <w:rPr>
          <w:rFonts w:ascii="Times New Roman" w:hAnsi="Times New Roman" w:cs="Times New Roman"/>
          <w:b/>
          <w:bCs/>
          <w:szCs w:val="16"/>
        </w:rPr>
        <w:t>Enferm</w:t>
      </w:r>
      <w:proofErr w:type="spellEnd"/>
      <w:r w:rsidRPr="00264E13">
        <w:rPr>
          <w:rFonts w:ascii="Times New Roman" w:hAnsi="Times New Roman" w:cs="Times New Roman"/>
          <w:b/>
          <w:bCs/>
          <w:szCs w:val="16"/>
        </w:rPr>
        <w:t xml:space="preserve">. </w:t>
      </w:r>
      <w:r w:rsidRPr="00264E13">
        <w:rPr>
          <w:rFonts w:ascii="Times New Roman" w:hAnsi="Times New Roman" w:cs="Times New Roman"/>
          <w:bCs/>
          <w:szCs w:val="16"/>
        </w:rPr>
        <w:t>São Paulo, 18 -</w:t>
      </w:r>
      <w:proofErr w:type="gramStart"/>
      <w:r w:rsidRPr="00264E13">
        <w:rPr>
          <w:rFonts w:ascii="Times New Roman" w:hAnsi="Times New Roman" w:cs="Times New Roman"/>
          <w:bCs/>
          <w:szCs w:val="16"/>
        </w:rPr>
        <w:t>30, 2016</w:t>
      </w:r>
      <w:proofErr w:type="gramEnd"/>
      <w:r w:rsidRPr="00264E13">
        <w:rPr>
          <w:rFonts w:ascii="Times New Roman" w:hAnsi="Times New Roman" w:cs="Times New Roman"/>
          <w:bCs/>
          <w:szCs w:val="16"/>
        </w:rPr>
        <w:t xml:space="preserve">. </w:t>
      </w:r>
    </w:p>
    <w:p w14:paraId="61656348" w14:textId="10928AC8" w:rsidR="00EA190E" w:rsidRPr="0070071B" w:rsidRDefault="00EA190E" w:rsidP="00D62D72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5ABB4" w14:textId="77777777" w:rsidR="00B715BB" w:rsidRDefault="00B715BB" w:rsidP="00054686">
      <w:pPr>
        <w:spacing w:before="0" w:after="0" w:line="240" w:lineRule="auto"/>
      </w:pPr>
      <w:r>
        <w:separator/>
      </w:r>
    </w:p>
  </w:endnote>
  <w:endnote w:type="continuationSeparator" w:id="0">
    <w:p w14:paraId="519FB225" w14:textId="77777777" w:rsidR="00B715BB" w:rsidRDefault="00B715BB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742F7" w14:textId="77777777" w:rsidR="00B715BB" w:rsidRDefault="00B715BB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BDD09F2" w14:textId="77777777" w:rsidR="00B715BB" w:rsidRDefault="00B715BB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B715BB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B715BB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B715BB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800496E0"/>
    <w:lvl w:ilvl="0" w:tplc="76F292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C495D"/>
    <w:rsid w:val="000E596E"/>
    <w:rsid w:val="0011587C"/>
    <w:rsid w:val="001D4667"/>
    <w:rsid w:val="002268F9"/>
    <w:rsid w:val="00264E13"/>
    <w:rsid w:val="00270940"/>
    <w:rsid w:val="0029572E"/>
    <w:rsid w:val="002A4B33"/>
    <w:rsid w:val="002B6E4F"/>
    <w:rsid w:val="002C00CE"/>
    <w:rsid w:val="00330594"/>
    <w:rsid w:val="00383778"/>
    <w:rsid w:val="003E7CE5"/>
    <w:rsid w:val="004054D4"/>
    <w:rsid w:val="00407C6E"/>
    <w:rsid w:val="00417E55"/>
    <w:rsid w:val="0043604C"/>
    <w:rsid w:val="004F6F96"/>
    <w:rsid w:val="00510AB3"/>
    <w:rsid w:val="00553538"/>
    <w:rsid w:val="0055597E"/>
    <w:rsid w:val="005B488D"/>
    <w:rsid w:val="006C03DB"/>
    <w:rsid w:val="0070071B"/>
    <w:rsid w:val="00882A89"/>
    <w:rsid w:val="008B6F3E"/>
    <w:rsid w:val="00927033"/>
    <w:rsid w:val="009B3C83"/>
    <w:rsid w:val="00AB0DF9"/>
    <w:rsid w:val="00AC5179"/>
    <w:rsid w:val="00AF0761"/>
    <w:rsid w:val="00B715BB"/>
    <w:rsid w:val="00BB3DA1"/>
    <w:rsid w:val="00C959D3"/>
    <w:rsid w:val="00D55666"/>
    <w:rsid w:val="00D62D72"/>
    <w:rsid w:val="00DC26C6"/>
    <w:rsid w:val="00E64F4E"/>
    <w:rsid w:val="00EA190E"/>
    <w:rsid w:val="00EB62CE"/>
    <w:rsid w:val="00ED178E"/>
    <w:rsid w:val="00F52F2B"/>
    <w:rsid w:val="00F9396B"/>
    <w:rsid w:val="00F964F1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F952F8D6A940A5B94FFBA2C566B6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F7C375-69EC-4ECF-ACBF-6AAAEC076058}"/>
      </w:docPartPr>
      <w:docPartBody>
        <w:p w:rsidR="00381001" w:rsidRDefault="002743EE" w:rsidP="002743EE">
          <w:pPr>
            <w:pStyle w:val="AFF952F8D6A940A5B94FFBA2C566B65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3086B316B874C81985B00FD813978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EF562E-C991-4E89-944D-B333B11E0E33}"/>
      </w:docPartPr>
      <w:docPartBody>
        <w:p w:rsidR="00381001" w:rsidRDefault="002743EE" w:rsidP="002743EE">
          <w:pPr>
            <w:pStyle w:val="43086B316B874C81985B00FD813978B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EDD7CBAD0744BCA191E8353A947B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BB291B-E5FA-4188-81F8-72E4A37F022D}"/>
      </w:docPartPr>
      <w:docPartBody>
        <w:p w:rsidR="00381001" w:rsidRDefault="002743EE" w:rsidP="002743EE">
          <w:pPr>
            <w:pStyle w:val="4EEDD7CBAD0744BCA191E8353A947BB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D70F577AC644932BB603166E939CA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9E1634-842C-45E9-9D31-4A95A51FC9EE}"/>
      </w:docPartPr>
      <w:docPartBody>
        <w:p w:rsidR="00381001" w:rsidRDefault="002743EE" w:rsidP="002743EE">
          <w:pPr>
            <w:pStyle w:val="0D70F577AC644932BB603166E939CA0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13BFC3233304083A4AEF86D9EF87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0B9C45-E60B-4E36-B1E1-9A1BCBD0982B}"/>
      </w:docPartPr>
      <w:docPartBody>
        <w:p w:rsidR="00381001" w:rsidRDefault="002743EE" w:rsidP="002743EE">
          <w:pPr>
            <w:pStyle w:val="413BFC3233304083A4AEF86D9EF8754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133FDEFC9504D5388268A350016E8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664DE3-60DD-4124-B2A7-644FA23CFAEA}"/>
      </w:docPartPr>
      <w:docPartBody>
        <w:p w:rsidR="00381001" w:rsidRDefault="002743EE" w:rsidP="002743EE">
          <w:pPr>
            <w:pStyle w:val="A133FDEFC9504D5388268A350016E88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F318A"/>
    <w:rsid w:val="002743EE"/>
    <w:rsid w:val="00381001"/>
    <w:rsid w:val="0056686E"/>
    <w:rsid w:val="0081753C"/>
    <w:rsid w:val="00851F45"/>
    <w:rsid w:val="00862201"/>
    <w:rsid w:val="00A4119D"/>
    <w:rsid w:val="00A462B7"/>
    <w:rsid w:val="00A52E48"/>
    <w:rsid w:val="00C34556"/>
    <w:rsid w:val="00CE2DBC"/>
    <w:rsid w:val="00D519C6"/>
    <w:rsid w:val="00E0183F"/>
    <w:rsid w:val="00EA6D1E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743EE"/>
    <w:rPr>
      <w:color w:val="808080"/>
    </w:rPr>
  </w:style>
  <w:style w:type="paragraph" w:customStyle="1" w:styleId="AFF952F8D6A940A5B94FFBA2C566B650">
    <w:name w:val="AFF952F8D6A940A5B94FFBA2C566B650"/>
    <w:rsid w:val="002743EE"/>
    <w:pPr>
      <w:spacing w:after="200" w:line="276" w:lineRule="auto"/>
    </w:pPr>
  </w:style>
  <w:style w:type="paragraph" w:customStyle="1" w:styleId="43086B316B874C81985B00FD813978B4">
    <w:name w:val="43086B316B874C81985B00FD813978B4"/>
    <w:rsid w:val="002743EE"/>
    <w:pPr>
      <w:spacing w:after="200" w:line="276" w:lineRule="auto"/>
    </w:pPr>
  </w:style>
  <w:style w:type="paragraph" w:customStyle="1" w:styleId="4EEDD7CBAD0744BCA191E8353A947BB8">
    <w:name w:val="4EEDD7CBAD0744BCA191E8353A947BB8"/>
    <w:rsid w:val="002743EE"/>
    <w:pPr>
      <w:spacing w:after="200" w:line="276" w:lineRule="auto"/>
    </w:pPr>
  </w:style>
  <w:style w:type="paragraph" w:customStyle="1" w:styleId="0D70F577AC644932BB603166E939CA07">
    <w:name w:val="0D70F577AC644932BB603166E939CA07"/>
    <w:rsid w:val="002743EE"/>
    <w:pPr>
      <w:spacing w:after="200" w:line="276" w:lineRule="auto"/>
    </w:pPr>
  </w:style>
  <w:style w:type="paragraph" w:customStyle="1" w:styleId="413BFC3233304083A4AEF86D9EF87547">
    <w:name w:val="413BFC3233304083A4AEF86D9EF87547"/>
    <w:rsid w:val="002743EE"/>
    <w:pPr>
      <w:spacing w:after="200" w:line="276" w:lineRule="auto"/>
    </w:pPr>
  </w:style>
  <w:style w:type="paragraph" w:customStyle="1" w:styleId="A133FDEFC9504D5388268A350016E88D">
    <w:name w:val="A133FDEFC9504D5388268A350016E88D"/>
    <w:rsid w:val="002743EE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743EE"/>
    <w:rPr>
      <w:color w:val="808080"/>
    </w:rPr>
  </w:style>
  <w:style w:type="paragraph" w:customStyle="1" w:styleId="AFF952F8D6A940A5B94FFBA2C566B650">
    <w:name w:val="AFF952F8D6A940A5B94FFBA2C566B650"/>
    <w:rsid w:val="002743EE"/>
    <w:pPr>
      <w:spacing w:after="200" w:line="276" w:lineRule="auto"/>
    </w:pPr>
  </w:style>
  <w:style w:type="paragraph" w:customStyle="1" w:styleId="43086B316B874C81985B00FD813978B4">
    <w:name w:val="43086B316B874C81985B00FD813978B4"/>
    <w:rsid w:val="002743EE"/>
    <w:pPr>
      <w:spacing w:after="200" w:line="276" w:lineRule="auto"/>
    </w:pPr>
  </w:style>
  <w:style w:type="paragraph" w:customStyle="1" w:styleId="4EEDD7CBAD0744BCA191E8353A947BB8">
    <w:name w:val="4EEDD7CBAD0744BCA191E8353A947BB8"/>
    <w:rsid w:val="002743EE"/>
    <w:pPr>
      <w:spacing w:after="200" w:line="276" w:lineRule="auto"/>
    </w:pPr>
  </w:style>
  <w:style w:type="paragraph" w:customStyle="1" w:styleId="0D70F577AC644932BB603166E939CA07">
    <w:name w:val="0D70F577AC644932BB603166E939CA07"/>
    <w:rsid w:val="002743EE"/>
    <w:pPr>
      <w:spacing w:after="200" w:line="276" w:lineRule="auto"/>
    </w:pPr>
  </w:style>
  <w:style w:type="paragraph" w:customStyle="1" w:styleId="413BFC3233304083A4AEF86D9EF87547">
    <w:name w:val="413BFC3233304083A4AEF86D9EF87547"/>
    <w:rsid w:val="002743EE"/>
    <w:pPr>
      <w:spacing w:after="200" w:line="276" w:lineRule="auto"/>
    </w:pPr>
  </w:style>
  <w:style w:type="paragraph" w:customStyle="1" w:styleId="A133FDEFC9504D5388268A350016E88D">
    <w:name w:val="A133FDEFC9504D5388268A350016E88D"/>
    <w:rsid w:val="002743EE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91BC1-6D37-446B-A5E0-26459DA6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779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Convidado</cp:lastModifiedBy>
  <cp:revision>17</cp:revision>
  <cp:lastPrinted>2020-06-10T02:59:00Z</cp:lastPrinted>
  <dcterms:created xsi:type="dcterms:W3CDTF">2020-06-12T01:11:00Z</dcterms:created>
  <dcterms:modified xsi:type="dcterms:W3CDTF">2020-07-07T18:06:00Z</dcterms:modified>
</cp:coreProperties>
</file>