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36D57CD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 Temático</w:t>
      </w:r>
      <w:r w:rsidR="00AB1DED">
        <w:rPr>
          <w:rFonts w:ascii="Times New Roman" w:hAnsi="Times New Roman" w:cs="Times New Roman"/>
          <w:b/>
        </w:rPr>
        <w:t xml:space="preserve"> 3</w:t>
      </w:r>
      <w:r w:rsidRPr="00553538">
        <w:rPr>
          <w:rFonts w:ascii="Times New Roman" w:hAnsi="Times New Roman" w:cs="Times New Roman"/>
          <w:b/>
        </w:rPr>
        <w:t xml:space="preserve">: </w:t>
      </w:r>
      <w:r w:rsidR="004178EA">
        <w:rPr>
          <w:rFonts w:ascii="Times New Roman" w:hAnsi="Times New Roman" w:cs="Times New Roman"/>
        </w:rPr>
        <w:t>Assistência e Cuidado de Enfermagem</w:t>
      </w:r>
    </w:p>
    <w:p w14:paraId="3F40BB39" w14:textId="3ED3E7AA" w:rsidR="0070071B" w:rsidRPr="001B7E09" w:rsidRDefault="00DF4D44" w:rsidP="001136C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  <w:lang w:eastAsia="pt-BR"/>
        </w:rPr>
      </w:pPr>
      <w:r w:rsidRPr="001B7E09">
        <w:rPr>
          <w:rFonts w:ascii="Times New Roman" w:eastAsia="Times New Roman" w:hAnsi="Times New Roman"/>
          <w:sz w:val="28"/>
          <w:szCs w:val="28"/>
          <w:lang w:eastAsia="pt-BR"/>
        </w:rPr>
        <w:t>ATUAÇÃO DO ENFERMEIRO NA ASSISTÊNCIA À SAÚDE DA MULHER LÉSBICA: REVISÃO INTEGRATIVA</w:t>
      </w:r>
    </w:p>
    <w:p w14:paraId="626B2F76" w14:textId="77777777" w:rsidR="001136CD" w:rsidRPr="001136CD" w:rsidRDefault="001136CD" w:rsidP="001136C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C970530" w:rsidR="0070071B" w:rsidRPr="00ED178E" w:rsidRDefault="00DF4D4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bookmarkStart w:id="0" w:name="_Hlk44424373"/>
      <w:r>
        <w:rPr>
          <w:rFonts w:ascii="Times New Roman" w:hAnsi="Times New Roman" w:cs="Times New Roman"/>
          <w:u w:val="single"/>
        </w:rPr>
        <w:t>Kananda Lima Andrade</w:t>
      </w:r>
      <w:r>
        <w:rPr>
          <w:rFonts w:ascii="Times New Roman" w:hAnsi="Times New Roman" w:cs="Times New Roman"/>
        </w:rPr>
        <w:t>, kananda.lima</w:t>
      </w:r>
      <w:r w:rsidR="00671EDA">
        <w:rPr>
          <w:rFonts w:ascii="Times New Roman" w:hAnsi="Times New Roman" w:cs="Times New Roman"/>
        </w:rPr>
        <w:t>@discente.ufma.br</w:t>
      </w:r>
      <w:r w:rsidR="0066077D"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6A08397" w14:textId="26E5081B" w:rsidR="00C662F0" w:rsidRPr="00ED178E" w:rsidRDefault="00671EDA" w:rsidP="00C662F0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Ângela da Conceição Nogueira</w:t>
      </w:r>
      <w:r w:rsidR="00F91BFD">
        <w:rPr>
          <w:rFonts w:ascii="Times New Roman" w:hAnsi="Times New Roman" w:cs="Times New Roman"/>
          <w:szCs w:val="24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3076B001" w14:textId="79179E58" w:rsidR="009B6F95" w:rsidRPr="009B6F95" w:rsidRDefault="006E4E97" w:rsidP="009B6F95">
      <w:pPr>
        <w:spacing w:before="0" w:after="0" w:line="36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</w:rPr>
        <w:t>Jennifer Araújo Costa</w:t>
      </w:r>
      <w:r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F91BFD">
        <w:rPr>
          <w:rFonts w:ascii="Times New Roman" w:hAnsi="Times New Roman" w:cs="Times New Roman"/>
          <w:szCs w:val="24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700BE192" w14:textId="11715BE8" w:rsidR="009B6F95" w:rsidRPr="009B6F95" w:rsidRDefault="009B6F95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</w:rPr>
        <w:t>Vitória Araujo Mendes</w:t>
      </w:r>
      <w:r>
        <w:rPr>
          <w:rFonts w:ascii="Times New Roman" w:hAnsi="Times New Roman" w:cs="Times New Roman"/>
          <w:szCs w:val="24"/>
          <w:vertAlign w:val="superscript"/>
        </w:rPr>
        <w:t>1,</w:t>
      </w:r>
    </w:p>
    <w:p w14:paraId="1E985A98" w14:textId="12D99B3F" w:rsidR="0070071B" w:rsidRPr="00ED178E" w:rsidRDefault="00671ED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Welison Lucas Rodrigues Lima</w:t>
      </w:r>
      <w:r w:rsidR="00F91BFD">
        <w:rPr>
          <w:rFonts w:ascii="Times New Roman" w:hAnsi="Times New Roman" w:cs="Times New Roman"/>
          <w:szCs w:val="24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62D84795" w14:textId="7EC4B1B1" w:rsidR="0070071B" w:rsidRDefault="004178EA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/>
          <w:szCs w:val="24"/>
        </w:rPr>
        <w:t>Aldo Lopes da Costa Júnior</w:t>
      </w:r>
      <w:r>
        <w:rPr>
          <w:rFonts w:ascii="Times New Roman" w:hAnsi="Times New Roman"/>
          <w:szCs w:val="24"/>
          <w:vertAlign w:val="superscript"/>
        </w:rPr>
        <w:t>2</w:t>
      </w:r>
    </w:p>
    <w:p w14:paraId="5867C019" w14:textId="1F41522E" w:rsidR="00DF4D44" w:rsidRDefault="00F91BFD" w:rsidP="00DF4D44">
      <w:pPr>
        <w:pStyle w:val="SemEspaamen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1.</w:t>
      </w:r>
      <w:r w:rsidRPr="00F91BFD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D75FD2">
        <w:rPr>
          <w:rFonts w:ascii="Times New Roman" w:hAnsi="Times New Roman" w:cs="Times New Roman"/>
          <w:sz w:val="24"/>
          <w:szCs w:val="24"/>
        </w:rPr>
        <w:t>Acadêmic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75FD2">
        <w:rPr>
          <w:rFonts w:ascii="Times New Roman" w:hAnsi="Times New Roman" w:cs="Times New Roman"/>
          <w:sz w:val="24"/>
          <w:szCs w:val="24"/>
        </w:rPr>
        <w:t xml:space="preserve"> do curso de Enfermagem da Universidade Federal do Maranhão (UFMA)</w:t>
      </w:r>
      <w:r w:rsidR="0070071B">
        <w:rPr>
          <w:rFonts w:ascii="Times New Roman" w:hAnsi="Times New Roman" w:cs="Times New Roman"/>
        </w:rPr>
        <w:t xml:space="preserve">; </w:t>
      </w:r>
      <w:r w:rsidR="00DF4D44">
        <w:rPr>
          <w:rFonts w:ascii="Times New Roman" w:hAnsi="Times New Roman" w:cs="Times New Roman"/>
        </w:rPr>
        <w:t xml:space="preserve">2. </w:t>
      </w:r>
      <w:r w:rsidR="00DF4D44">
        <w:rPr>
          <w:rFonts w:ascii="Times New Roman" w:hAnsi="Times New Roman" w:cs="Times New Roman"/>
          <w:sz w:val="24"/>
          <w:szCs w:val="24"/>
        </w:rPr>
        <w:t>Mestrando em Saúde e Tecnologia na Universidade Federal do Maranhão (UFMA).</w:t>
      </w:r>
    </w:p>
    <w:p w14:paraId="1E3F08C8" w14:textId="02F43C77" w:rsidR="0070071B" w:rsidRDefault="0070071B" w:rsidP="004A72BD">
      <w:pPr>
        <w:pStyle w:val="SemEspaamento"/>
        <w:jc w:val="right"/>
        <w:rPr>
          <w:rFonts w:ascii="Times New Roman" w:hAnsi="Times New Roman" w:cs="Times New Roman"/>
        </w:rPr>
      </w:pPr>
    </w:p>
    <w:bookmarkEnd w:id="0"/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FFB94FB" w14:textId="01291DAF" w:rsidR="0079145D" w:rsidRPr="00A00500" w:rsidRDefault="0079145D" w:rsidP="004178E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/>
          <w:shd w:val="clear" w:color="auto" w:fill="FFFFFF"/>
        </w:rPr>
      </w:pPr>
      <w:r w:rsidRPr="00A00500">
        <w:rPr>
          <w:rStyle w:val="normaltextrun"/>
          <w:b/>
          <w:bCs/>
          <w:color w:val="000000"/>
          <w:shd w:val="clear" w:color="auto" w:fill="FFFFFF"/>
        </w:rPr>
        <w:t>Introdução: </w:t>
      </w:r>
      <w:r w:rsidRPr="00A00500">
        <w:rPr>
          <w:rStyle w:val="normaltextrun"/>
          <w:color w:val="000000"/>
          <w:shd w:val="clear" w:color="auto" w:fill="FFFFFF"/>
        </w:rPr>
        <w:t>Considera-se, que a expressão da orientação sexual, do sexo e da identidade de gênero dá-se de forma diversificada na sociedade e abrange características individuais e coletivos do indivíduo.  Neste contexto, é importante considerar a existência da diversidade sexual e de garantir a acessibilidade no atendimento as Lésbicas, Gays, Bissexuais, Travestis e Transexuais (LGBT)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(1)</w:t>
      </w:r>
      <w:r w:rsidRPr="00A00500">
        <w:rPr>
          <w:rStyle w:val="normaltextrun"/>
          <w:color w:val="000000"/>
          <w:shd w:val="clear" w:color="auto" w:fill="FFFFFF"/>
          <w:vertAlign w:val="subscript"/>
        </w:rPr>
        <w:t>. </w:t>
      </w:r>
      <w:r w:rsidRPr="00A00500">
        <w:rPr>
          <w:rStyle w:val="normaltextrun"/>
          <w:color w:val="000000"/>
          <w:shd w:val="clear" w:color="auto" w:fill="FFFFFF"/>
        </w:rPr>
        <w:t>Assegurando a manutenção da saúde em todos os aspectos e a sua inclusão social, de forma universal, integral e resolutiva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(2)</w:t>
      </w:r>
      <w:r w:rsidRPr="00A00500">
        <w:rPr>
          <w:rStyle w:val="normaltextrun"/>
          <w:color w:val="000000"/>
          <w:shd w:val="clear" w:color="auto" w:fill="FFFFFF"/>
        </w:rPr>
        <w:t>. Percebe-se, que o enfermeiro é o profissional que possui maior proximidade com os pacientes e cabe a ele o importante papel de acolher, investigar e conhecer a historicidade dos indivíduos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(2)</w:t>
      </w:r>
      <w:r w:rsidRPr="00A00500">
        <w:rPr>
          <w:rStyle w:val="normaltextrun"/>
          <w:color w:val="000000"/>
          <w:shd w:val="clear" w:color="auto" w:fill="FFFFFF"/>
        </w:rPr>
        <w:t>, sendo agente determinante no cuidado especifico à saúde da mulher lésbica e indispensável para assegurar a assistência integral e continuada a este grupo em vulnerabilidade social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(3)</w:t>
      </w:r>
      <w:r w:rsidRPr="00A00500">
        <w:rPr>
          <w:rStyle w:val="normaltextrun"/>
          <w:color w:val="000000"/>
          <w:shd w:val="clear" w:color="auto" w:fill="FFFFFF"/>
        </w:rPr>
        <w:t>.</w:t>
      </w:r>
      <w:r w:rsidRPr="00A00500">
        <w:rPr>
          <w:rStyle w:val="normaltextrun"/>
          <w:b/>
          <w:bCs/>
          <w:color w:val="000000"/>
          <w:shd w:val="clear" w:color="auto" w:fill="FFFFFF"/>
        </w:rPr>
        <w:t> Objetivo</w:t>
      </w:r>
      <w:r w:rsidRPr="001E4397">
        <w:rPr>
          <w:rStyle w:val="normaltextrun"/>
          <w:b/>
          <w:color w:val="000000"/>
          <w:shd w:val="clear" w:color="auto" w:fill="FFFFFF"/>
        </w:rPr>
        <w:t>:</w:t>
      </w:r>
      <w:r w:rsidRPr="00A00500">
        <w:rPr>
          <w:rStyle w:val="normaltextrun"/>
          <w:color w:val="000000"/>
          <w:shd w:val="clear" w:color="auto" w:fill="FFFFFF"/>
        </w:rPr>
        <w:t xml:space="preserve"> Evidenciar a atuação do enfermeiro na assistência à saúde da mulher lésbica. </w:t>
      </w:r>
      <w:r w:rsidR="001E4397" w:rsidRPr="001E4397">
        <w:rPr>
          <w:b/>
        </w:rPr>
        <w:t>Material e métodos:</w:t>
      </w:r>
      <w:r w:rsidRPr="00A00500">
        <w:rPr>
          <w:rStyle w:val="normaltextrun"/>
          <w:color w:val="000000"/>
          <w:shd w:val="clear" w:color="auto" w:fill="FFFFFF"/>
        </w:rPr>
        <w:t xml:space="preserve"> Tratou-se de uma pesquisa bibliográfica, do tipo revisão integrativa da literatura, feita em maio de 2020. Para a seleção dos artigos foram utilizados os descritores “Saúde da mulher” e “Minorias sexuais e de gênero”, cadastrados no Descritores em Ciências da Saúde – DESC, combinados e aplicados nas bases de dados científicos </w:t>
      </w:r>
      <w:r w:rsidRPr="00A00500">
        <w:rPr>
          <w:rStyle w:val="spellingerror"/>
          <w:color w:val="000000"/>
          <w:shd w:val="clear" w:color="auto" w:fill="FFFFFF"/>
        </w:rPr>
        <w:t>Lilacs</w:t>
      </w:r>
      <w:r w:rsidRPr="00A00500">
        <w:rPr>
          <w:rStyle w:val="normaltextrun"/>
          <w:color w:val="000000"/>
          <w:shd w:val="clear" w:color="auto" w:fill="FFFFFF"/>
        </w:rPr>
        <w:t xml:space="preserve"> e Medline, utilizando o </w:t>
      </w:r>
      <w:bookmarkStart w:id="1" w:name="_GoBack"/>
      <w:bookmarkEnd w:id="1"/>
      <w:r w:rsidRPr="00A00500">
        <w:rPr>
          <w:rStyle w:val="normaltextrun"/>
          <w:color w:val="000000"/>
          <w:shd w:val="clear" w:color="auto" w:fill="FFFFFF"/>
        </w:rPr>
        <w:t>operador booleano </w:t>
      </w:r>
      <w:r w:rsidRPr="00A00500">
        <w:rPr>
          <w:rStyle w:val="normaltextrun"/>
          <w:i/>
          <w:iCs/>
          <w:color w:val="000000"/>
          <w:shd w:val="clear" w:color="auto" w:fill="FFFFFF"/>
        </w:rPr>
        <w:t>AND</w:t>
      </w:r>
      <w:r w:rsidRPr="00A00500">
        <w:rPr>
          <w:rStyle w:val="normaltextrun"/>
          <w:color w:val="000000"/>
          <w:shd w:val="clear" w:color="auto" w:fill="FFFFFF"/>
        </w:rPr>
        <w:t xml:space="preserve">. Sendo 26 artigos encontrado, 6 preencheram os critérios de inclusão </w:t>
      </w:r>
      <w:r w:rsidRPr="00A00500">
        <w:rPr>
          <w:rStyle w:val="normaltextrun"/>
          <w:color w:val="000000"/>
          <w:shd w:val="clear" w:color="auto" w:fill="FFFFFF"/>
        </w:rPr>
        <w:lastRenderedPageBreak/>
        <w:t>e os objetivos da revisão.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 </w:t>
      </w:r>
      <w:r w:rsidRPr="00A00500">
        <w:rPr>
          <w:rStyle w:val="normaltextrun"/>
          <w:color w:val="000000"/>
          <w:shd w:val="clear" w:color="auto" w:fill="FFFFFF"/>
        </w:rPr>
        <w:t>Foram incluídos artigos completos disponíveis eletronicamente, publicados entre os anos de 2015 e 2019, em língua portuguesa e que atendessem a temática norteadora; e excluídos artigos repetidos, que não correspondiam ao tema, publicações em língua estrangeira, dissertações e teses. </w:t>
      </w:r>
      <w:r w:rsidRPr="00A00500">
        <w:rPr>
          <w:rStyle w:val="normaltextrun"/>
          <w:b/>
          <w:bCs/>
          <w:color w:val="000000"/>
          <w:shd w:val="clear" w:color="auto" w:fill="FFFFFF"/>
        </w:rPr>
        <w:t>Revisão de Literatura: </w:t>
      </w:r>
      <w:r w:rsidRPr="00A00500">
        <w:rPr>
          <w:rStyle w:val="normaltextrun"/>
          <w:color w:val="000000"/>
          <w:shd w:val="clear" w:color="auto" w:fill="FFFFFF"/>
        </w:rPr>
        <w:t> Destaca-se, que a </w:t>
      </w:r>
      <w:r w:rsidRPr="00A00500">
        <w:rPr>
          <w:rStyle w:val="spellingerror"/>
          <w:color w:val="000000"/>
          <w:shd w:val="clear" w:color="auto" w:fill="FFFFFF"/>
        </w:rPr>
        <w:t>homoafetividade</w:t>
      </w:r>
      <w:r w:rsidRPr="00A00500">
        <w:rPr>
          <w:rStyle w:val="normaltextrun"/>
          <w:color w:val="000000"/>
          <w:shd w:val="clear" w:color="auto" w:fill="FFFFFF"/>
        </w:rPr>
        <w:t> feminina ainda se apresenta fortemente estigmatizada entre os profissionais da saúde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(4)  </w:t>
      </w:r>
      <w:r w:rsidRPr="00A00500">
        <w:rPr>
          <w:rStyle w:val="normaltextrun"/>
          <w:color w:val="000000"/>
          <w:shd w:val="clear" w:color="auto" w:fill="FFFFFF"/>
        </w:rPr>
        <w:t>e a assistência permanece centralizada na lógica biológica e no padrão </w:t>
      </w:r>
      <w:r w:rsidRPr="00A00500">
        <w:rPr>
          <w:rStyle w:val="spellingerror"/>
          <w:color w:val="000000"/>
          <w:shd w:val="clear" w:color="auto" w:fill="FFFFFF"/>
        </w:rPr>
        <w:t>heteronormativo</w:t>
      </w:r>
      <w:r w:rsidRPr="00A00500">
        <w:rPr>
          <w:rStyle w:val="normaltextrun"/>
          <w:color w:val="000000"/>
          <w:shd w:val="clear" w:color="auto" w:fill="FFFFFF"/>
        </w:rPr>
        <w:t>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(5)</w:t>
      </w:r>
      <w:r w:rsidRPr="00A00500">
        <w:rPr>
          <w:rStyle w:val="normaltextrun"/>
          <w:color w:val="000000"/>
          <w:shd w:val="clear" w:color="auto" w:fill="FFFFFF"/>
        </w:rPr>
        <w:t>. A </w:t>
      </w:r>
      <w:r w:rsidRPr="00A00500">
        <w:rPr>
          <w:rStyle w:val="spellingerror"/>
          <w:color w:val="000000"/>
          <w:shd w:val="clear" w:color="auto" w:fill="FFFFFF"/>
        </w:rPr>
        <w:t>inespecifidade</w:t>
      </w:r>
      <w:r w:rsidRPr="00A00500">
        <w:rPr>
          <w:rStyle w:val="normaltextrun"/>
          <w:color w:val="000000"/>
          <w:shd w:val="clear" w:color="auto" w:fill="FFFFFF"/>
        </w:rPr>
        <w:t> representa um empecilho na prestação do cuidado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(2)</w:t>
      </w:r>
      <w:r w:rsidRPr="00A00500">
        <w:rPr>
          <w:rStyle w:val="normaltextrun"/>
          <w:color w:val="000000"/>
          <w:shd w:val="clear" w:color="auto" w:fill="FFFFFF"/>
        </w:rPr>
        <w:t>, tornando-o muito generalista e pouco resolutivo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(3)</w:t>
      </w:r>
      <w:r w:rsidRPr="00A00500">
        <w:rPr>
          <w:rStyle w:val="normaltextrun"/>
          <w:color w:val="000000"/>
          <w:shd w:val="clear" w:color="auto" w:fill="FFFFFF"/>
        </w:rPr>
        <w:t>. Além disso, assistência de enfermagem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(1)</w:t>
      </w:r>
      <w:r w:rsidRPr="00A00500">
        <w:rPr>
          <w:rStyle w:val="normaltextrun"/>
          <w:color w:val="000000"/>
          <w:shd w:val="clear" w:color="auto" w:fill="FFFFFF"/>
        </w:rPr>
        <w:t> constitui um processo essencial de rastreio e integralização das mulheres, porém, a pressuposição da </w:t>
      </w:r>
      <w:r w:rsidRPr="00A00500">
        <w:rPr>
          <w:rStyle w:val="spellingerror"/>
          <w:color w:val="000000"/>
          <w:shd w:val="clear" w:color="auto" w:fill="FFFFFF"/>
        </w:rPr>
        <w:t>heteronormatividade</w:t>
      </w:r>
      <w:r w:rsidRPr="00A00500">
        <w:rPr>
          <w:rStyle w:val="normaltextrun"/>
          <w:color w:val="000000"/>
          <w:shd w:val="clear" w:color="auto" w:fill="FFFFFF"/>
        </w:rPr>
        <w:t> norteia este ritual, excluindo as particularidades das mulheres lésbicas e afastando-as dos estabelecimentos de saúde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(3)</w:t>
      </w:r>
      <w:r w:rsidRPr="00A00500">
        <w:rPr>
          <w:rStyle w:val="normaltextrun"/>
          <w:color w:val="000000"/>
          <w:shd w:val="clear" w:color="auto" w:fill="FFFFFF"/>
        </w:rPr>
        <w:t>. Constatou-se, que a condução da consulta é feita pelo enfermeiro, cabe a ele elaborar os questionamentos, abordar e criar vínculo com o cliente, direcionando-a para entender a complexidade que engloba cada um, no entanto, a falta de conhecimento sobre as práticas sexuais deste público e o engessamento da anamnese influem de forma negativa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(3)</w:t>
      </w:r>
      <w:r w:rsidRPr="00A00500">
        <w:rPr>
          <w:rStyle w:val="normaltextrun"/>
          <w:color w:val="000000"/>
          <w:shd w:val="clear" w:color="auto" w:fill="FFFFFF"/>
        </w:rPr>
        <w:t>.  O preconceito no meio social, por parte dos profissionais e a autonegação existente dentro do próprio grupo, constitui também, os principais motivos do afastamento delas dos estabelecimentos de saúde </w:t>
      </w:r>
      <w:r w:rsidRPr="00A00500">
        <w:rPr>
          <w:rStyle w:val="normaltextrun"/>
          <w:color w:val="000000"/>
          <w:shd w:val="clear" w:color="auto" w:fill="FFFFFF"/>
          <w:vertAlign w:val="superscript"/>
        </w:rPr>
        <w:t>(3)</w:t>
      </w:r>
      <w:r w:rsidRPr="00A00500">
        <w:rPr>
          <w:rStyle w:val="normaltextrun"/>
          <w:color w:val="000000"/>
          <w:shd w:val="clear" w:color="auto" w:fill="FFFFFF"/>
        </w:rPr>
        <w:t>. </w:t>
      </w:r>
      <w:r w:rsidRPr="00A00500">
        <w:rPr>
          <w:rStyle w:val="normaltextrun"/>
          <w:b/>
          <w:bCs/>
          <w:color w:val="000000"/>
          <w:shd w:val="clear" w:color="auto" w:fill="FFFFFF"/>
        </w:rPr>
        <w:t>Considerações Finais: </w:t>
      </w:r>
      <w:r w:rsidRPr="00A00500">
        <w:rPr>
          <w:rStyle w:val="normaltextrun"/>
          <w:color w:val="000000"/>
          <w:shd w:val="clear" w:color="auto" w:fill="FFFFFF"/>
        </w:rPr>
        <w:t>Demostrou-se, que o conhecimento do enfermeiro sobre a identidade de gênero, as práticas sexuais, modos de vida, necessidades e vulnerabilidade dessas pacientes, ainda é falho e estigmatizado.  Nesse contexto, enfatiza-se a importância da especificidade da assistência e da qualificação direcionada as particularidades das mulheres lésbicas, a fim de garantir a qualidade do cuidado.</w:t>
      </w:r>
      <w:r w:rsidRPr="00A00500">
        <w:rPr>
          <w:rStyle w:val="eop"/>
          <w:color w:val="000000"/>
          <w:shd w:val="clear" w:color="auto" w:fill="FFFFFF"/>
        </w:rPr>
        <w:t> </w:t>
      </w:r>
    </w:p>
    <w:p w14:paraId="2378C7E0" w14:textId="77777777" w:rsidR="0079145D" w:rsidRPr="00A00500" w:rsidRDefault="0079145D" w:rsidP="004178E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</w:rPr>
      </w:pPr>
    </w:p>
    <w:p w14:paraId="002195B4" w14:textId="77777777" w:rsidR="0079145D" w:rsidRPr="00A00500" w:rsidRDefault="0079145D" w:rsidP="0079145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</w:rPr>
      </w:pPr>
      <w:r w:rsidRPr="00A00500">
        <w:rPr>
          <w:rStyle w:val="eop"/>
          <w:b/>
        </w:rPr>
        <w:t>Descritores:</w:t>
      </w:r>
      <w:r w:rsidRPr="00A00500">
        <w:rPr>
          <w:rStyle w:val="eop"/>
        </w:rPr>
        <w:t xml:space="preserve"> </w:t>
      </w:r>
      <w:r w:rsidRPr="00A00500">
        <w:t>Assistência de enfermagem, Saúde da mulher, Minorias sexuais e de gênero.</w:t>
      </w:r>
    </w:p>
    <w:p w14:paraId="2C8808A6" w14:textId="77777777" w:rsidR="0079145D" w:rsidRPr="00A00500" w:rsidRDefault="0079145D" w:rsidP="00DF4D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</w:rPr>
      </w:pPr>
    </w:p>
    <w:p w14:paraId="2DD04FA8" w14:textId="77777777" w:rsidR="00DF4D44" w:rsidRPr="00A00500" w:rsidRDefault="00DF4D44" w:rsidP="00DF4D4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00500">
        <w:rPr>
          <w:rStyle w:val="eop"/>
        </w:rPr>
        <w:t> </w:t>
      </w:r>
    </w:p>
    <w:p w14:paraId="2B8C9E4C" w14:textId="4E0D850C" w:rsidR="00DF4D44" w:rsidRPr="00A00500" w:rsidRDefault="00451B40" w:rsidP="00DF4D44">
      <w:pPr>
        <w:pStyle w:val="paragraph"/>
        <w:spacing w:before="0" w:beforeAutospacing="0" w:after="0" w:afterAutospacing="0"/>
        <w:textAlignment w:val="baseline"/>
        <w:rPr>
          <w:rStyle w:val="eop"/>
          <w:b/>
        </w:rPr>
      </w:pPr>
      <w:r w:rsidRPr="00A00500">
        <w:rPr>
          <w:rStyle w:val="normaltextrun"/>
          <w:b/>
        </w:rPr>
        <w:t>Referências</w:t>
      </w:r>
    </w:p>
    <w:p w14:paraId="098C68E8" w14:textId="77777777" w:rsidR="00DF4D44" w:rsidRPr="00A00500" w:rsidRDefault="00DF4D44" w:rsidP="00DF4D44">
      <w:pPr>
        <w:pStyle w:val="paragraph"/>
        <w:spacing w:before="0" w:beforeAutospacing="0" w:after="0" w:afterAutospacing="0"/>
        <w:textAlignment w:val="baseline"/>
        <w:rPr>
          <w:b/>
        </w:rPr>
      </w:pPr>
    </w:p>
    <w:p w14:paraId="4CA1A146" w14:textId="77777777" w:rsidR="00DF4D44" w:rsidRPr="00A00500" w:rsidRDefault="00DF4D44" w:rsidP="00DF4D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222222"/>
        </w:rPr>
      </w:pPr>
      <w:r w:rsidRPr="00A00500">
        <w:rPr>
          <w:rStyle w:val="normaltextrun"/>
          <w:color w:val="222222"/>
          <w:vertAlign w:val="superscript"/>
        </w:rPr>
        <w:t>1.</w:t>
      </w:r>
      <w:r w:rsidRPr="00A00500">
        <w:rPr>
          <w:rStyle w:val="normaltextrun"/>
          <w:color w:val="222222"/>
        </w:rPr>
        <w:t>BELÉM, Jameson Moreira et al. Atenção à saúde de Lésbicas, Gays, Bissexuais, Travestis e Transexuais na Estratégia Saúde da Família. </w:t>
      </w:r>
      <w:r w:rsidRPr="00A00500">
        <w:rPr>
          <w:rStyle w:val="normaltextrun"/>
          <w:b/>
          <w:bCs/>
          <w:color w:val="222222"/>
        </w:rPr>
        <w:t>Revista Baiana de Enfermagem‏</w:t>
      </w:r>
      <w:r w:rsidRPr="00A00500">
        <w:rPr>
          <w:rStyle w:val="normaltextrun"/>
          <w:color w:val="222222"/>
        </w:rPr>
        <w:t>, v. 32, 2018.</w:t>
      </w:r>
      <w:r w:rsidRPr="00A00500">
        <w:rPr>
          <w:rStyle w:val="eop"/>
          <w:color w:val="222222"/>
        </w:rPr>
        <w:t> </w:t>
      </w:r>
    </w:p>
    <w:p w14:paraId="6AA135A4" w14:textId="77777777" w:rsidR="00DF4D44" w:rsidRDefault="00DF4D44" w:rsidP="00DF4D44">
      <w:pPr>
        <w:pStyle w:val="paragraph"/>
        <w:spacing w:before="0" w:beforeAutospacing="0" w:after="0" w:afterAutospacing="0"/>
        <w:jc w:val="both"/>
        <w:textAlignment w:val="baseline"/>
      </w:pPr>
    </w:p>
    <w:p w14:paraId="27C43AA3" w14:textId="77777777" w:rsidR="001B7E09" w:rsidRPr="00A00500" w:rsidRDefault="001B7E09" w:rsidP="00DF4D44">
      <w:pPr>
        <w:pStyle w:val="paragraph"/>
        <w:spacing w:before="0" w:beforeAutospacing="0" w:after="0" w:afterAutospacing="0"/>
        <w:jc w:val="both"/>
        <w:textAlignment w:val="baseline"/>
      </w:pPr>
    </w:p>
    <w:p w14:paraId="3D0D0B38" w14:textId="77777777" w:rsidR="001B7E09" w:rsidRDefault="00DF4D44" w:rsidP="001B7E09">
      <w:pPr>
        <w:pStyle w:val="paragraph"/>
        <w:spacing w:before="0" w:beforeAutospacing="0" w:after="0" w:afterAutospacing="0"/>
        <w:jc w:val="both"/>
        <w:textAlignment w:val="baseline"/>
      </w:pPr>
      <w:r w:rsidRPr="00A00500">
        <w:rPr>
          <w:rStyle w:val="normaltextrun"/>
          <w:color w:val="222222"/>
          <w:vertAlign w:val="superscript"/>
        </w:rPr>
        <w:t>2.</w:t>
      </w:r>
      <w:r w:rsidRPr="00A00500">
        <w:rPr>
          <w:rStyle w:val="normaltextrun"/>
          <w:color w:val="222222"/>
        </w:rPr>
        <w:t>CABRAL, </w:t>
      </w:r>
      <w:r w:rsidRPr="00A00500">
        <w:rPr>
          <w:rStyle w:val="spellingerror"/>
          <w:color w:val="222222"/>
        </w:rPr>
        <w:t>Kalline</w:t>
      </w:r>
      <w:r w:rsidRPr="00A00500">
        <w:rPr>
          <w:rStyle w:val="normaltextrun"/>
          <w:color w:val="222222"/>
        </w:rPr>
        <w:t> Trajano </w:t>
      </w:r>
      <w:r w:rsidRPr="00A00500">
        <w:rPr>
          <w:rStyle w:val="spellingerror"/>
          <w:color w:val="222222"/>
        </w:rPr>
        <w:t>Feitoza</w:t>
      </w:r>
      <w:r w:rsidRPr="00A00500">
        <w:rPr>
          <w:rStyle w:val="normaltextrun"/>
          <w:color w:val="222222"/>
        </w:rPr>
        <w:t> et al. Assistência de enfermagem às mulheres lésbicas e bissexuais. </w:t>
      </w:r>
      <w:r w:rsidRPr="00A00500">
        <w:rPr>
          <w:rStyle w:val="normaltextrun"/>
          <w:b/>
          <w:bCs/>
          <w:color w:val="222222"/>
        </w:rPr>
        <w:t>Rev. </w:t>
      </w:r>
      <w:r w:rsidRPr="00A00500">
        <w:rPr>
          <w:rStyle w:val="spellingerror"/>
          <w:b/>
          <w:bCs/>
          <w:color w:val="222222"/>
        </w:rPr>
        <w:t>enferm</w:t>
      </w:r>
      <w:r w:rsidRPr="00A00500">
        <w:rPr>
          <w:rStyle w:val="normaltextrun"/>
          <w:b/>
          <w:bCs/>
          <w:color w:val="222222"/>
        </w:rPr>
        <w:t>. UFPE </w:t>
      </w:r>
      <w:r w:rsidRPr="00A00500">
        <w:rPr>
          <w:rStyle w:val="spellingerror"/>
          <w:b/>
          <w:bCs/>
          <w:color w:val="222222"/>
        </w:rPr>
        <w:t>on</w:t>
      </w:r>
      <w:r w:rsidRPr="00A00500">
        <w:rPr>
          <w:rStyle w:val="normaltextrun"/>
          <w:b/>
          <w:bCs/>
          <w:color w:val="222222"/>
        </w:rPr>
        <w:t> </w:t>
      </w:r>
      <w:r w:rsidRPr="00A00500">
        <w:rPr>
          <w:rStyle w:val="spellingerror"/>
          <w:b/>
          <w:bCs/>
          <w:color w:val="222222"/>
        </w:rPr>
        <w:t>line</w:t>
      </w:r>
      <w:r w:rsidRPr="00A00500">
        <w:rPr>
          <w:rStyle w:val="normaltextrun"/>
          <w:color w:val="222222"/>
        </w:rPr>
        <w:t>, p. 79-85, 2019.</w:t>
      </w:r>
      <w:r w:rsidRPr="00A00500">
        <w:rPr>
          <w:rStyle w:val="normaltextrun"/>
        </w:rPr>
        <w:t> </w:t>
      </w:r>
    </w:p>
    <w:p w14:paraId="0A3CCA57" w14:textId="387433BE" w:rsidR="00DF4D44" w:rsidRPr="001B7E09" w:rsidRDefault="00DF4D44" w:rsidP="001B7E0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A00500">
        <w:rPr>
          <w:rStyle w:val="normaltextrun"/>
          <w:color w:val="222222"/>
          <w:vertAlign w:val="superscript"/>
        </w:rPr>
        <w:lastRenderedPageBreak/>
        <w:t>3.</w:t>
      </w:r>
      <w:r w:rsidRPr="00A00500">
        <w:rPr>
          <w:rStyle w:val="normaltextrun"/>
          <w:color w:val="222222"/>
        </w:rPr>
        <w:t xml:space="preserve">DE ARAUJOI, Luciane Marques et al. </w:t>
      </w:r>
      <w:r w:rsidRPr="00A00500">
        <w:rPr>
          <w:rStyle w:val="normaltextrun"/>
          <w:b/>
          <w:color w:val="222222"/>
        </w:rPr>
        <w:t>O cuidado às mulheres lésbicas no campo da saúde sexual e reprodutiva</w:t>
      </w:r>
      <w:r w:rsidRPr="00A00500">
        <w:rPr>
          <w:rStyle w:val="normaltextrun"/>
          <w:color w:val="222222"/>
        </w:rPr>
        <w:t>. 2019</w:t>
      </w:r>
      <w:r w:rsidR="00860DE3" w:rsidRPr="00A00500">
        <w:rPr>
          <w:rStyle w:val="eop"/>
          <w:color w:val="222222"/>
        </w:rPr>
        <w:t>.</w:t>
      </w:r>
    </w:p>
    <w:p w14:paraId="4F1DFEF4" w14:textId="77777777" w:rsidR="00DF4D44" w:rsidRDefault="00DF4D44" w:rsidP="00DF4D44">
      <w:pPr>
        <w:pStyle w:val="paragraph"/>
        <w:spacing w:before="0" w:beforeAutospacing="0" w:after="0" w:afterAutospacing="0"/>
        <w:textAlignment w:val="baseline"/>
      </w:pPr>
    </w:p>
    <w:p w14:paraId="5CF1D60A" w14:textId="77777777" w:rsidR="001B7E09" w:rsidRPr="00A00500" w:rsidRDefault="001B7E09" w:rsidP="00DF4D44">
      <w:pPr>
        <w:pStyle w:val="paragraph"/>
        <w:spacing w:before="0" w:beforeAutospacing="0" w:after="0" w:afterAutospacing="0"/>
        <w:textAlignment w:val="baseline"/>
      </w:pPr>
    </w:p>
    <w:p w14:paraId="592B2EF7" w14:textId="77777777" w:rsidR="00DF4D44" w:rsidRPr="00A00500" w:rsidRDefault="00DF4D44" w:rsidP="00DF4D4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222222"/>
        </w:rPr>
      </w:pPr>
      <w:r w:rsidRPr="00A00500">
        <w:rPr>
          <w:rStyle w:val="normaltextrun"/>
          <w:color w:val="222222"/>
          <w:vertAlign w:val="superscript"/>
        </w:rPr>
        <w:t>4.</w:t>
      </w:r>
      <w:r w:rsidRPr="00A00500">
        <w:rPr>
          <w:rStyle w:val="normaltextrun"/>
          <w:color w:val="222222"/>
        </w:rPr>
        <w:t>CRISPIM, Josefa </w:t>
      </w:r>
      <w:r w:rsidRPr="00A00500">
        <w:rPr>
          <w:rStyle w:val="spellingerror"/>
          <w:color w:val="222222"/>
        </w:rPr>
        <w:t>Eliziana</w:t>
      </w:r>
      <w:r w:rsidRPr="00A00500">
        <w:rPr>
          <w:rStyle w:val="normaltextrun"/>
          <w:color w:val="222222"/>
        </w:rPr>
        <w:t> B. et al. Assistência de enfermagem à mulher lésbica e bissexual na atenção básica: protocolo de atendimento. </w:t>
      </w:r>
      <w:r w:rsidRPr="00A00500">
        <w:rPr>
          <w:rStyle w:val="normaltextrun"/>
          <w:b/>
          <w:bCs/>
          <w:color w:val="222222"/>
        </w:rPr>
        <w:t>Revista de Pesquisa: Cuidado é Fundamental Online</w:t>
      </w:r>
      <w:r w:rsidRPr="00A00500">
        <w:rPr>
          <w:rStyle w:val="normaltextrun"/>
          <w:color w:val="222222"/>
        </w:rPr>
        <w:t>, v. 10, n. Especial, p. 34-39, 2018.</w:t>
      </w:r>
      <w:r w:rsidRPr="00A00500">
        <w:rPr>
          <w:rStyle w:val="eop"/>
          <w:color w:val="222222"/>
        </w:rPr>
        <w:t> </w:t>
      </w:r>
    </w:p>
    <w:p w14:paraId="4CCABF04" w14:textId="77777777" w:rsidR="00DF4D44" w:rsidRDefault="00DF4D44" w:rsidP="00DF4D44">
      <w:pPr>
        <w:pStyle w:val="paragraph"/>
        <w:spacing w:before="0" w:beforeAutospacing="0" w:after="0" w:afterAutospacing="0"/>
        <w:jc w:val="both"/>
        <w:textAlignment w:val="baseline"/>
      </w:pPr>
    </w:p>
    <w:p w14:paraId="426CABF8" w14:textId="77777777" w:rsidR="001B7E09" w:rsidRPr="00A00500" w:rsidRDefault="001B7E09" w:rsidP="00DF4D44">
      <w:pPr>
        <w:pStyle w:val="paragraph"/>
        <w:spacing w:before="0" w:beforeAutospacing="0" w:after="0" w:afterAutospacing="0"/>
        <w:jc w:val="both"/>
        <w:textAlignment w:val="baseline"/>
      </w:pPr>
    </w:p>
    <w:p w14:paraId="68B59EE2" w14:textId="77777777" w:rsidR="00DF4D44" w:rsidRPr="00A00500" w:rsidRDefault="00DF4D44" w:rsidP="00DF4D44">
      <w:pPr>
        <w:pStyle w:val="paragraph"/>
        <w:spacing w:before="0" w:beforeAutospacing="0" w:after="0" w:afterAutospacing="0"/>
        <w:jc w:val="both"/>
        <w:textAlignment w:val="baseline"/>
      </w:pPr>
      <w:r w:rsidRPr="00A00500">
        <w:rPr>
          <w:rStyle w:val="normaltextrun"/>
          <w:color w:val="222222"/>
          <w:vertAlign w:val="superscript"/>
        </w:rPr>
        <w:t>5.</w:t>
      </w:r>
      <w:r w:rsidRPr="00A00500">
        <w:rPr>
          <w:rStyle w:val="normaltextrun"/>
          <w:color w:val="222222"/>
        </w:rPr>
        <w:t>CABRAL, </w:t>
      </w:r>
      <w:r w:rsidRPr="00A00500">
        <w:rPr>
          <w:rStyle w:val="spellingerror"/>
          <w:color w:val="222222"/>
        </w:rPr>
        <w:t>Kalline</w:t>
      </w:r>
      <w:r w:rsidRPr="00A00500">
        <w:rPr>
          <w:rStyle w:val="normaltextrun"/>
          <w:color w:val="222222"/>
        </w:rPr>
        <w:t> Trajano </w:t>
      </w:r>
      <w:r w:rsidRPr="00A00500">
        <w:rPr>
          <w:rStyle w:val="spellingerror"/>
          <w:color w:val="222222"/>
        </w:rPr>
        <w:t>Feitoza</w:t>
      </w:r>
      <w:r w:rsidRPr="00A00500">
        <w:rPr>
          <w:rStyle w:val="normaltextrun"/>
          <w:color w:val="222222"/>
        </w:rPr>
        <w:t> et al. Assistência de enfermagem às mulheres lésbicas e bissexuais. </w:t>
      </w:r>
      <w:r w:rsidRPr="00A00500">
        <w:rPr>
          <w:rStyle w:val="normaltextrun"/>
          <w:b/>
          <w:bCs/>
          <w:color w:val="222222"/>
        </w:rPr>
        <w:t>Rev. </w:t>
      </w:r>
      <w:r w:rsidRPr="00A00500">
        <w:rPr>
          <w:rStyle w:val="spellingerror"/>
          <w:b/>
          <w:bCs/>
          <w:color w:val="222222"/>
        </w:rPr>
        <w:t>enferm</w:t>
      </w:r>
      <w:r w:rsidRPr="00A00500">
        <w:rPr>
          <w:rStyle w:val="normaltextrun"/>
          <w:b/>
          <w:bCs/>
          <w:color w:val="222222"/>
        </w:rPr>
        <w:t>. UFPE </w:t>
      </w:r>
      <w:r w:rsidRPr="00A00500">
        <w:rPr>
          <w:rStyle w:val="spellingerror"/>
          <w:b/>
          <w:bCs/>
          <w:color w:val="222222"/>
        </w:rPr>
        <w:t>on</w:t>
      </w:r>
      <w:r w:rsidRPr="00A00500">
        <w:rPr>
          <w:rStyle w:val="normaltextrun"/>
          <w:b/>
          <w:bCs/>
          <w:color w:val="222222"/>
        </w:rPr>
        <w:t> </w:t>
      </w:r>
      <w:r w:rsidRPr="00A00500">
        <w:rPr>
          <w:rStyle w:val="spellingerror"/>
          <w:b/>
          <w:bCs/>
          <w:color w:val="222222"/>
        </w:rPr>
        <w:t>line</w:t>
      </w:r>
      <w:r w:rsidRPr="00A00500">
        <w:rPr>
          <w:rStyle w:val="normaltextrun"/>
          <w:color w:val="222222"/>
        </w:rPr>
        <w:t>, p. 79-85, 2019.</w:t>
      </w:r>
      <w:r w:rsidRPr="00A00500">
        <w:rPr>
          <w:rStyle w:val="eop"/>
          <w:color w:val="222222"/>
        </w:rPr>
        <w:t> </w:t>
      </w:r>
    </w:p>
    <w:p w14:paraId="61656348" w14:textId="19CEAA00" w:rsidR="00EA190E" w:rsidRPr="00A00500" w:rsidRDefault="00DF4D44" w:rsidP="00DF4D4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A00500">
        <w:rPr>
          <w:rStyle w:val="eop"/>
          <w:rFonts w:ascii="Calibri" w:hAnsi="Calibri" w:cs="Calibri"/>
        </w:rPr>
        <w:t> </w:t>
      </w:r>
    </w:p>
    <w:sectPr w:rsidR="00EA190E" w:rsidRPr="00A00500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8B4FC" w14:textId="77777777" w:rsidR="008A6686" w:rsidRDefault="008A6686" w:rsidP="00054686">
      <w:pPr>
        <w:spacing w:before="0" w:after="0" w:line="240" w:lineRule="auto"/>
      </w:pPr>
      <w:r>
        <w:separator/>
      </w:r>
    </w:p>
  </w:endnote>
  <w:endnote w:type="continuationSeparator" w:id="0">
    <w:p w14:paraId="54DE894B" w14:textId="77777777" w:rsidR="008A6686" w:rsidRDefault="008A668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93D069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0B181" w14:textId="77777777" w:rsidR="008A6686" w:rsidRDefault="008A668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61BF9BD" w14:textId="77777777" w:rsidR="008A6686" w:rsidRDefault="008A668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8A668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8A668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8A668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BE2BD8"/>
    <w:multiLevelType w:val="hybridMultilevel"/>
    <w:tmpl w:val="108C1F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36CD"/>
    <w:rsid w:val="0011587C"/>
    <w:rsid w:val="00191C0E"/>
    <w:rsid w:val="001B073C"/>
    <w:rsid w:val="001B7E09"/>
    <w:rsid w:val="001D4667"/>
    <w:rsid w:val="001E06B9"/>
    <w:rsid w:val="001E3FD9"/>
    <w:rsid w:val="001E4397"/>
    <w:rsid w:val="002268F9"/>
    <w:rsid w:val="002C00CE"/>
    <w:rsid w:val="00314592"/>
    <w:rsid w:val="00330594"/>
    <w:rsid w:val="0034630B"/>
    <w:rsid w:val="003B0BFE"/>
    <w:rsid w:val="003E7CE5"/>
    <w:rsid w:val="004178EA"/>
    <w:rsid w:val="00417E55"/>
    <w:rsid w:val="00451B40"/>
    <w:rsid w:val="004A72BD"/>
    <w:rsid w:val="004D7081"/>
    <w:rsid w:val="004E431A"/>
    <w:rsid w:val="00500880"/>
    <w:rsid w:val="00503F28"/>
    <w:rsid w:val="00506EB7"/>
    <w:rsid w:val="00553538"/>
    <w:rsid w:val="00564389"/>
    <w:rsid w:val="005667CD"/>
    <w:rsid w:val="0066077D"/>
    <w:rsid w:val="00671EDA"/>
    <w:rsid w:val="006C03DB"/>
    <w:rsid w:val="006E4E97"/>
    <w:rsid w:val="0070071B"/>
    <w:rsid w:val="0079145D"/>
    <w:rsid w:val="00860DE3"/>
    <w:rsid w:val="008A6686"/>
    <w:rsid w:val="008B6F3E"/>
    <w:rsid w:val="00975813"/>
    <w:rsid w:val="009B6F95"/>
    <w:rsid w:val="00A00500"/>
    <w:rsid w:val="00AA65CC"/>
    <w:rsid w:val="00AB0DF9"/>
    <w:rsid w:val="00AB1DED"/>
    <w:rsid w:val="00AC5179"/>
    <w:rsid w:val="00AE02D5"/>
    <w:rsid w:val="00B2386C"/>
    <w:rsid w:val="00B25635"/>
    <w:rsid w:val="00B37360"/>
    <w:rsid w:val="00BA0808"/>
    <w:rsid w:val="00BB3DA1"/>
    <w:rsid w:val="00BD6915"/>
    <w:rsid w:val="00BD742E"/>
    <w:rsid w:val="00C05032"/>
    <w:rsid w:val="00C662F0"/>
    <w:rsid w:val="00C97666"/>
    <w:rsid w:val="00D13B28"/>
    <w:rsid w:val="00D55666"/>
    <w:rsid w:val="00D60525"/>
    <w:rsid w:val="00D94658"/>
    <w:rsid w:val="00DB3CBE"/>
    <w:rsid w:val="00DC5160"/>
    <w:rsid w:val="00DF4D44"/>
    <w:rsid w:val="00EA190E"/>
    <w:rsid w:val="00ED178E"/>
    <w:rsid w:val="00F01AD2"/>
    <w:rsid w:val="00F3587C"/>
    <w:rsid w:val="00F91BFD"/>
    <w:rsid w:val="00F9396B"/>
    <w:rsid w:val="00FC3D5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F91BFD"/>
    <w:pPr>
      <w:spacing w:after="0" w:line="240" w:lineRule="auto"/>
    </w:pPr>
  </w:style>
  <w:style w:type="paragraph" w:customStyle="1" w:styleId="paragraph">
    <w:name w:val="paragraph"/>
    <w:basedOn w:val="Normal"/>
    <w:rsid w:val="00DF4D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normaltextrun">
    <w:name w:val="normaltextrun"/>
    <w:basedOn w:val="Fontepargpadro"/>
    <w:rsid w:val="00DF4D44"/>
  </w:style>
  <w:style w:type="character" w:customStyle="1" w:styleId="spellingerror">
    <w:name w:val="spellingerror"/>
    <w:basedOn w:val="Fontepargpadro"/>
    <w:rsid w:val="00DF4D44"/>
  </w:style>
  <w:style w:type="character" w:customStyle="1" w:styleId="eop">
    <w:name w:val="eop"/>
    <w:basedOn w:val="Fontepargpadro"/>
    <w:rsid w:val="00DF4D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F91BFD"/>
    <w:pPr>
      <w:spacing w:after="0" w:line="240" w:lineRule="auto"/>
    </w:pPr>
  </w:style>
  <w:style w:type="paragraph" w:customStyle="1" w:styleId="paragraph">
    <w:name w:val="paragraph"/>
    <w:basedOn w:val="Normal"/>
    <w:rsid w:val="00DF4D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normaltextrun">
    <w:name w:val="normaltextrun"/>
    <w:basedOn w:val="Fontepargpadro"/>
    <w:rsid w:val="00DF4D44"/>
  </w:style>
  <w:style w:type="character" w:customStyle="1" w:styleId="spellingerror">
    <w:name w:val="spellingerror"/>
    <w:basedOn w:val="Fontepargpadro"/>
    <w:rsid w:val="00DF4D44"/>
  </w:style>
  <w:style w:type="character" w:customStyle="1" w:styleId="eop">
    <w:name w:val="eop"/>
    <w:basedOn w:val="Fontepargpadro"/>
    <w:rsid w:val="00DF4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1B8F4-56E8-437D-9F31-9C4E5BCD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748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usuario</cp:lastModifiedBy>
  <cp:revision>5</cp:revision>
  <cp:lastPrinted>2020-06-10T02:59:00Z</cp:lastPrinted>
  <dcterms:created xsi:type="dcterms:W3CDTF">2020-07-07T15:30:00Z</dcterms:created>
  <dcterms:modified xsi:type="dcterms:W3CDTF">2020-07-07T16:41:00Z</dcterms:modified>
</cp:coreProperties>
</file>