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63EC6894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E7550">
            <w:rPr>
              <w:rFonts w:ascii="Times New Roman" w:hAnsi="Times New Roman" w:cs="Times New Roman"/>
            </w:rPr>
            <w:t>Assistência</w:t>
          </w:r>
        </w:sdtContent>
      </w:sdt>
      <w:r w:rsidR="00AE7550">
        <w:rPr>
          <w:rFonts w:ascii="Times New Roman" w:hAnsi="Times New Roman" w:cs="Times New Roman"/>
        </w:rPr>
        <w:t xml:space="preserve"> e Cuidado de Enfermagem</w:t>
      </w:r>
    </w:p>
    <w:p w14:paraId="3F40BB39" w14:textId="45D1C8B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E7550">
            <w:rPr>
              <w:rFonts w:ascii="Times New Roman" w:hAnsi="Times New Roman" w:cs="Times New Roman"/>
              <w:sz w:val="28"/>
            </w:rPr>
            <w:t>GENERALIDADES DA DEPRESSÃO NO PROCESSO DE ENVELHECIMENTO E A ASSISTÊNCIA DE ENFERMAGEM</w:t>
          </w:r>
        </w:sdtContent>
      </w:sdt>
    </w:p>
    <w:p w14:paraId="5F3D6882" w14:textId="77777777" w:rsidR="0023277B" w:rsidRDefault="0023277B" w:rsidP="0023277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51DF2D53" w14:textId="77777777" w:rsidR="0023277B" w:rsidRPr="00ED178E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1110DE9DC3B24D31876C8AA20617BCBB"/>
          </w:placeholder>
        </w:sdtPr>
        <w:sdtContent>
          <w:r>
            <w:rPr>
              <w:rFonts w:ascii="Times New Roman" w:hAnsi="Times New Roman" w:cs="Times New Roman"/>
              <w:u w:val="single"/>
            </w:rPr>
            <w:t>Tainá Oliveira de Araújo</w:t>
          </w:r>
        </w:sdtContent>
      </w:sdt>
      <w:r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1110DE9DC3B24D31876C8AA20617BCBB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tainaoaraujo@gmail.com</w:t>
          </w:r>
        </w:sdtContent>
      </w:sdt>
      <w:r>
        <w:rPr>
          <w:rFonts w:ascii="Times New Roman" w:hAnsi="Times New Roman" w:cs="Times New Roman"/>
        </w:rPr>
        <w:t>,</w:t>
      </w:r>
    </w:p>
    <w:p w14:paraId="79DAAAC8" w14:textId="77777777" w:rsidR="0023277B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1110DE9DC3B24D31876C8AA20617BCBB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Ana Regina da Silva Pereira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54D6AE7F" w14:textId="77777777" w:rsidR="0023277B" w:rsidRPr="00ED178E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98878782"/>
          <w:placeholder>
            <w:docPart w:val="6D7416EE0A654083A430D459B7ED16FD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Caio Bismarck Silva de Oliveira</w:t>
          </w:r>
          <w:r w:rsidRPr="00C55F80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4AF11115" w14:textId="77777777" w:rsidR="0023277B" w:rsidRPr="00ED178E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1110DE9DC3B24D31876C8AA20617BCBB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>Graziela Silva Batista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1D292F65" w14:textId="77777777" w:rsidR="0023277B" w:rsidRPr="00ED178E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1110DE9DC3B24D31876C8AA20617BCBB"/>
          </w:placeholder>
        </w:sdtPr>
        <w:sdtEndPr>
          <w:rPr>
            <w:vertAlign w:val="superscript"/>
          </w:rPr>
        </w:sdtEndPr>
        <w:sdtContent>
          <w:r>
            <w:rPr>
              <w:rFonts w:ascii="Times New Roman" w:hAnsi="Times New Roman" w:cs="Times New Roman"/>
            </w:rPr>
            <w:t xml:space="preserve">Tais </w:t>
          </w:r>
          <w:proofErr w:type="spellStart"/>
          <w:r>
            <w:rPr>
              <w:rFonts w:ascii="Times New Roman" w:hAnsi="Times New Roman" w:cs="Times New Roman"/>
            </w:rPr>
            <w:t>Layane</w:t>
          </w:r>
          <w:proofErr w:type="spellEnd"/>
          <w:r>
            <w:rPr>
              <w:rFonts w:ascii="Times New Roman" w:hAnsi="Times New Roman" w:cs="Times New Roman"/>
            </w:rPr>
            <w:t xml:space="preserve"> de Sousa Lima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>
        <w:rPr>
          <w:rFonts w:ascii="Times New Roman" w:hAnsi="Times New Roman" w:cs="Times New Roman"/>
        </w:rPr>
        <w:t>,</w:t>
      </w:r>
    </w:p>
    <w:p w14:paraId="500BE439" w14:textId="77777777" w:rsidR="0023277B" w:rsidRPr="00ED178E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1110DE9DC3B24D31876C8AA20617BCBB"/>
          </w:placeholder>
        </w:sdtPr>
        <w:sdtEndPr>
          <w:rPr>
            <w:vertAlign w:val="superscript"/>
          </w:rPr>
        </w:sdtEndPr>
        <w:sdtContent>
          <w:r w:rsidRPr="00AE7550">
            <w:rPr>
              <w:rFonts w:ascii="Times New Roman" w:hAnsi="Times New Roman" w:cs="Times New Roman"/>
            </w:rPr>
            <w:t>Igor Luiz Vieira de Lima Santos</w:t>
          </w:r>
          <w:r w:rsidRPr="00AE7550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>
        <w:rPr>
          <w:rFonts w:ascii="Times New Roman" w:hAnsi="Times New Roman" w:cs="Times New Roman"/>
        </w:rPr>
        <w:t>,</w:t>
      </w:r>
    </w:p>
    <w:p w14:paraId="733F30D3" w14:textId="77777777" w:rsidR="0023277B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A4111DA" w14:textId="77777777" w:rsidR="0023277B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1110DE9DC3B24D31876C8AA20617BCBB"/>
          </w:placeholder>
        </w:sdtPr>
        <w:sdtContent>
          <w:r>
            <w:rPr>
              <w:rFonts w:ascii="Times New Roman" w:hAnsi="Times New Roman" w:cs="Times New Roman"/>
            </w:rPr>
            <w:t>1. Acadêmico do Curso de Enfermagem da Universidade Federal de Campina Grande-UFCG</w:t>
          </w:r>
        </w:sdtContent>
      </w:sdt>
      <w:r>
        <w:rPr>
          <w:rFonts w:ascii="Times New Roman" w:hAnsi="Times New Roman" w:cs="Times New Roman"/>
        </w:rPr>
        <w:t xml:space="preserve">; </w:t>
      </w:r>
    </w:p>
    <w:p w14:paraId="315B56C5" w14:textId="0D56B423" w:rsidR="0070071B" w:rsidRDefault="0023277B" w:rsidP="0023277B">
      <w:pPr>
        <w:spacing w:before="0" w:after="0" w:line="360" w:lineRule="auto"/>
        <w:jc w:val="right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1110DE9DC3B24D31876C8AA20617BCBB"/>
          </w:placeholder>
        </w:sdtPr>
        <w:sdtContent>
          <w:r>
            <w:rPr>
              <w:rFonts w:ascii="Times New Roman" w:hAnsi="Times New Roman" w:cs="Times New Roman"/>
            </w:rPr>
            <w:t>2. Professor Orientador: Doutor em Biotecnologia Aplicada a Saúde, Universidade Federal de Campina Grande- Centro de Educação e Saúde.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36C3BD8" w14:textId="53DF4DA9" w:rsidR="00AB5975" w:rsidRPr="0094429D" w:rsidRDefault="002C2C35" w:rsidP="002B4246">
      <w:pPr>
        <w:spacing w:before="0" w:after="0" w:line="360" w:lineRule="auto"/>
        <w:contextualSpacing/>
        <w:rPr>
          <w:rFonts w:ascii="Times New Roman" w:hAnsi="Times New Roman" w:cs="Times New Roman"/>
          <w:color w:val="000000" w:themeColor="text1"/>
        </w:rPr>
      </w:pPr>
      <w:r w:rsidRPr="002C2C35">
        <w:rPr>
          <w:rFonts w:ascii="Times New Roman" w:hAnsi="Times New Roman" w:cs="Times New Roman"/>
          <w:b/>
          <w:bCs/>
        </w:rPr>
        <w:t>Introdução</w:t>
      </w:r>
      <w:r w:rsidR="00AB5975">
        <w:rPr>
          <w:rFonts w:ascii="Times New Roman" w:hAnsi="Times New Roman" w:cs="Times New Roman"/>
          <w:b/>
          <w:bCs/>
        </w:rPr>
        <w:t>:</w:t>
      </w:r>
      <w:r w:rsidR="00F70CB9">
        <w:rPr>
          <w:rFonts w:ascii="Times New Roman" w:hAnsi="Times New Roman" w:cs="Times New Roman"/>
          <w:b/>
          <w:bCs/>
        </w:rPr>
        <w:t xml:space="preserve"> 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A depressão é uma condição prevalecente e incapacitante em idosos (≥ 60 anos)</w:t>
      </w:r>
      <w:r w:rsidR="00723D21" w:rsidRPr="00723D21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vertAlign w:val="superscript"/>
        </w:rPr>
        <w:t>1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, caracterizando-se com um estado patológico que afeta o indivíduo em sua integralidade, é um complexo distúrbio do humor com várias vias etiológica</w:t>
      </w:r>
      <w:r w:rsidR="003F3018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s que aumenta o risco de morbi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dade e de mortalidade, perda de autonomia, agravamento de quadros patológicos preexistentes, aumento de utilização dos serviços de saúde, declínio cognitivo, negligência no autocuidado, não adesão de regimes terapêuticos</w:t>
      </w:r>
      <w:r w:rsidR="00F70CB9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,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F70CB9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além de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um maior risco de suicídio². Trata-se de uma alteração neurológica que influência diretamente no envelhecimento </w:t>
      </w:r>
      <w:r w:rsidR="006374A1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ativo e </w:t>
      </w:r>
      <w:r w:rsidR="00F70CB9" w:rsidRPr="00DC674D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de qualidade</w:t>
      </w:r>
      <w:r w:rsidR="00F70CB9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, </w:t>
      </w:r>
      <w:r w:rsidR="003F3018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su</w:t>
      </w:r>
      <w:r w:rsidR="00F70CB9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as consequências podem ser graves e </w:t>
      </w:r>
      <w:r w:rsidR="00F70CB9" w:rsidRPr="000C699C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incapacitantes, podendo interferir nos aspectos mais simples da vida diária</w:t>
      </w:r>
      <w:r w:rsidR="009045F0" w:rsidRPr="009045F0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vertAlign w:val="superscript"/>
        </w:rPr>
        <w:t>2</w:t>
      </w:r>
      <w:r w:rsidR="00F70CB9" w:rsidRPr="000C699C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 Assim, cabe ao enfermeiro compreender as principais necessidades do idoso em sofrimento psíquico e intervir na assistência ao mesmo.</w:t>
      </w:r>
      <w:r w:rsidR="00F70CB9" w:rsidRPr="003A1911">
        <w:rPr>
          <w:rFonts w:cs="Arial"/>
          <w:color w:val="000000" w:themeColor="text1"/>
          <w:shd w:val="clear" w:color="auto" w:fill="FFFFFF"/>
        </w:rPr>
        <w:t xml:space="preserve"> </w:t>
      </w:r>
      <w:r w:rsidRPr="00AB5975">
        <w:rPr>
          <w:rFonts w:ascii="Times New Roman" w:hAnsi="Times New Roman" w:cs="Times New Roman"/>
          <w:b/>
          <w:bCs/>
        </w:rPr>
        <w:t>Objetivo:</w:t>
      </w:r>
      <w:r w:rsidRPr="00AB5975">
        <w:rPr>
          <w:rFonts w:ascii="Times New Roman" w:hAnsi="Times New Roman" w:cs="Times New Roman"/>
        </w:rPr>
        <w:t xml:space="preserve"> </w:t>
      </w:r>
      <w:r w:rsidR="00AB5975" w:rsidRPr="00AB59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Verificar os conhecimentos científicos sobre </w:t>
      </w:r>
      <w:r w:rsidR="00AB5975" w:rsidRPr="00AB5975">
        <w:rPr>
          <w:rFonts w:ascii="Times New Roman" w:hAnsi="Times New Roman" w:cs="Times New Roman"/>
          <w:color w:val="000000" w:themeColor="text1"/>
        </w:rPr>
        <w:t>a depressão no processo de envelhecimento e a assistência da enfermagem.</w:t>
      </w:r>
      <w:r w:rsidR="00AB597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AB5975">
        <w:rPr>
          <w:rFonts w:ascii="Times New Roman" w:hAnsi="Times New Roman" w:cs="Times New Roman"/>
          <w:b/>
          <w:bCs/>
        </w:rPr>
        <w:t>Material e método:</w:t>
      </w:r>
      <w:r w:rsidRPr="002C2C35">
        <w:rPr>
          <w:rFonts w:ascii="Times New Roman" w:hAnsi="Times New Roman" w:cs="Times New Roman"/>
        </w:rPr>
        <w:t xml:space="preserve"> </w:t>
      </w:r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Foi realizada uma </w:t>
      </w:r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>revisão</w:t>
      </w:r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 bibliográfica qualitativa, no primeiro semestre de 2020 nos portais de artigos SciELO e </w:t>
      </w:r>
      <w:proofErr w:type="spellStart"/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>PubMed</w:t>
      </w:r>
      <w:proofErr w:type="spellEnd"/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, utilizando os descritores </w:t>
      </w:r>
      <w:proofErr w:type="spellStart"/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>Aged</w:t>
      </w:r>
      <w:proofErr w:type="spellEnd"/>
      <w:r w:rsidR="001F2FBC">
        <w:rPr>
          <w:rFonts w:ascii="Times New Roman" w:eastAsia="Arial" w:hAnsi="Times New Roman" w:cs="Times New Roman"/>
          <w:bCs/>
          <w:color w:val="000000"/>
          <w:szCs w:val="24"/>
        </w:rPr>
        <w:t xml:space="preserve"> AND</w:t>
      </w:r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 </w:t>
      </w:r>
      <w:proofErr w:type="spellStart"/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>Nursing</w:t>
      </w:r>
      <w:proofErr w:type="spellEnd"/>
      <w:r w:rsidR="001F2FBC">
        <w:rPr>
          <w:rFonts w:ascii="Times New Roman" w:eastAsia="Arial" w:hAnsi="Times New Roman" w:cs="Times New Roman"/>
          <w:bCs/>
          <w:color w:val="000000"/>
          <w:szCs w:val="24"/>
        </w:rPr>
        <w:t xml:space="preserve"> </w:t>
      </w:r>
      <w:r w:rsidR="001F2FBC">
        <w:rPr>
          <w:rFonts w:ascii="Times New Roman" w:eastAsia="Arial" w:hAnsi="Times New Roman" w:cs="Times New Roman"/>
          <w:bCs/>
          <w:color w:val="000000"/>
          <w:szCs w:val="24"/>
        </w:rPr>
        <w:lastRenderedPageBreak/>
        <w:t>AND</w:t>
      </w:r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 </w:t>
      </w:r>
      <w:proofErr w:type="spellStart"/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>Depression</w:t>
      </w:r>
      <w:proofErr w:type="spellEnd"/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. Para a seleção da amostra, utilizou-se como critérios de inclusão: artigos disponíveis gratuitamente nos idiomas inglês e português, publicados no ano de 2020 e que contemplavam os objetivos deste estudo. </w:t>
      </w:r>
      <w:r w:rsidR="006D1784">
        <w:rPr>
          <w:rFonts w:ascii="Times New Roman" w:eastAsia="Arial" w:hAnsi="Times New Roman" w:cs="Times New Roman"/>
          <w:bCs/>
          <w:color w:val="000000"/>
          <w:szCs w:val="24"/>
        </w:rPr>
        <w:t>Quatr</w:t>
      </w:r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>o</w:t>
      </w:r>
      <w:r w:rsidR="001E4890" w:rsidRP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 estudos atenderam aos critérios de inclusão.</w:t>
      </w:r>
      <w:r w:rsidR="001E4890">
        <w:rPr>
          <w:rFonts w:ascii="Times New Roman" w:eastAsia="Arial" w:hAnsi="Times New Roman" w:cs="Times New Roman"/>
          <w:bCs/>
          <w:color w:val="000000"/>
          <w:szCs w:val="24"/>
        </w:rPr>
        <w:t xml:space="preserve"> </w:t>
      </w:r>
      <w:r w:rsidRPr="00AB5975">
        <w:rPr>
          <w:rFonts w:ascii="Times New Roman" w:hAnsi="Times New Roman" w:cs="Times New Roman"/>
          <w:b/>
          <w:bCs/>
        </w:rPr>
        <w:t>Revisão da literatura:</w:t>
      </w:r>
      <w:r w:rsidRPr="002C2C35">
        <w:rPr>
          <w:rFonts w:ascii="Times New Roman" w:hAnsi="Times New Roman" w:cs="Times New Roman"/>
        </w:rPr>
        <w:t xml:space="preserve"> </w:t>
      </w:r>
      <w:r w:rsidR="00620271" w:rsidRPr="00620271">
        <w:rPr>
          <w:rFonts w:ascii="Times New Roman" w:hAnsi="Times New Roman" w:cs="Times New Roman"/>
        </w:rPr>
        <w:t xml:space="preserve">Os </w:t>
      </w:r>
      <w:r w:rsidR="00620271" w:rsidRPr="00620271">
        <w:rPr>
          <w:rFonts w:ascii="Times New Roman" w:hAnsi="Times New Roman" w:cs="Times New Roman"/>
          <w:color w:val="000000" w:themeColor="text1"/>
        </w:rPr>
        <w:t>resultados</w:t>
      </w:r>
      <w:r w:rsidR="006A369D">
        <w:rPr>
          <w:rFonts w:ascii="Times New Roman" w:hAnsi="Times New Roman" w:cs="Times New Roman"/>
          <w:color w:val="000000" w:themeColor="text1"/>
        </w:rPr>
        <w:t xml:space="preserve"> alcançados neste estudo</w:t>
      </w:r>
      <w:r w:rsidR="00620271" w:rsidRPr="00620271">
        <w:rPr>
          <w:rFonts w:ascii="Times New Roman" w:hAnsi="Times New Roman" w:cs="Times New Roman"/>
          <w:color w:val="000000" w:themeColor="text1"/>
        </w:rPr>
        <w:t xml:space="preserve"> apontam que </w:t>
      </w:r>
      <w:r w:rsidR="00DA4FD5">
        <w:rPr>
          <w:rFonts w:ascii="Times New Roman" w:hAnsi="Times New Roman" w:cs="Times New Roman"/>
          <w:color w:val="000000" w:themeColor="text1"/>
        </w:rPr>
        <w:t>o envelhecimento é um processo dinâmico, progressivo e universal, caracterizado por alterações morfológicas, funcionais, bioquímicas e psicológicas ocasionando uma maior vulnerabilidade e uma maior incidência de processos patológicos</w:t>
      </w:r>
      <w:r w:rsidR="00D22FAE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="00DA4FD5" w:rsidRPr="003867EA">
        <w:rPr>
          <w:rFonts w:ascii="Times New Roman" w:hAnsi="Times New Roman" w:cs="Times New Roman"/>
          <w:color w:val="000000" w:themeColor="text1"/>
        </w:rPr>
        <w:t xml:space="preserve">. </w:t>
      </w:r>
      <w:r w:rsidR="008505E3">
        <w:rPr>
          <w:rFonts w:ascii="Times New Roman" w:hAnsi="Times New Roman" w:cs="Times New Roman"/>
          <w:color w:val="000000" w:themeColor="text1"/>
        </w:rPr>
        <w:t xml:space="preserve">Sendo a </w:t>
      </w:r>
      <w:r w:rsidR="003867EA" w:rsidRPr="003867EA">
        <w:rPr>
          <w:rFonts w:ascii="Times New Roman" w:hAnsi="Times New Roman" w:cs="Times New Roman"/>
          <w:color w:val="000000" w:themeColor="text1"/>
        </w:rPr>
        <w:t>depressão</w:t>
      </w:r>
      <w:r w:rsidR="008505E3">
        <w:rPr>
          <w:rFonts w:ascii="Times New Roman" w:hAnsi="Times New Roman" w:cs="Times New Roman"/>
          <w:color w:val="000000" w:themeColor="text1"/>
        </w:rPr>
        <w:t xml:space="preserve"> uma das afecções mais comuns das pessoas idosas com grande influência </w:t>
      </w:r>
      <w:r w:rsidR="00154ECA">
        <w:rPr>
          <w:rFonts w:ascii="Times New Roman" w:hAnsi="Times New Roman" w:cs="Times New Roman"/>
          <w:color w:val="000000" w:themeColor="text1"/>
        </w:rPr>
        <w:t xml:space="preserve">no seu bem-estar, podendo interferir em aspectos físicos à medida que leva </w:t>
      </w:r>
      <w:r w:rsidR="00723D21">
        <w:rPr>
          <w:rFonts w:ascii="Times New Roman" w:hAnsi="Times New Roman" w:cs="Times New Roman"/>
          <w:color w:val="000000" w:themeColor="text1"/>
        </w:rPr>
        <w:t>o individuo a uma maior incapacidade para colocar em prática medidas essenciais na manutenção da qualidade de vida e outros problemas de saúde</w:t>
      </w:r>
      <w:r w:rsidR="00DD0496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723D21">
        <w:rPr>
          <w:rFonts w:ascii="Times New Roman" w:hAnsi="Times New Roman" w:cs="Times New Roman"/>
          <w:color w:val="000000" w:themeColor="text1"/>
        </w:rPr>
        <w:t>.</w:t>
      </w:r>
      <w:r w:rsidR="00AA0E43">
        <w:rPr>
          <w:rFonts w:ascii="Times New Roman" w:hAnsi="Times New Roman" w:cs="Times New Roman"/>
          <w:color w:val="000000" w:themeColor="text1"/>
        </w:rPr>
        <w:t xml:space="preserve"> </w:t>
      </w:r>
      <w:r w:rsidR="00E237B4">
        <w:rPr>
          <w:rFonts w:ascii="Times New Roman" w:hAnsi="Times New Roman" w:cs="Times New Roman"/>
          <w:color w:val="000000" w:themeColor="text1"/>
        </w:rPr>
        <w:t xml:space="preserve">Sintomas do estado de humor, neurodegenerativos, cognitivos e psicóticos geralmente acompanham este problema. </w:t>
      </w:r>
      <w:r w:rsidR="00C73963">
        <w:rPr>
          <w:rFonts w:ascii="Times New Roman" w:hAnsi="Times New Roman" w:cs="Times New Roman"/>
          <w:color w:val="000000" w:themeColor="text1"/>
        </w:rPr>
        <w:t xml:space="preserve">A depressão é </w:t>
      </w:r>
      <w:r w:rsidR="00D703FD">
        <w:rPr>
          <w:rFonts w:ascii="Times New Roman" w:hAnsi="Times New Roman" w:cs="Times New Roman"/>
          <w:color w:val="000000" w:themeColor="text1"/>
        </w:rPr>
        <w:t>uma</w:t>
      </w:r>
      <w:r w:rsidR="00C73963">
        <w:rPr>
          <w:rFonts w:ascii="Times New Roman" w:hAnsi="Times New Roman" w:cs="Times New Roman"/>
          <w:color w:val="000000" w:themeColor="text1"/>
        </w:rPr>
        <w:t xml:space="preserve"> doença de etiologia não definida</w:t>
      </w:r>
      <w:r w:rsidR="00206C26">
        <w:rPr>
          <w:rFonts w:ascii="Times New Roman" w:hAnsi="Times New Roman" w:cs="Times New Roman"/>
          <w:color w:val="000000" w:themeColor="text1"/>
        </w:rPr>
        <w:t>, nesse sentido</w:t>
      </w:r>
      <w:r w:rsidR="00044D53">
        <w:rPr>
          <w:rFonts w:ascii="Times New Roman" w:hAnsi="Times New Roman" w:cs="Times New Roman"/>
          <w:color w:val="000000" w:themeColor="text1"/>
        </w:rPr>
        <w:t xml:space="preserve"> existem dificuldades em realizar um diagnóstico preciso, pois a </w:t>
      </w:r>
      <w:r w:rsidR="00DA77F8">
        <w:rPr>
          <w:rFonts w:ascii="Times New Roman" w:hAnsi="Times New Roman" w:cs="Times New Roman"/>
          <w:color w:val="000000" w:themeColor="text1"/>
        </w:rPr>
        <w:t xml:space="preserve">equipe de saúde pode confundir a </w:t>
      </w:r>
      <w:r w:rsidR="00044D53">
        <w:rPr>
          <w:rFonts w:ascii="Times New Roman" w:hAnsi="Times New Roman" w:cs="Times New Roman"/>
          <w:color w:val="000000" w:themeColor="text1"/>
        </w:rPr>
        <w:t>sintomatologia</w:t>
      </w:r>
      <w:r w:rsidR="00DA77F8">
        <w:rPr>
          <w:rFonts w:ascii="Times New Roman" w:hAnsi="Times New Roman" w:cs="Times New Roman"/>
          <w:color w:val="000000" w:themeColor="text1"/>
        </w:rPr>
        <w:t xml:space="preserve"> da depressão </w:t>
      </w:r>
      <w:r w:rsidR="000C76AB">
        <w:rPr>
          <w:rFonts w:ascii="Times New Roman" w:hAnsi="Times New Roman" w:cs="Times New Roman"/>
          <w:color w:val="000000" w:themeColor="text1"/>
        </w:rPr>
        <w:t>no idoso como apenas uma reação natural à doença ou às mudanças de vida que podem ocorrer durante este processo de longevidade</w:t>
      </w:r>
      <w:r w:rsidR="004B57B0">
        <w:rPr>
          <w:rFonts w:ascii="Times New Roman" w:hAnsi="Times New Roman" w:cs="Times New Roman"/>
          <w:color w:val="000000" w:themeColor="text1"/>
        </w:rPr>
        <w:t>. Isto leva a</w:t>
      </w:r>
      <w:r w:rsidR="00744895">
        <w:rPr>
          <w:rFonts w:ascii="Times New Roman" w:hAnsi="Times New Roman" w:cs="Times New Roman"/>
          <w:color w:val="000000" w:themeColor="text1"/>
        </w:rPr>
        <w:t xml:space="preserve"> um</w:t>
      </w:r>
      <w:r w:rsidR="004B57B0">
        <w:rPr>
          <w:rFonts w:ascii="Times New Roman" w:hAnsi="Times New Roman" w:cs="Times New Roman"/>
          <w:color w:val="000000" w:themeColor="text1"/>
        </w:rPr>
        <w:t xml:space="preserve"> tratamento insuficiente ou inadequado.</w:t>
      </w:r>
      <w:r w:rsidR="00744895">
        <w:rPr>
          <w:rFonts w:ascii="Times New Roman" w:hAnsi="Times New Roman" w:cs="Times New Roman"/>
          <w:color w:val="000000" w:themeColor="text1"/>
        </w:rPr>
        <w:t xml:space="preserve"> </w:t>
      </w:r>
      <w:r w:rsidR="001E7B35" w:rsidRPr="001E7B35">
        <w:rPr>
          <w:rFonts w:ascii="Times New Roman" w:hAnsi="Times New Roman" w:cs="Times New Roman"/>
          <w:color w:val="000000" w:themeColor="text1"/>
          <w:vertAlign w:val="superscript"/>
        </w:rPr>
        <w:t>1,</w:t>
      </w:r>
      <w:r w:rsidR="00FC1E39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0C76AB">
        <w:rPr>
          <w:rFonts w:ascii="Times New Roman" w:hAnsi="Times New Roman" w:cs="Times New Roman"/>
          <w:color w:val="000000" w:themeColor="text1"/>
        </w:rPr>
        <w:t xml:space="preserve">Nessa conjuntura, o enfermeiro </w:t>
      </w:r>
      <w:r w:rsidR="00DE7F37">
        <w:rPr>
          <w:rFonts w:ascii="Times New Roman" w:hAnsi="Times New Roman" w:cs="Times New Roman"/>
          <w:color w:val="000000" w:themeColor="text1"/>
        </w:rPr>
        <w:t>possui grande destaque</w:t>
      </w:r>
      <w:r w:rsidR="008A602A">
        <w:rPr>
          <w:rFonts w:ascii="Times New Roman" w:hAnsi="Times New Roman" w:cs="Times New Roman"/>
          <w:color w:val="000000" w:themeColor="text1"/>
        </w:rPr>
        <w:t xml:space="preserve"> </w:t>
      </w:r>
      <w:r w:rsidR="008A602A" w:rsidRPr="00620271">
        <w:rPr>
          <w:rFonts w:ascii="Times New Roman" w:hAnsi="Times New Roman" w:cs="Times New Roman"/>
          <w:color w:val="000000" w:themeColor="text1"/>
        </w:rPr>
        <w:t>na assistência a pessoa com depressão, visto que, está em contato direto</w:t>
      </w:r>
      <w:r w:rsidR="009A520C">
        <w:rPr>
          <w:rFonts w:ascii="Times New Roman" w:hAnsi="Times New Roman" w:cs="Times New Roman"/>
          <w:color w:val="000000" w:themeColor="text1"/>
        </w:rPr>
        <w:t>, prolongado e constante</w:t>
      </w:r>
      <w:r w:rsidR="008A602A" w:rsidRPr="00620271">
        <w:rPr>
          <w:rFonts w:ascii="Times New Roman" w:hAnsi="Times New Roman" w:cs="Times New Roman"/>
          <w:color w:val="000000" w:themeColor="text1"/>
        </w:rPr>
        <w:t xml:space="preserve"> com o paciente,</w:t>
      </w:r>
      <w:r w:rsidR="00F14563">
        <w:rPr>
          <w:rFonts w:ascii="Times New Roman" w:hAnsi="Times New Roman" w:cs="Times New Roman"/>
          <w:color w:val="000000" w:themeColor="text1"/>
        </w:rPr>
        <w:t xml:space="preserve"> </w:t>
      </w:r>
      <w:r w:rsidR="00F14563" w:rsidRPr="00620271">
        <w:rPr>
          <w:rFonts w:ascii="Times New Roman" w:hAnsi="Times New Roman" w:cs="Times New Roman"/>
          <w:color w:val="000000" w:themeColor="text1"/>
        </w:rPr>
        <w:t>auxiliando o idoso a compreender que este profissio</w:t>
      </w:r>
      <w:r w:rsidR="003F3018">
        <w:rPr>
          <w:rFonts w:ascii="Times New Roman" w:hAnsi="Times New Roman" w:cs="Times New Roman"/>
          <w:color w:val="000000" w:themeColor="text1"/>
        </w:rPr>
        <w:t>nal está ali para apoiá-lo, ouvi</w:t>
      </w:r>
      <w:r w:rsidR="00F14563" w:rsidRPr="00620271">
        <w:rPr>
          <w:rFonts w:ascii="Times New Roman" w:hAnsi="Times New Roman" w:cs="Times New Roman"/>
          <w:color w:val="000000" w:themeColor="text1"/>
        </w:rPr>
        <w:t>-lo</w:t>
      </w:r>
      <w:r w:rsidR="003F3018">
        <w:rPr>
          <w:rFonts w:ascii="Times New Roman" w:hAnsi="Times New Roman" w:cs="Times New Roman"/>
          <w:color w:val="000000" w:themeColor="text1"/>
        </w:rPr>
        <w:t>, orientá</w:t>
      </w:r>
      <w:r w:rsidR="00F14563">
        <w:rPr>
          <w:rFonts w:ascii="Times New Roman" w:hAnsi="Times New Roman" w:cs="Times New Roman"/>
          <w:color w:val="000000" w:themeColor="text1"/>
        </w:rPr>
        <w:t>-lo</w:t>
      </w:r>
      <w:r w:rsidR="00F14563" w:rsidRPr="00620271">
        <w:rPr>
          <w:rFonts w:ascii="Times New Roman" w:hAnsi="Times New Roman" w:cs="Times New Roman"/>
          <w:color w:val="000000" w:themeColor="text1"/>
        </w:rPr>
        <w:t xml:space="preserve"> deixa</w:t>
      </w:r>
      <w:r w:rsidR="003F3018">
        <w:rPr>
          <w:rFonts w:ascii="Times New Roman" w:hAnsi="Times New Roman" w:cs="Times New Roman"/>
          <w:color w:val="000000" w:themeColor="text1"/>
        </w:rPr>
        <w:t>ndo-o</w:t>
      </w:r>
      <w:r w:rsidR="00F14563" w:rsidRPr="00620271">
        <w:rPr>
          <w:rFonts w:ascii="Times New Roman" w:hAnsi="Times New Roman" w:cs="Times New Roman"/>
          <w:color w:val="000000" w:themeColor="text1"/>
        </w:rPr>
        <w:t xml:space="preserve"> mais seguro e ciente das intenções terapêuticas</w:t>
      </w:r>
      <w:r w:rsidR="00F14563">
        <w:rPr>
          <w:rFonts w:ascii="Times New Roman" w:hAnsi="Times New Roman" w:cs="Times New Roman"/>
          <w:color w:val="000000" w:themeColor="text1"/>
        </w:rPr>
        <w:t>, além de auxiliar na detecção precoce desta patologia que é a 1ª linha para o início do tratamento, impedindo a sua progressão e um pior prognóstico</w:t>
      </w:r>
      <w:r w:rsidR="00FC1E39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="00F14563">
        <w:rPr>
          <w:rFonts w:ascii="Times New Roman" w:hAnsi="Times New Roman" w:cs="Times New Roman"/>
          <w:color w:val="000000" w:themeColor="text1"/>
        </w:rPr>
        <w:t xml:space="preserve">. Assim, este profissional </w:t>
      </w:r>
      <w:r w:rsidR="009A520C">
        <w:rPr>
          <w:rFonts w:ascii="Times New Roman" w:hAnsi="Times New Roman" w:cs="Times New Roman"/>
          <w:color w:val="000000" w:themeColor="text1"/>
        </w:rPr>
        <w:t>encontra-se em uma situação privilegiada para identificar os sinais e sintomas indicativos desta comorbidade e realizar os devidos encaminhamentos.</w:t>
      </w:r>
      <w:r w:rsidR="008A602A" w:rsidRPr="00620271">
        <w:rPr>
          <w:rFonts w:ascii="Times New Roman" w:hAnsi="Times New Roman" w:cs="Times New Roman"/>
          <w:color w:val="000000" w:themeColor="text1"/>
        </w:rPr>
        <w:t xml:space="preserve"> </w:t>
      </w:r>
      <w:r w:rsidRPr="00AB5975">
        <w:rPr>
          <w:rFonts w:ascii="Times New Roman" w:hAnsi="Times New Roman" w:cs="Times New Roman"/>
          <w:b/>
          <w:bCs/>
        </w:rPr>
        <w:t>Considerações finais:</w:t>
      </w:r>
      <w:r w:rsidRPr="00AB5975">
        <w:rPr>
          <w:rFonts w:ascii="Times New Roman" w:hAnsi="Times New Roman" w:cs="Times New Roman"/>
        </w:rPr>
        <w:t xml:space="preserve"> Percebe-se a importância </w:t>
      </w:r>
      <w:r w:rsidR="00D703FD">
        <w:rPr>
          <w:rFonts w:ascii="Times New Roman" w:hAnsi="Times New Roman" w:cs="Times New Roman"/>
        </w:rPr>
        <w:t>d</w:t>
      </w:r>
      <w:r w:rsidR="00AB5975" w:rsidRPr="00AB5975">
        <w:rPr>
          <w:rFonts w:ascii="Times New Roman" w:hAnsi="Times New Roman" w:cs="Times New Roman"/>
          <w:color w:val="000000" w:themeColor="text1"/>
        </w:rPr>
        <w:t>a enfermagem na assistência ao ido</w:t>
      </w:r>
      <w:r w:rsidR="003F3018">
        <w:rPr>
          <w:rFonts w:ascii="Times New Roman" w:hAnsi="Times New Roman" w:cs="Times New Roman"/>
          <w:color w:val="000000" w:themeColor="text1"/>
        </w:rPr>
        <w:t>so com depressão, pois possui</w:t>
      </w:r>
      <w:r w:rsidR="00AB5975" w:rsidRPr="00AB5975">
        <w:rPr>
          <w:rFonts w:ascii="Times New Roman" w:hAnsi="Times New Roman" w:cs="Times New Roman"/>
          <w:color w:val="000000" w:themeColor="text1"/>
        </w:rPr>
        <w:t xml:space="preserve"> métodos para diagnosticar, assistir e desenvolver cuidados especializados ao cliente e sua família, visando</w:t>
      </w:r>
      <w:r w:rsidR="001E4890">
        <w:rPr>
          <w:rFonts w:ascii="Times New Roman" w:hAnsi="Times New Roman" w:cs="Times New Roman"/>
          <w:color w:val="000000" w:themeColor="text1"/>
        </w:rPr>
        <w:t xml:space="preserve"> a </w:t>
      </w:r>
      <w:r w:rsidR="00AB5975" w:rsidRPr="00AB5975">
        <w:rPr>
          <w:rFonts w:ascii="Times New Roman" w:hAnsi="Times New Roman" w:cs="Times New Roman"/>
          <w:color w:val="000000" w:themeColor="text1"/>
        </w:rPr>
        <w:t>humanização, o</w:t>
      </w:r>
      <w:r w:rsidR="001E4890">
        <w:rPr>
          <w:rFonts w:ascii="Times New Roman" w:hAnsi="Times New Roman" w:cs="Times New Roman"/>
          <w:color w:val="000000" w:themeColor="text1"/>
        </w:rPr>
        <w:t xml:space="preserve"> </w:t>
      </w:r>
      <w:r w:rsidR="00AB5975" w:rsidRPr="00AB5975">
        <w:rPr>
          <w:rFonts w:ascii="Times New Roman" w:hAnsi="Times New Roman" w:cs="Times New Roman"/>
          <w:color w:val="000000" w:themeColor="text1"/>
        </w:rPr>
        <w:t>acolhimento e integralidade.</w:t>
      </w:r>
      <w:r w:rsidR="0094429D">
        <w:rPr>
          <w:rFonts w:ascii="Times New Roman" w:hAnsi="Times New Roman" w:cs="Times New Roman"/>
          <w:color w:val="000000" w:themeColor="text1"/>
        </w:rPr>
        <w:t xml:space="preserve"> </w:t>
      </w:r>
    </w:p>
    <w:p w14:paraId="5EAEAEC6" w14:textId="77777777" w:rsidR="00AB5975" w:rsidRDefault="00AB597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797ADC05" w14:textId="030AEA8F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D6EEA">
            <w:rPr>
              <w:rFonts w:ascii="Times New Roman" w:hAnsi="Times New Roman" w:cs="Times New Roman"/>
            </w:rPr>
            <w:t>Idoso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D6EEA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Pr="000754F5">
            <w:rPr>
              <w:rFonts w:ascii="Times New Roman" w:hAnsi="Times New Roman" w:cs="Times New Roman"/>
            </w:rPr>
            <w:t>D</w:t>
          </w:r>
          <w:r w:rsidR="00CD6EEA">
            <w:rPr>
              <w:rFonts w:ascii="Times New Roman" w:hAnsi="Times New Roman" w:cs="Times New Roman"/>
            </w:rPr>
            <w:t>epressão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54D518A2" w14:textId="0E1EF0E6" w:rsidR="006A369D" w:rsidRDefault="006A369D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3AEECFD" w14:textId="77777777" w:rsidR="006A369D" w:rsidRPr="000754F5" w:rsidRDefault="006A369D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1514A523" w14:textId="77777777" w:rsidR="00A02D7E" w:rsidRDefault="00A02D7E" w:rsidP="00A02D7E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35353921" w14:textId="4C2DD36C" w:rsidR="0070071B" w:rsidRPr="0070071B" w:rsidRDefault="0070071B" w:rsidP="00A02D7E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61959790" w14:textId="77777777" w:rsidR="0011587C" w:rsidRDefault="0011587C" w:rsidP="00A02D7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C28F691" w14:textId="6DBCB848" w:rsidR="009045F0" w:rsidRPr="001F2FBC" w:rsidRDefault="00054DD6" w:rsidP="001F2FBC">
      <w:pPr>
        <w:pStyle w:val="PargrafodaLista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3F3018">
        <w:rPr>
          <w:rFonts w:ascii="Times New Roman" w:hAnsi="Times New Roman" w:cs="Times New Roman"/>
          <w:lang w:val="en-US"/>
        </w:rPr>
        <w:t>SIVERTSEN, H.; BJØRKLØF, G. H.; ENGEDAL, K.; SELBÆK, G.; HELVIK, A-</w:t>
      </w:r>
      <w:r w:rsidR="005A5DEA" w:rsidRPr="003F3018">
        <w:rPr>
          <w:rFonts w:ascii="Times New Roman" w:hAnsi="Times New Roman" w:cs="Times New Roman"/>
          <w:lang w:val="en-US"/>
        </w:rPr>
        <w:t>S.</w:t>
      </w:r>
      <w:r w:rsidR="00A429FB" w:rsidRPr="003F3018">
        <w:rPr>
          <w:rFonts w:ascii="Times New Roman" w:hAnsi="Times New Roman" w:cs="Times New Roman"/>
          <w:lang w:val="en-US"/>
        </w:rPr>
        <w:t xml:space="preserve"> </w:t>
      </w:r>
      <w:r w:rsidR="00A429FB" w:rsidRPr="003F3018">
        <w:rPr>
          <w:rFonts w:ascii="Times New Roman" w:hAnsi="Times New Roman" w:cs="Times New Roman"/>
          <w:b/>
          <w:bCs/>
          <w:lang w:val="en-US"/>
        </w:rPr>
        <w:t>Depression and Quality of Life in Older Persons: A Review</w:t>
      </w:r>
      <w:r w:rsidR="00A429FB" w:rsidRPr="003F3018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="00A429FB" w:rsidRPr="00964DBD">
        <w:rPr>
          <w:rFonts w:ascii="Times New Roman" w:hAnsi="Times New Roman" w:cs="Times New Roman"/>
          <w:i/>
          <w:iCs/>
        </w:rPr>
        <w:t>Dement</w:t>
      </w:r>
      <w:proofErr w:type="spellEnd"/>
      <w:r w:rsidR="00A429FB" w:rsidRPr="00964DB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429FB" w:rsidRPr="00964DBD">
        <w:rPr>
          <w:rFonts w:ascii="Times New Roman" w:hAnsi="Times New Roman" w:cs="Times New Roman"/>
          <w:i/>
          <w:iCs/>
        </w:rPr>
        <w:t>Geriatr</w:t>
      </w:r>
      <w:proofErr w:type="spellEnd"/>
      <w:r w:rsidR="00A429FB" w:rsidRPr="00964DB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429FB" w:rsidRPr="00964DBD">
        <w:rPr>
          <w:rFonts w:ascii="Times New Roman" w:hAnsi="Times New Roman" w:cs="Times New Roman"/>
          <w:i/>
          <w:iCs/>
        </w:rPr>
        <w:t>Cogn</w:t>
      </w:r>
      <w:proofErr w:type="spellEnd"/>
      <w:r w:rsidR="00A429FB" w:rsidRPr="00964DB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A429FB" w:rsidRPr="00964DBD">
        <w:rPr>
          <w:rFonts w:ascii="Times New Roman" w:hAnsi="Times New Roman" w:cs="Times New Roman"/>
          <w:i/>
          <w:iCs/>
        </w:rPr>
        <w:t>Disord</w:t>
      </w:r>
      <w:proofErr w:type="spellEnd"/>
      <w:r>
        <w:rPr>
          <w:rFonts w:ascii="Times New Roman" w:hAnsi="Times New Roman" w:cs="Times New Roman"/>
          <w:i/>
          <w:iCs/>
        </w:rPr>
        <w:t>.,</w:t>
      </w:r>
      <w:r w:rsidR="00A429FB" w:rsidRPr="00964DBD">
        <w:rPr>
          <w:rFonts w:ascii="Times New Roman" w:hAnsi="Times New Roman" w:cs="Times New Roman"/>
          <w:i/>
          <w:iCs/>
        </w:rPr>
        <w:t xml:space="preserve"> </w:t>
      </w:r>
      <w:r w:rsidR="001F2FBC" w:rsidRPr="001F2FBC">
        <w:rPr>
          <w:rFonts w:ascii="Times New Roman" w:hAnsi="Times New Roman" w:cs="Times New Roman"/>
        </w:rPr>
        <w:t>Singapore</w:t>
      </w:r>
      <w:r w:rsidR="001F2FBC">
        <w:rPr>
          <w:rFonts w:ascii="Times New Roman" w:hAnsi="Times New Roman" w:cs="Times New Roman"/>
        </w:rPr>
        <w:t xml:space="preserve">, </w:t>
      </w:r>
      <w:r w:rsidRPr="001F2FBC">
        <w:rPr>
          <w:rFonts w:ascii="Times New Roman" w:hAnsi="Times New Roman" w:cs="Times New Roman"/>
        </w:rPr>
        <w:t>v.</w:t>
      </w:r>
      <w:r w:rsidR="00964DBD" w:rsidRPr="001F2FBC">
        <w:rPr>
          <w:rFonts w:ascii="Times New Roman" w:hAnsi="Times New Roman" w:cs="Times New Roman"/>
        </w:rPr>
        <w:t xml:space="preserve"> </w:t>
      </w:r>
      <w:r w:rsidR="00A429FB" w:rsidRPr="001F2FBC">
        <w:rPr>
          <w:rFonts w:ascii="Times New Roman" w:hAnsi="Times New Roman" w:cs="Times New Roman"/>
        </w:rPr>
        <w:t>40</w:t>
      </w:r>
      <w:r w:rsidRPr="001F2FBC">
        <w:rPr>
          <w:rFonts w:ascii="Times New Roman" w:hAnsi="Times New Roman" w:cs="Times New Roman"/>
        </w:rPr>
        <w:t xml:space="preserve">, p. </w:t>
      </w:r>
      <w:r w:rsidR="00A429FB" w:rsidRPr="001F2FBC">
        <w:rPr>
          <w:rFonts w:ascii="Times New Roman" w:hAnsi="Times New Roman" w:cs="Times New Roman"/>
        </w:rPr>
        <w:t>311-339</w:t>
      </w:r>
      <w:r w:rsidR="001F2FBC">
        <w:rPr>
          <w:rFonts w:ascii="Times New Roman" w:hAnsi="Times New Roman" w:cs="Times New Roman"/>
        </w:rPr>
        <w:t>, 2015</w:t>
      </w:r>
      <w:r w:rsidR="00A429FB" w:rsidRPr="001F2FBC">
        <w:rPr>
          <w:rFonts w:ascii="Times New Roman" w:hAnsi="Times New Roman" w:cs="Times New Roman"/>
        </w:rPr>
        <w:t xml:space="preserve">. </w:t>
      </w:r>
      <w:proofErr w:type="spellStart"/>
      <w:r w:rsidRPr="001F2FBC">
        <w:rPr>
          <w:rFonts w:ascii="Times New Roman" w:hAnsi="Times New Roman" w:cs="Times New Roman"/>
        </w:rPr>
        <w:t>D</w:t>
      </w:r>
      <w:r w:rsidR="00A429FB" w:rsidRPr="001F2FBC">
        <w:rPr>
          <w:rFonts w:ascii="Times New Roman" w:hAnsi="Times New Roman" w:cs="Times New Roman"/>
        </w:rPr>
        <w:t>oi</w:t>
      </w:r>
      <w:proofErr w:type="spellEnd"/>
      <w:r w:rsidR="00A429FB" w:rsidRPr="001F2FBC">
        <w:rPr>
          <w:rFonts w:ascii="Times New Roman" w:hAnsi="Times New Roman" w:cs="Times New Roman"/>
        </w:rPr>
        <w:t>: 10.1159/000437299.</w:t>
      </w:r>
    </w:p>
    <w:p w14:paraId="7CEFCF5F" w14:textId="77777777" w:rsidR="00A02D7E" w:rsidRDefault="00A02D7E" w:rsidP="00A02D7E">
      <w:pPr>
        <w:pStyle w:val="PargrafodaLista"/>
        <w:spacing w:before="0" w:after="160" w:line="259" w:lineRule="auto"/>
        <w:ind w:left="644"/>
        <w:jc w:val="left"/>
        <w:rPr>
          <w:rFonts w:ascii="Times New Roman" w:hAnsi="Times New Roman" w:cs="Times New Roman"/>
        </w:rPr>
      </w:pPr>
    </w:p>
    <w:p w14:paraId="277BC30B" w14:textId="77777777" w:rsidR="00054DD6" w:rsidRDefault="00054DD6" w:rsidP="00A02D7E">
      <w:pPr>
        <w:pStyle w:val="PargrafodaLista"/>
        <w:spacing w:before="0" w:after="160" w:line="259" w:lineRule="auto"/>
        <w:ind w:left="644"/>
        <w:jc w:val="left"/>
        <w:rPr>
          <w:rFonts w:ascii="Times New Roman" w:hAnsi="Times New Roman" w:cs="Times New Roman"/>
        </w:rPr>
      </w:pPr>
    </w:p>
    <w:p w14:paraId="2233C982" w14:textId="5F5A7ABF" w:rsidR="00054DD6" w:rsidRPr="00696D53" w:rsidRDefault="009045F0" w:rsidP="00A02D7E">
      <w:pPr>
        <w:pStyle w:val="PargrafodaLista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 w:cs="Times New Roman"/>
        </w:rPr>
      </w:pPr>
      <w:r w:rsidRPr="009045F0">
        <w:rPr>
          <w:rFonts w:ascii="Times New Roman" w:hAnsi="Times New Roman" w:cs="Times New Roman"/>
          <w:szCs w:val="24"/>
        </w:rPr>
        <w:t xml:space="preserve">FRADE, J.; BARBOSA, P.; CARDOSO, S.; NUNES, C. </w:t>
      </w:r>
      <w:r w:rsidRPr="009045F0">
        <w:rPr>
          <w:rFonts w:ascii="Times New Roman" w:hAnsi="Times New Roman" w:cs="Times New Roman"/>
          <w:b/>
          <w:bCs/>
          <w:color w:val="000000"/>
          <w:szCs w:val="24"/>
        </w:rPr>
        <w:t>Depressão no idoso: sintomas em indivíduos institucionalizados e não-institucionalizados. </w:t>
      </w:r>
      <w:r w:rsidRPr="009045F0">
        <w:rPr>
          <w:rFonts w:ascii="Times New Roman" w:hAnsi="Times New Roman" w:cs="Times New Roman"/>
          <w:i/>
          <w:iCs/>
          <w:color w:val="000000"/>
          <w:szCs w:val="24"/>
        </w:rPr>
        <w:t>Rev</w:t>
      </w:r>
      <w:r w:rsidR="006D1784">
        <w:rPr>
          <w:rFonts w:ascii="Times New Roman" w:hAnsi="Times New Roman" w:cs="Times New Roman"/>
          <w:i/>
          <w:iCs/>
          <w:color w:val="000000"/>
          <w:szCs w:val="24"/>
        </w:rPr>
        <w:t xml:space="preserve">ista de Enfermagem </w:t>
      </w:r>
      <w:r w:rsidR="006D1784" w:rsidRPr="006D1784">
        <w:rPr>
          <w:rFonts w:ascii="Times New Roman" w:hAnsi="Times New Roman" w:cs="Times New Roman"/>
          <w:i/>
          <w:iCs/>
          <w:color w:val="000000"/>
          <w:szCs w:val="24"/>
        </w:rPr>
        <w:t>Referência</w:t>
      </w:r>
      <w:r w:rsidRPr="009045F0">
        <w:rPr>
          <w:rFonts w:ascii="Times New Roman" w:hAnsi="Times New Roman" w:cs="Times New Roman"/>
          <w:color w:val="000000"/>
          <w:szCs w:val="24"/>
        </w:rPr>
        <w:t>,</w:t>
      </w:r>
      <w:r w:rsidR="006D1784">
        <w:rPr>
          <w:rFonts w:ascii="Times New Roman" w:hAnsi="Times New Roman" w:cs="Times New Roman"/>
          <w:color w:val="000000"/>
          <w:szCs w:val="24"/>
        </w:rPr>
        <w:t xml:space="preserve"> Coimbra,</w:t>
      </w:r>
      <w:r w:rsidRPr="009045F0">
        <w:rPr>
          <w:rFonts w:ascii="Times New Roman" w:hAnsi="Times New Roman" w:cs="Times New Roman"/>
          <w:color w:val="000000"/>
          <w:szCs w:val="24"/>
        </w:rPr>
        <w:t xml:space="preserve"> n.4, p.41-49,2015.  Disponível em: &lt;http://www.scielo.mec.pt/scielo.php?script=sci_arttext&amp;pid=S0874-02832015000100005&amp;lng=pt&amp;nrm=iso&gt;. Acesso em: 30 jun. 2020. </w:t>
      </w:r>
      <w:hyperlink r:id="rId8" w:history="1">
        <w:r w:rsidR="00D22FAE" w:rsidRPr="00D22FAE">
          <w:rPr>
            <w:rStyle w:val="Hyperlink"/>
            <w:rFonts w:ascii="Times New Roman" w:hAnsi="Times New Roman" w:cs="Times New Roman"/>
            <w:color w:val="auto"/>
            <w:szCs w:val="24"/>
            <w:u w:val="none"/>
          </w:rPr>
          <w:t>http://dx.doi.org/10.12707/RIV14030</w:t>
        </w:r>
      </w:hyperlink>
      <w:r w:rsidRPr="00D22FAE">
        <w:rPr>
          <w:rFonts w:ascii="Times New Roman" w:hAnsi="Times New Roman" w:cs="Times New Roman"/>
          <w:szCs w:val="24"/>
        </w:rPr>
        <w:t>.</w:t>
      </w:r>
    </w:p>
    <w:p w14:paraId="1B1ECA8B" w14:textId="77777777" w:rsidR="00696D53" w:rsidRPr="00696D53" w:rsidRDefault="00696D53" w:rsidP="00A02D7E">
      <w:pPr>
        <w:pStyle w:val="PargrafodaLista"/>
        <w:jc w:val="left"/>
        <w:rPr>
          <w:rFonts w:ascii="Times New Roman" w:hAnsi="Times New Roman" w:cs="Times New Roman"/>
        </w:rPr>
      </w:pPr>
    </w:p>
    <w:p w14:paraId="03D4F099" w14:textId="77777777" w:rsidR="00696D53" w:rsidRPr="00696D53" w:rsidRDefault="00696D53" w:rsidP="00A02D7E">
      <w:pPr>
        <w:pStyle w:val="PargrafodaLista"/>
        <w:spacing w:before="0" w:after="160" w:line="259" w:lineRule="auto"/>
        <w:ind w:left="644"/>
        <w:jc w:val="left"/>
        <w:rPr>
          <w:rFonts w:ascii="Times New Roman" w:hAnsi="Times New Roman" w:cs="Times New Roman"/>
        </w:rPr>
      </w:pPr>
    </w:p>
    <w:p w14:paraId="0F703483" w14:textId="49F5A871" w:rsidR="0045372F" w:rsidRDefault="00D22FAE" w:rsidP="00A02D7E">
      <w:pPr>
        <w:pStyle w:val="PargrafodaLista"/>
        <w:numPr>
          <w:ilvl w:val="0"/>
          <w:numId w:val="4"/>
        </w:numPr>
        <w:spacing w:before="0" w:after="160" w:line="259" w:lineRule="auto"/>
        <w:jc w:val="left"/>
        <w:rPr>
          <w:rFonts w:ascii="Times New Roman" w:hAnsi="Times New Roman" w:cs="Times New Roman"/>
          <w:szCs w:val="24"/>
        </w:rPr>
      </w:pPr>
      <w:r w:rsidRPr="00D22FAE">
        <w:rPr>
          <w:rFonts w:ascii="Times New Roman" w:hAnsi="Times New Roman" w:cs="Times New Roman"/>
          <w:szCs w:val="24"/>
        </w:rPr>
        <w:t>FERREIRA, O</w:t>
      </w:r>
      <w:r>
        <w:rPr>
          <w:rFonts w:ascii="Times New Roman" w:hAnsi="Times New Roman" w:cs="Times New Roman"/>
          <w:szCs w:val="24"/>
        </w:rPr>
        <w:t>.;</w:t>
      </w:r>
      <w:r w:rsidRPr="00D22FAE">
        <w:rPr>
          <w:rFonts w:ascii="Times New Roman" w:hAnsi="Times New Roman" w:cs="Times New Roman"/>
          <w:szCs w:val="24"/>
        </w:rPr>
        <w:t xml:space="preserve"> GALVÃO</w:t>
      </w:r>
      <w:r>
        <w:rPr>
          <w:rFonts w:ascii="Times New Roman" w:hAnsi="Times New Roman" w:cs="Times New Roman"/>
          <w:szCs w:val="24"/>
        </w:rPr>
        <w:t>, L.</w:t>
      </w:r>
      <w:r w:rsidRPr="00D22FAE">
        <w:rPr>
          <w:rFonts w:ascii="Times New Roman" w:hAnsi="Times New Roman" w:cs="Times New Roman"/>
          <w:szCs w:val="24"/>
        </w:rPr>
        <w:t xml:space="preserve"> et al. </w:t>
      </w:r>
      <w:r w:rsidRPr="00D22FAE">
        <w:rPr>
          <w:rFonts w:ascii="Times New Roman" w:hAnsi="Times New Roman" w:cs="Times New Roman"/>
          <w:b/>
          <w:bCs/>
          <w:szCs w:val="24"/>
        </w:rPr>
        <w:t>Envelhecimento ativo e sua relação com a independência funcional. </w:t>
      </w:r>
      <w:r w:rsidRPr="00D22FAE">
        <w:rPr>
          <w:rFonts w:ascii="Times New Roman" w:hAnsi="Times New Roman" w:cs="Times New Roman"/>
          <w:i/>
          <w:iCs/>
          <w:szCs w:val="24"/>
        </w:rPr>
        <w:t xml:space="preserve">Texto contexto - </w:t>
      </w:r>
      <w:proofErr w:type="spellStart"/>
      <w:r w:rsidRPr="00D22FAE">
        <w:rPr>
          <w:rFonts w:ascii="Times New Roman" w:hAnsi="Times New Roman" w:cs="Times New Roman"/>
          <w:i/>
          <w:iCs/>
          <w:szCs w:val="24"/>
        </w:rPr>
        <w:t>enferm</w:t>
      </w:r>
      <w:proofErr w:type="spellEnd"/>
      <w:r w:rsidRPr="006D1784">
        <w:rPr>
          <w:rFonts w:ascii="Times New Roman" w:hAnsi="Times New Roman" w:cs="Times New Roman"/>
          <w:szCs w:val="24"/>
        </w:rPr>
        <w:t>.</w:t>
      </w:r>
      <w:r w:rsidRPr="00D22FAE">
        <w:rPr>
          <w:rFonts w:ascii="Times New Roman" w:hAnsi="Times New Roman" w:cs="Times New Roman"/>
          <w:szCs w:val="24"/>
        </w:rPr>
        <w:t>,</w:t>
      </w:r>
      <w:r>
        <w:rPr>
          <w:rFonts w:ascii="Times New Roman" w:hAnsi="Times New Roman" w:cs="Times New Roman"/>
          <w:szCs w:val="24"/>
        </w:rPr>
        <w:t xml:space="preserve"> </w:t>
      </w:r>
      <w:r w:rsidRPr="00D22FAE">
        <w:rPr>
          <w:rFonts w:ascii="Times New Roman" w:hAnsi="Times New Roman" w:cs="Times New Roman"/>
          <w:szCs w:val="24"/>
        </w:rPr>
        <w:t>Florianópolis, v. 21, n. 3, p. 513-518, 2012</w:t>
      </w:r>
      <w:r>
        <w:rPr>
          <w:rFonts w:ascii="Times New Roman" w:hAnsi="Times New Roman" w:cs="Times New Roman"/>
          <w:szCs w:val="24"/>
        </w:rPr>
        <w:t>. Disponível em:</w:t>
      </w:r>
      <w:r w:rsidRPr="00D22FAE">
        <w:rPr>
          <w:rFonts w:ascii="Times New Roman" w:hAnsi="Times New Roman" w:cs="Times New Roman"/>
          <w:szCs w:val="24"/>
        </w:rPr>
        <w:t>http://www.scielo.br/scielo.php?script=sci_arttext&amp;pid=S0104-07072012000300004&amp;lng=en&amp;nrm=iso&gt;.</w:t>
      </w:r>
      <w:r>
        <w:rPr>
          <w:rFonts w:ascii="Times New Roman" w:hAnsi="Times New Roman" w:cs="Times New Roman"/>
          <w:szCs w:val="24"/>
        </w:rPr>
        <w:t xml:space="preserve"> Acesso em: 30 jul. 2020. </w:t>
      </w:r>
    </w:p>
    <w:p w14:paraId="6DC25736" w14:textId="16F36155" w:rsidR="00054DD6" w:rsidRDefault="00054DD6" w:rsidP="00A02D7E">
      <w:pPr>
        <w:pStyle w:val="PargrafodaLista"/>
        <w:spacing w:before="0" w:after="160" w:line="259" w:lineRule="auto"/>
        <w:ind w:left="644"/>
        <w:jc w:val="left"/>
        <w:rPr>
          <w:rFonts w:ascii="Times New Roman" w:hAnsi="Times New Roman" w:cs="Times New Roman"/>
          <w:szCs w:val="24"/>
        </w:rPr>
      </w:pPr>
    </w:p>
    <w:p w14:paraId="11E9AA10" w14:textId="77777777" w:rsidR="00A02D7E" w:rsidRDefault="00A02D7E" w:rsidP="00A02D7E">
      <w:pPr>
        <w:pStyle w:val="PargrafodaLista"/>
        <w:spacing w:before="0" w:after="160" w:line="259" w:lineRule="auto"/>
        <w:ind w:left="644"/>
        <w:jc w:val="left"/>
        <w:rPr>
          <w:rFonts w:ascii="Times New Roman" w:hAnsi="Times New Roman" w:cs="Times New Roman"/>
          <w:szCs w:val="24"/>
        </w:rPr>
      </w:pPr>
    </w:p>
    <w:p w14:paraId="0DFE28D8" w14:textId="5E2F66BD" w:rsidR="00AA0E43" w:rsidRPr="0045372F" w:rsidRDefault="00B64C92" w:rsidP="00A02D7E">
      <w:pPr>
        <w:pStyle w:val="PargrafodaLista"/>
        <w:numPr>
          <w:ilvl w:val="0"/>
          <w:numId w:val="4"/>
        </w:numPr>
        <w:spacing w:before="0" w:after="160" w:line="259" w:lineRule="auto"/>
        <w:jc w:val="left"/>
        <w:rPr>
          <w:rStyle w:val="element-citation"/>
          <w:rFonts w:ascii="Times New Roman" w:hAnsi="Times New Roman" w:cs="Times New Roman"/>
          <w:b/>
          <w:bCs/>
          <w:szCs w:val="24"/>
        </w:rPr>
      </w:pPr>
      <w:r w:rsidRPr="0045372F">
        <w:rPr>
          <w:rFonts w:ascii="Times New Roman" w:hAnsi="Times New Roman" w:cs="Times New Roman"/>
        </w:rPr>
        <w:t>VENTURA, J.; SEMEDO, C. D. et al.</w:t>
      </w:r>
      <w:r>
        <w:rPr>
          <w:rFonts w:ascii="Times New Roman" w:hAnsi="Times New Roman" w:cs="Times New Roman"/>
        </w:rPr>
        <w:t xml:space="preserve"> </w:t>
      </w:r>
      <w:r w:rsidRPr="0045372F">
        <w:rPr>
          <w:rFonts w:ascii="Times New Roman" w:hAnsi="Times New Roman" w:cs="Times New Roman"/>
          <w:b/>
          <w:bCs/>
          <w:color w:val="000000"/>
          <w:szCs w:val="24"/>
        </w:rPr>
        <w:t>Fatores associados a depressão e os cuidados de enfermagem no idoso</w:t>
      </w:r>
      <w:r w:rsidR="0045372F">
        <w:rPr>
          <w:rFonts w:ascii="Times New Roman" w:hAnsi="Times New Roman" w:cs="Times New Roman"/>
          <w:b/>
          <w:bCs/>
          <w:color w:val="000000"/>
          <w:szCs w:val="24"/>
        </w:rPr>
        <w:t xml:space="preserve">. </w:t>
      </w:r>
      <w:r w:rsidR="0045372F" w:rsidRPr="0045372F">
        <w:rPr>
          <w:rFonts w:ascii="Times New Roman" w:hAnsi="Times New Roman" w:cs="Times New Roman"/>
          <w:i/>
          <w:iCs/>
          <w:color w:val="000000"/>
          <w:szCs w:val="24"/>
        </w:rPr>
        <w:t>Revista de Enfermagem</w:t>
      </w:r>
      <w:r w:rsidR="0045372F">
        <w:rPr>
          <w:rFonts w:ascii="Times New Roman" w:hAnsi="Times New Roman" w:cs="Times New Roman"/>
          <w:i/>
          <w:iCs/>
          <w:color w:val="000000"/>
          <w:szCs w:val="24"/>
        </w:rPr>
        <w:t xml:space="preserve">. </w:t>
      </w:r>
      <w:r w:rsidR="0045372F">
        <w:rPr>
          <w:rFonts w:ascii="Times New Roman" w:hAnsi="Times New Roman" w:cs="Times New Roman"/>
          <w:color w:val="000000"/>
          <w:szCs w:val="24"/>
        </w:rPr>
        <w:t>v</w:t>
      </w:r>
      <w:r w:rsidR="0045372F" w:rsidRPr="0045372F">
        <w:rPr>
          <w:rFonts w:ascii="Times New Roman" w:hAnsi="Times New Roman" w:cs="Times New Roman"/>
          <w:color w:val="000000"/>
          <w:szCs w:val="24"/>
        </w:rPr>
        <w:t>. 12, n. 12</w:t>
      </w:r>
      <w:r w:rsidR="0045372F">
        <w:rPr>
          <w:rFonts w:ascii="Times New Roman" w:hAnsi="Times New Roman" w:cs="Times New Roman"/>
          <w:color w:val="000000"/>
          <w:szCs w:val="24"/>
        </w:rPr>
        <w:t>, 2016</w:t>
      </w:r>
      <w:r w:rsidR="0045372F">
        <w:rPr>
          <w:rFonts w:ascii="Times New Roman" w:hAnsi="Times New Roman" w:cs="Times New Roman"/>
          <w:i/>
          <w:iCs/>
          <w:color w:val="000000"/>
          <w:szCs w:val="24"/>
        </w:rPr>
        <w:t xml:space="preserve">. </w:t>
      </w:r>
      <w:r w:rsidRPr="0045372F">
        <w:rPr>
          <w:rFonts w:ascii="Times New Roman" w:hAnsi="Times New Roman" w:cs="Times New Roman"/>
        </w:rPr>
        <w:t>Disponível em: &lt;</w:t>
      </w:r>
      <w:hyperlink r:id="rId9" w:history="1">
        <w:r w:rsidRPr="0045372F">
          <w:rPr>
            <w:rStyle w:val="Hyperlink"/>
            <w:rFonts w:ascii="Times New Roman" w:hAnsi="Times New Roman" w:cs="Times New Roman"/>
            <w:color w:val="auto"/>
            <w:u w:val="none"/>
          </w:rPr>
          <w:t>http://revistas.fw.uri.br/index.php/revistadeenfermagem/article/view/2260</w:t>
        </w:r>
      </w:hyperlink>
      <w:r w:rsidRPr="0045372F">
        <w:rPr>
          <w:rStyle w:val="Hyperlink"/>
          <w:rFonts w:ascii="Times New Roman" w:hAnsi="Times New Roman" w:cs="Times New Roman"/>
          <w:color w:val="auto"/>
          <w:u w:val="none"/>
        </w:rPr>
        <w:t>&gt;. Acesso em: 30 jun. 2020.</w:t>
      </w: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656348" w14:textId="3C1B7590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9DCFC" w14:textId="77777777" w:rsidR="00AA5C4C" w:rsidRDefault="00AA5C4C" w:rsidP="00054686">
      <w:pPr>
        <w:spacing w:before="0" w:after="0" w:line="240" w:lineRule="auto"/>
      </w:pPr>
      <w:r>
        <w:separator/>
      </w:r>
    </w:p>
  </w:endnote>
  <w:endnote w:type="continuationSeparator" w:id="0">
    <w:p w14:paraId="26812F6D" w14:textId="77777777" w:rsidR="00AA5C4C" w:rsidRDefault="00AA5C4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FBDE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85C9A7" w14:textId="77777777" w:rsidR="00AA5C4C" w:rsidRDefault="00AA5C4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251FAE95" w14:textId="77777777" w:rsidR="00AA5C4C" w:rsidRDefault="00AA5C4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AA5C4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AA5C4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AA5C4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06885"/>
    <w:multiLevelType w:val="hybridMultilevel"/>
    <w:tmpl w:val="CB422134"/>
    <w:lvl w:ilvl="0" w:tplc="2790152C">
      <w:start w:val="1"/>
      <w:numFmt w:val="decimal"/>
      <w:lvlText w:val="%1-"/>
      <w:lvlJc w:val="left"/>
      <w:pPr>
        <w:ind w:left="644" w:hanging="360"/>
      </w:pPr>
      <w:rPr>
        <w:rFonts w:hint="default"/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135046"/>
    <w:multiLevelType w:val="hybridMultilevel"/>
    <w:tmpl w:val="F11C5C92"/>
    <w:lvl w:ilvl="0" w:tplc="5E1828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44D53"/>
    <w:rsid w:val="00054620"/>
    <w:rsid w:val="00054686"/>
    <w:rsid w:val="00054DD6"/>
    <w:rsid w:val="000754F5"/>
    <w:rsid w:val="0009068B"/>
    <w:rsid w:val="000C76AB"/>
    <w:rsid w:val="000E596E"/>
    <w:rsid w:val="0011587C"/>
    <w:rsid w:val="00154ECA"/>
    <w:rsid w:val="001D4667"/>
    <w:rsid w:val="001E4890"/>
    <w:rsid w:val="001E7B35"/>
    <w:rsid w:val="001F2FBC"/>
    <w:rsid w:val="0020121C"/>
    <w:rsid w:val="00206C26"/>
    <w:rsid w:val="002268F9"/>
    <w:rsid w:val="0023277B"/>
    <w:rsid w:val="002B4246"/>
    <w:rsid w:val="002C00CE"/>
    <w:rsid w:val="002C2C35"/>
    <w:rsid w:val="002F02D2"/>
    <w:rsid w:val="00330594"/>
    <w:rsid w:val="00364759"/>
    <w:rsid w:val="00372AEC"/>
    <w:rsid w:val="003867EA"/>
    <w:rsid w:val="003E7CE5"/>
    <w:rsid w:val="003F3018"/>
    <w:rsid w:val="00417E55"/>
    <w:rsid w:val="0045372F"/>
    <w:rsid w:val="004B38D3"/>
    <w:rsid w:val="004B57B0"/>
    <w:rsid w:val="00553538"/>
    <w:rsid w:val="005A5DEA"/>
    <w:rsid w:val="005B4F7B"/>
    <w:rsid w:val="00620271"/>
    <w:rsid w:val="006374A1"/>
    <w:rsid w:val="0064078D"/>
    <w:rsid w:val="00696D53"/>
    <w:rsid w:val="006A369D"/>
    <w:rsid w:val="006C03DB"/>
    <w:rsid w:val="006D1784"/>
    <w:rsid w:val="0070071B"/>
    <w:rsid w:val="00723D21"/>
    <w:rsid w:val="00744895"/>
    <w:rsid w:val="00765F8C"/>
    <w:rsid w:val="008505E3"/>
    <w:rsid w:val="00880045"/>
    <w:rsid w:val="008A602A"/>
    <w:rsid w:val="008B6F3E"/>
    <w:rsid w:val="009045F0"/>
    <w:rsid w:val="0094429D"/>
    <w:rsid w:val="00964DBD"/>
    <w:rsid w:val="009A520C"/>
    <w:rsid w:val="009E7848"/>
    <w:rsid w:val="00A02D7E"/>
    <w:rsid w:val="00A429FB"/>
    <w:rsid w:val="00AA0E43"/>
    <w:rsid w:val="00AA5C4C"/>
    <w:rsid w:val="00AB0DF9"/>
    <w:rsid w:val="00AB5975"/>
    <w:rsid w:val="00AC5179"/>
    <w:rsid w:val="00AE7550"/>
    <w:rsid w:val="00B64C92"/>
    <w:rsid w:val="00BB3DA1"/>
    <w:rsid w:val="00C22B0C"/>
    <w:rsid w:val="00C55F80"/>
    <w:rsid w:val="00C73963"/>
    <w:rsid w:val="00CD6EEA"/>
    <w:rsid w:val="00CD7ADB"/>
    <w:rsid w:val="00D04843"/>
    <w:rsid w:val="00D22FAE"/>
    <w:rsid w:val="00D55666"/>
    <w:rsid w:val="00D703FD"/>
    <w:rsid w:val="00D7104C"/>
    <w:rsid w:val="00DA4FD5"/>
    <w:rsid w:val="00DA77F8"/>
    <w:rsid w:val="00DD0496"/>
    <w:rsid w:val="00DE7F37"/>
    <w:rsid w:val="00E00D6F"/>
    <w:rsid w:val="00E237B4"/>
    <w:rsid w:val="00E23CFE"/>
    <w:rsid w:val="00EA190E"/>
    <w:rsid w:val="00EA234F"/>
    <w:rsid w:val="00ED178E"/>
    <w:rsid w:val="00F14563"/>
    <w:rsid w:val="00F55F3F"/>
    <w:rsid w:val="00F70CB9"/>
    <w:rsid w:val="00F9396B"/>
    <w:rsid w:val="00FB57ED"/>
    <w:rsid w:val="00FC1E39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63A5794E-EFB6-47B5-A168-09552EC9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paragraph" w:styleId="Ttulo3">
    <w:name w:val="heading 3"/>
    <w:basedOn w:val="Normal"/>
    <w:link w:val="Ttulo3Char"/>
    <w:uiPriority w:val="9"/>
    <w:qFormat/>
    <w:rsid w:val="00B64C92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A429FB"/>
    <w:rPr>
      <w:color w:val="0000FF" w:themeColor="hyperlink"/>
      <w:u w:val="single"/>
    </w:rPr>
  </w:style>
  <w:style w:type="character" w:customStyle="1" w:styleId="element-citation">
    <w:name w:val="element-citation"/>
    <w:basedOn w:val="Fontepargpadro"/>
    <w:rsid w:val="00A429FB"/>
  </w:style>
  <w:style w:type="paragraph" w:styleId="NormalWeb">
    <w:name w:val="Normal (Web)"/>
    <w:basedOn w:val="Normal"/>
    <w:uiPriority w:val="99"/>
    <w:rsid w:val="006A369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22FAE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B64C92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rsid w:val="00B64C92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72A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2A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2AEC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2A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2AE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x.doi.org/10.12707/RIV14030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evistas.fw.uri.br/index.php/revistadeenfermagem/article/view/226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110DE9DC3B24D31876C8AA20617BCB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C18A4B-34B0-4ACC-80B6-07AF8803E6AB}"/>
      </w:docPartPr>
      <w:docPartBody>
        <w:p w:rsidR="00000000" w:rsidRDefault="00E35E33" w:rsidP="00E35E33">
          <w:pPr>
            <w:pStyle w:val="1110DE9DC3B24D31876C8AA20617BCB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7416EE0A654083A430D459B7ED16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19F360-E339-4872-B86A-F6DD25B64FEC}"/>
      </w:docPartPr>
      <w:docPartBody>
        <w:p w:rsidR="00000000" w:rsidRDefault="00E35E33" w:rsidP="00E35E33">
          <w:pPr>
            <w:pStyle w:val="6D7416EE0A654083A430D459B7ED16F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47528"/>
    <w:rsid w:val="00851F45"/>
    <w:rsid w:val="00862201"/>
    <w:rsid w:val="00980628"/>
    <w:rsid w:val="00B24B69"/>
    <w:rsid w:val="00BF0AED"/>
    <w:rsid w:val="00D519C6"/>
    <w:rsid w:val="00D77FC2"/>
    <w:rsid w:val="00E0183F"/>
    <w:rsid w:val="00E35E33"/>
    <w:rsid w:val="00E72A50"/>
    <w:rsid w:val="00F04C31"/>
    <w:rsid w:val="00F45FAD"/>
    <w:rsid w:val="00F553D7"/>
    <w:rsid w:val="00F7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35E33"/>
    <w:rPr>
      <w:color w:val="808080"/>
    </w:rPr>
  </w:style>
  <w:style w:type="paragraph" w:customStyle="1" w:styleId="A365DBB48E8F42A1B7A05231F104AD0F">
    <w:name w:val="A365DBB48E8F42A1B7A05231F104AD0F"/>
    <w:rsid w:val="00B24B69"/>
  </w:style>
  <w:style w:type="paragraph" w:customStyle="1" w:styleId="1110DE9DC3B24D31876C8AA20617BCBB">
    <w:name w:val="1110DE9DC3B24D31876C8AA20617BCBB"/>
    <w:rsid w:val="00E35E33"/>
  </w:style>
  <w:style w:type="paragraph" w:customStyle="1" w:styleId="6D7416EE0A654083A430D459B7ED16FD">
    <w:name w:val="6D7416EE0A654083A430D459B7ED16FD"/>
    <w:rsid w:val="00E35E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C2754-C612-4F45-8BE0-42AE96B0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854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Tainara araujo</cp:lastModifiedBy>
  <cp:revision>2</cp:revision>
  <cp:lastPrinted>2020-07-03T13:08:00Z</cp:lastPrinted>
  <dcterms:created xsi:type="dcterms:W3CDTF">2020-07-06T22:17:00Z</dcterms:created>
  <dcterms:modified xsi:type="dcterms:W3CDTF">2020-07-06T22:17:00Z</dcterms:modified>
</cp:coreProperties>
</file>