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5606A194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4514A2" w:rsidRPr="004514A2">
            <w:rPr>
              <w:rFonts w:ascii="Times New Roman" w:hAnsi="Times New Roman" w:cs="Times New Roman"/>
            </w:rPr>
            <w:t>Educação, Saúde e Tecnologia</w:t>
          </w:r>
        </w:sdtContent>
      </w:sdt>
    </w:p>
    <w:p w14:paraId="3F40BB39" w14:textId="7A694393" w:rsidR="0070071B" w:rsidRDefault="00D555CD" w:rsidP="003173AA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8761F2" w:rsidRPr="008761F2">
            <w:rPr>
              <w:rFonts w:ascii="Times New Roman" w:hAnsi="Times New Roman" w:cs="Times New Roman"/>
              <w:sz w:val="28"/>
            </w:rPr>
            <w:t>EVIDÊNCIAS SOBRE O USO DE APLICATIVOS MÓVEIS NA PROMOÇÃO DO CUIDADO EM SAÚDE DO IDOSO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7CFEADF5" w:rsidR="0070071B" w:rsidRPr="00ED178E" w:rsidRDefault="00D555C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8761F2">
            <w:rPr>
              <w:rFonts w:ascii="Times New Roman" w:hAnsi="Times New Roman" w:cs="Times New Roman"/>
              <w:u w:val="single"/>
            </w:rPr>
            <w:t>Rafaela Silva de Souza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8761F2" w:rsidRPr="008761F2">
            <w:rPr>
              <w:rFonts w:ascii="Times New Roman" w:hAnsi="Times New Roman" w:cs="Times New Roman"/>
            </w:rPr>
            <w:t>rssrafaela25@gmail.com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24576159" w:rsidR="0070071B" w:rsidRPr="00ED178E" w:rsidRDefault="00D555C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821F97" w:rsidRPr="00821F97">
            <w:rPr>
              <w:rFonts w:ascii="Times New Roman" w:hAnsi="Times New Roman" w:cs="Times New Roman"/>
            </w:rPr>
            <w:t>Hanna Maria da Silva Gomes</w:t>
          </w:r>
          <w:r w:rsidR="0007202D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65CE0493" w:rsidR="0070071B" w:rsidRPr="00ED178E" w:rsidRDefault="00D555C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821F97" w:rsidRPr="00821F97">
            <w:rPr>
              <w:rFonts w:ascii="Times New Roman" w:hAnsi="Times New Roman" w:cs="Times New Roman"/>
            </w:rPr>
            <w:t>J</w:t>
          </w:r>
          <w:r w:rsidR="00814310">
            <w:rPr>
              <w:rFonts w:ascii="Times New Roman" w:hAnsi="Times New Roman" w:cs="Times New Roman"/>
            </w:rPr>
            <w:t>honny</w:t>
          </w:r>
          <w:proofErr w:type="spellEnd"/>
          <w:r w:rsidR="00814310">
            <w:rPr>
              <w:rFonts w:ascii="Times New Roman" w:hAnsi="Times New Roman" w:cs="Times New Roman"/>
            </w:rPr>
            <w:t xml:space="preserve"> Lima de Freitas</w:t>
          </w:r>
          <w:r w:rsidR="0007202D"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2151DC01" w:rsidR="0070071B" w:rsidRPr="00ED178E" w:rsidRDefault="00D555C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8761F2">
            <w:rPr>
              <w:rFonts w:ascii="Times New Roman" w:hAnsi="Times New Roman" w:cs="Times New Roman"/>
            </w:rPr>
            <w:t>Jonatas de Souza Queiroz</w:t>
          </w:r>
          <w:r w:rsidR="0007202D">
            <w:rPr>
              <w:rFonts w:ascii="Times New Roman" w:hAnsi="Times New Roman" w:cs="Times New Roman"/>
              <w:vertAlign w:val="superscript"/>
            </w:rPr>
            <w:t>4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73C77722" w:rsidR="0070071B" w:rsidRPr="00ED178E" w:rsidRDefault="00D555C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821F97" w:rsidRPr="00821F97">
            <w:rPr>
              <w:rFonts w:ascii="Times New Roman" w:hAnsi="Times New Roman" w:cs="Times New Roman"/>
            </w:rPr>
            <w:t>Stefany</w:t>
          </w:r>
          <w:proofErr w:type="spellEnd"/>
          <w:r w:rsidR="00821F97" w:rsidRPr="00821F97">
            <w:rPr>
              <w:rFonts w:ascii="Times New Roman" w:hAnsi="Times New Roman" w:cs="Times New Roman"/>
            </w:rPr>
            <w:t xml:space="preserve"> Guimarães Duarte</w:t>
          </w:r>
          <w:r w:rsidR="0007202D">
            <w:rPr>
              <w:rFonts w:ascii="Times New Roman" w:hAnsi="Times New Roman" w:cs="Times New Roman"/>
              <w:vertAlign w:val="superscript"/>
            </w:rPr>
            <w:t>5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02B97D75" w:rsidR="0070071B" w:rsidRPr="00ED178E" w:rsidRDefault="00821F97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 w:rsidRPr="00821F97">
            <w:rPr>
              <w:rFonts w:ascii="Times New Roman" w:hAnsi="Times New Roman" w:cs="Times New Roman"/>
            </w:rPr>
            <w:t>Bianca Jardim Vilhena</w:t>
          </w:r>
          <w:r w:rsidR="0007202D">
            <w:rPr>
              <w:rFonts w:ascii="Times New Roman" w:hAnsi="Times New Roman" w:cs="Times New Roman"/>
              <w:vertAlign w:val="superscript"/>
            </w:rPr>
            <w:t>6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759059E7" w:rsidR="0070071B" w:rsidRDefault="00D555C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790212">
            <w:rPr>
              <w:rFonts w:ascii="Times New Roman" w:hAnsi="Times New Roman" w:cs="Times New Roman"/>
            </w:rPr>
            <w:t>Centro Universitário Luterano de Manaus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>
            <w:rPr>
              <w:rFonts w:ascii="Times New Roman" w:hAnsi="Times New Roman" w:cs="Times New Roman"/>
            </w:rPr>
            <w:t>2.</w:t>
          </w:r>
          <w:r w:rsidR="00790212">
            <w:rPr>
              <w:rFonts w:ascii="Times New Roman" w:hAnsi="Times New Roman" w:cs="Times New Roman"/>
            </w:rPr>
            <w:t xml:space="preserve"> Centro Universitário Luterano de Manaus</w:t>
          </w:r>
        </w:sdtContent>
      </w:sdt>
      <w:r w:rsidR="00790212">
        <w:rPr>
          <w:rFonts w:ascii="Times New Roman" w:hAnsi="Times New Roman" w:cs="Times New Roman"/>
        </w:rPr>
        <w:t>; 3.</w:t>
      </w:r>
      <w:r w:rsidR="00790212" w:rsidRPr="00790212">
        <w:rPr>
          <w:rFonts w:ascii="Times New Roman" w:hAnsi="Times New Roman" w:cs="Times New Roman"/>
        </w:rPr>
        <w:t xml:space="preserve"> </w:t>
      </w:r>
      <w:r w:rsidR="00790212">
        <w:rPr>
          <w:rFonts w:ascii="Times New Roman" w:hAnsi="Times New Roman" w:cs="Times New Roman"/>
        </w:rPr>
        <w:t xml:space="preserve"> Centro Universitário Luterano de Manaus; 4. </w:t>
      </w:r>
      <w:r w:rsidR="00821F97">
        <w:rPr>
          <w:rFonts w:ascii="Times New Roman" w:hAnsi="Times New Roman" w:cs="Times New Roman"/>
        </w:rPr>
        <w:t>Centro Universitário Luterano de Manaus</w:t>
      </w:r>
      <w:r w:rsidR="00790212">
        <w:rPr>
          <w:rFonts w:ascii="Times New Roman" w:hAnsi="Times New Roman" w:cs="Times New Roman"/>
        </w:rPr>
        <w:t>; 5.  Centro Universitário Luterano de Manaus; 6.</w:t>
      </w:r>
      <w:r w:rsidR="00821F97">
        <w:rPr>
          <w:rFonts w:ascii="Times New Roman" w:hAnsi="Times New Roman" w:cs="Times New Roman"/>
        </w:rPr>
        <w:t xml:space="preserve"> Docente</w:t>
      </w:r>
      <w:r w:rsidR="00821F97" w:rsidRPr="00821F97">
        <w:rPr>
          <w:rFonts w:ascii="Times New Roman" w:hAnsi="Times New Roman" w:cs="Times New Roman"/>
        </w:rPr>
        <w:t xml:space="preserve"> na Universidade do Estado do Amazonas.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554BA160" w:rsidR="0070071B" w:rsidRPr="008761F2" w:rsidRDefault="00136C07" w:rsidP="00E0480D">
          <w:pPr>
            <w:spacing w:line="360" w:lineRule="auto"/>
            <w:rPr>
              <w:rFonts w:ascii="Times New Roman" w:hAnsi="Times New Roman" w:cs="Times New Roman"/>
            </w:rPr>
          </w:pPr>
          <w:r w:rsidRPr="00136C07">
            <w:rPr>
              <w:rFonts w:ascii="Times New Roman" w:hAnsi="Times New Roman" w:cs="Times New Roman"/>
              <w:b/>
              <w:bCs/>
            </w:rPr>
            <w:t>Introdução</w:t>
          </w:r>
          <w:r w:rsidRPr="00136C07">
            <w:rPr>
              <w:rFonts w:ascii="Times New Roman" w:hAnsi="Times New Roman" w:cs="Times New Roman"/>
            </w:rPr>
            <w:t>: O Brasil tem se destacado com o aumento no número de idosos, caracterizando-se como um país de longevos. Ao passo que a tecnologia tem similarmente evoluído ao longo dos anos, os smartphones têm se tornado instrumento de interesse dessa faixa etária. Nesse sentido, o uso de aplicativos é uma ferramenta valiosa na promoção do autocuidado e empoderamento do idoso.</w:t>
          </w:r>
          <w:r w:rsidRPr="00136C07">
            <w:rPr>
              <w:rFonts w:ascii="Times New Roman" w:hAnsi="Times New Roman" w:cs="Times New Roman"/>
              <w:vertAlign w:val="superscript"/>
            </w:rPr>
            <w:t>(1)</w:t>
          </w:r>
          <w:r w:rsidRPr="00136C07">
            <w:rPr>
              <w:rFonts w:ascii="Times New Roman" w:hAnsi="Times New Roman" w:cs="Times New Roman"/>
            </w:rPr>
            <w:t xml:space="preserve"> </w:t>
          </w:r>
          <w:r w:rsidRPr="00136C07">
            <w:rPr>
              <w:rFonts w:ascii="Times New Roman" w:hAnsi="Times New Roman" w:cs="Times New Roman"/>
              <w:b/>
              <w:bCs/>
            </w:rPr>
            <w:t>Objetivo</w:t>
          </w:r>
          <w:r w:rsidRPr="00136C07">
            <w:rPr>
              <w:rFonts w:ascii="Times New Roman" w:hAnsi="Times New Roman" w:cs="Times New Roman"/>
            </w:rPr>
            <w:t xml:space="preserve">: Evidenciar o uso de aplicativos móveis na promoção do autocuidado e o empoderamento do idoso. </w:t>
          </w:r>
          <w:r w:rsidRPr="00136C07">
            <w:rPr>
              <w:rFonts w:ascii="Times New Roman" w:hAnsi="Times New Roman" w:cs="Times New Roman"/>
              <w:b/>
              <w:bCs/>
            </w:rPr>
            <w:t>Método</w:t>
          </w:r>
          <w:r w:rsidRPr="00136C07">
            <w:rPr>
              <w:rFonts w:ascii="Times New Roman" w:hAnsi="Times New Roman" w:cs="Times New Roman"/>
            </w:rPr>
            <w:t xml:space="preserve">: Foi realizada uma revisão integrativa de literatura, utilizando os termos selecionados no Descritores em Ciências da Saúde. As bases de dados utilizadas foram LILACS e MEDLINE, acessadas por meio da Biblioteca Virtual em Saúde, </w:t>
          </w:r>
          <w:proofErr w:type="spellStart"/>
          <w:r w:rsidRPr="00136C07">
            <w:rPr>
              <w:rFonts w:ascii="Times New Roman" w:hAnsi="Times New Roman" w:cs="Times New Roman"/>
            </w:rPr>
            <w:t>Scielo</w:t>
          </w:r>
          <w:proofErr w:type="spellEnd"/>
          <w:r w:rsidRPr="00136C07">
            <w:rPr>
              <w:rFonts w:ascii="Times New Roman" w:hAnsi="Times New Roman" w:cs="Times New Roman"/>
            </w:rPr>
            <w:t xml:space="preserve">, Web </w:t>
          </w:r>
          <w:proofErr w:type="spellStart"/>
          <w:r w:rsidRPr="00136C07">
            <w:rPr>
              <w:rFonts w:ascii="Times New Roman" w:hAnsi="Times New Roman" w:cs="Times New Roman"/>
            </w:rPr>
            <w:t>of</w:t>
          </w:r>
          <w:proofErr w:type="spellEnd"/>
          <w:r w:rsidRPr="00136C07">
            <w:rPr>
              <w:rFonts w:ascii="Times New Roman" w:hAnsi="Times New Roman" w:cs="Times New Roman"/>
            </w:rPr>
            <w:t xml:space="preserve"> Science, acessados por meio do portal de periódicos da CAPES, também foi utilizado a plataforma de busca da Google Scholar. Como critério de inclusão foram selecionados apenas artigos completos, no idioma português e inglês, publicados entre o período de 2015 a maio de 2020. Foram encontrados 457 artigos. Utilizou-se como critério de </w:t>
          </w:r>
          <w:r w:rsidRPr="00136C07">
            <w:rPr>
              <w:rFonts w:ascii="Times New Roman" w:hAnsi="Times New Roman" w:cs="Times New Roman"/>
            </w:rPr>
            <w:lastRenderedPageBreak/>
            <w:t xml:space="preserve">exclusão artigos que não promovessem o autocuidado do idoso. Foram selecionados 17 artigos. </w:t>
          </w:r>
          <w:r w:rsidRPr="00136C07">
            <w:rPr>
              <w:rFonts w:ascii="Times New Roman" w:hAnsi="Times New Roman" w:cs="Times New Roman"/>
              <w:b/>
              <w:bCs/>
            </w:rPr>
            <w:t>Revisão de Literatura</w:t>
          </w:r>
          <w:r w:rsidRPr="00136C07">
            <w:rPr>
              <w:rFonts w:ascii="Times New Roman" w:hAnsi="Times New Roman" w:cs="Times New Roman"/>
            </w:rPr>
            <w:t>: O presente estudo revelou o potencial que o uso de aplicativos tem no auxílio à assistência do idoso, nota-se que a oferta de informação através dos aplicativos tem um resultado positivo no autocuidado e empoderamento do idoso.</w:t>
          </w:r>
          <w:r w:rsidRPr="00136C07">
            <w:rPr>
              <w:rFonts w:ascii="Times New Roman" w:hAnsi="Times New Roman" w:cs="Times New Roman"/>
              <w:vertAlign w:val="superscript"/>
            </w:rPr>
            <w:t>(1),(2)</w:t>
          </w:r>
          <w:r w:rsidRPr="00136C07">
            <w:rPr>
              <w:rFonts w:ascii="Times New Roman" w:hAnsi="Times New Roman" w:cs="Times New Roman"/>
            </w:rPr>
            <w:t xml:space="preserve"> Ademais potencializa a autonomia da pessoa idosa. O crescente uso de smartphones e a adesão à aplicativos móveis, têm evidenciado um potencial incrível a sua empregabilidade no cuidado à saúde do indivíduo, em especial a saúde do idoso, auxiliando o autocuidado e promovendo a prevenção de doenças.</w:t>
          </w:r>
          <w:r w:rsidRPr="00136C07">
            <w:rPr>
              <w:rFonts w:ascii="Times New Roman" w:hAnsi="Times New Roman" w:cs="Times New Roman"/>
              <w:vertAlign w:val="superscript"/>
            </w:rPr>
            <w:t>(1),(3)</w:t>
          </w:r>
          <w:r w:rsidRPr="00136C07">
            <w:rPr>
              <w:rFonts w:ascii="Times New Roman" w:hAnsi="Times New Roman" w:cs="Times New Roman"/>
            </w:rPr>
            <w:t xml:space="preserve"> </w:t>
          </w:r>
          <w:r w:rsidRPr="00136C07">
            <w:rPr>
              <w:rFonts w:ascii="Times New Roman" w:hAnsi="Times New Roman" w:cs="Times New Roman"/>
              <w:b/>
              <w:bCs/>
            </w:rPr>
            <w:t>Considerações Finais</w:t>
          </w:r>
          <w:r w:rsidRPr="00136C07">
            <w:rPr>
              <w:rFonts w:ascii="Times New Roman" w:hAnsi="Times New Roman" w:cs="Times New Roman"/>
            </w:rPr>
            <w:t>: O uso de aplicativos móveis pode proporcionar ao idoso um importante instrumento de gestão a sua saúde, assistindo no gerenciamento de informações, proporcionando maior controle e autonomia sobre a sua pessoa, resultando num autocuidado mais eficaz.</w:t>
          </w:r>
        </w:p>
      </w:sdtContent>
    </w:sdt>
    <w:p w14:paraId="392B7823" w14:textId="3DD5FC0A" w:rsidR="00477918" w:rsidRDefault="00136C07" w:rsidP="00136C07">
      <w:pPr>
        <w:tabs>
          <w:tab w:val="left" w:pos="1650"/>
        </w:tabs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14:paraId="797ADC05" w14:textId="57D2AB6A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r w:rsidR="008761F2" w:rsidRPr="008761F2">
        <w:rPr>
          <w:rFonts w:ascii="Times New Roman" w:hAnsi="Times New Roman" w:cs="Times New Roman"/>
          <w:bCs/>
        </w:rPr>
        <w:t>Aplicativos Móveis; Saúde do Idoso; Assistência de Enfermagem; Autocuidado.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3BE5AFB3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71A18B9" w14:textId="28CC79BC" w:rsidR="008761F2" w:rsidRPr="008761F2" w:rsidRDefault="008761F2" w:rsidP="008761F2">
      <w:pPr>
        <w:spacing w:before="0" w:after="200"/>
        <w:rPr>
          <w:rFonts w:ascii="Times New Roman" w:hAnsi="Times New Roman" w:cs="Times New Roman"/>
          <w:szCs w:val="24"/>
        </w:rPr>
      </w:pPr>
      <w:r w:rsidRPr="008761F2">
        <w:rPr>
          <w:rFonts w:ascii="Times New Roman" w:hAnsi="Times New Roman" w:cs="Times New Roman"/>
          <w:szCs w:val="24"/>
        </w:rPr>
        <w:t xml:space="preserve">1. AMORIM, D. N. P. et </w:t>
      </w:r>
      <w:r w:rsidR="00C42D65" w:rsidRPr="008761F2">
        <w:rPr>
          <w:rFonts w:ascii="Times New Roman" w:hAnsi="Times New Roman" w:cs="Times New Roman"/>
          <w:szCs w:val="24"/>
        </w:rPr>
        <w:t>al.</w:t>
      </w:r>
      <w:r w:rsidRPr="008761F2">
        <w:rPr>
          <w:rFonts w:ascii="Times New Roman" w:hAnsi="Times New Roman" w:cs="Times New Roman"/>
          <w:szCs w:val="24"/>
        </w:rPr>
        <w:t xml:space="preserve"> Aplicativos móveis para a saúde e o cuidado de idosos. </w:t>
      </w:r>
      <w:r w:rsidRPr="00C42D65">
        <w:rPr>
          <w:rFonts w:ascii="Times New Roman" w:hAnsi="Times New Roman" w:cs="Times New Roman"/>
          <w:b/>
          <w:bCs/>
          <w:szCs w:val="24"/>
        </w:rPr>
        <w:t xml:space="preserve">Revista Eletrônica de Comunicação, Informação e Inovação em </w:t>
      </w:r>
      <w:r w:rsidR="00C42D65" w:rsidRPr="00C42D65">
        <w:rPr>
          <w:rFonts w:ascii="Times New Roman" w:hAnsi="Times New Roman" w:cs="Times New Roman"/>
          <w:b/>
          <w:bCs/>
          <w:szCs w:val="24"/>
        </w:rPr>
        <w:t>Saúde</w:t>
      </w:r>
      <w:r w:rsidR="00C42D65" w:rsidRPr="008761F2">
        <w:rPr>
          <w:rFonts w:ascii="Times New Roman" w:hAnsi="Times New Roman" w:cs="Times New Roman"/>
          <w:szCs w:val="24"/>
        </w:rPr>
        <w:t>, Rio</w:t>
      </w:r>
      <w:r w:rsidRPr="008761F2">
        <w:rPr>
          <w:rFonts w:ascii="Times New Roman" w:hAnsi="Times New Roman" w:cs="Times New Roman"/>
          <w:szCs w:val="24"/>
        </w:rPr>
        <w:t xml:space="preserve"> de </w:t>
      </w:r>
      <w:r w:rsidR="00C42D65" w:rsidRPr="008761F2">
        <w:rPr>
          <w:rFonts w:ascii="Times New Roman" w:hAnsi="Times New Roman" w:cs="Times New Roman"/>
          <w:szCs w:val="24"/>
        </w:rPr>
        <w:t>Janeiro, v.</w:t>
      </w:r>
      <w:r w:rsidRPr="008761F2">
        <w:rPr>
          <w:rFonts w:ascii="Times New Roman" w:hAnsi="Times New Roman" w:cs="Times New Roman"/>
          <w:szCs w:val="24"/>
        </w:rPr>
        <w:t xml:space="preserve"> 12, n. 1, 30 de março de 2018. Disponível em: &lt;https://www.reciis.icict.fiocruz.br/index.php/reciis/article/view/1365&gt;. acesso </w:t>
      </w:r>
      <w:r w:rsidR="00C42D65" w:rsidRPr="008761F2">
        <w:rPr>
          <w:rFonts w:ascii="Times New Roman" w:hAnsi="Times New Roman" w:cs="Times New Roman"/>
          <w:szCs w:val="24"/>
        </w:rPr>
        <w:t>em 29 jun.</w:t>
      </w:r>
      <w:r w:rsidRPr="008761F2">
        <w:rPr>
          <w:rFonts w:ascii="Times New Roman" w:hAnsi="Times New Roman" w:cs="Times New Roman"/>
          <w:szCs w:val="24"/>
        </w:rPr>
        <w:t xml:space="preserve">  2020.  https://doi.org/10.29397/reciis.v12i1.1365.</w:t>
      </w:r>
    </w:p>
    <w:p w14:paraId="1F335FE1" w14:textId="77AEB450" w:rsidR="008761F2" w:rsidRPr="008761F2" w:rsidRDefault="008761F2" w:rsidP="008761F2">
      <w:pPr>
        <w:spacing w:before="0" w:after="200"/>
        <w:rPr>
          <w:rFonts w:ascii="Times New Roman" w:hAnsi="Times New Roman" w:cs="Times New Roman"/>
          <w:szCs w:val="24"/>
        </w:rPr>
      </w:pPr>
      <w:r w:rsidRPr="008761F2">
        <w:rPr>
          <w:rFonts w:ascii="Times New Roman" w:hAnsi="Times New Roman" w:cs="Times New Roman"/>
          <w:szCs w:val="24"/>
        </w:rPr>
        <w:t xml:space="preserve">2. SOUZA, C. M.; SILVA, A. </w:t>
      </w:r>
      <w:r w:rsidR="00C42D65" w:rsidRPr="008761F2">
        <w:rPr>
          <w:rFonts w:ascii="Times New Roman" w:hAnsi="Times New Roman" w:cs="Times New Roman"/>
          <w:szCs w:val="24"/>
        </w:rPr>
        <w:t>N.</w:t>
      </w:r>
      <w:r w:rsidRPr="008761F2">
        <w:rPr>
          <w:rFonts w:ascii="Times New Roman" w:hAnsi="Times New Roman" w:cs="Times New Roman"/>
          <w:szCs w:val="24"/>
        </w:rPr>
        <w:t xml:space="preserve"> Aplicativos móveis para a saúde e o cuidado de idosos. </w:t>
      </w:r>
      <w:r w:rsidRPr="00C42D65">
        <w:rPr>
          <w:rFonts w:ascii="Times New Roman" w:hAnsi="Times New Roman" w:cs="Times New Roman"/>
          <w:b/>
          <w:bCs/>
          <w:szCs w:val="24"/>
        </w:rPr>
        <w:t xml:space="preserve">Revista de Saúde Digital e Tecnologias </w:t>
      </w:r>
      <w:r w:rsidR="00C42D65" w:rsidRPr="00C42D65">
        <w:rPr>
          <w:rFonts w:ascii="Times New Roman" w:hAnsi="Times New Roman" w:cs="Times New Roman"/>
          <w:b/>
          <w:bCs/>
          <w:szCs w:val="24"/>
        </w:rPr>
        <w:t>Educacionais</w:t>
      </w:r>
      <w:r w:rsidR="00C42D65" w:rsidRPr="008761F2">
        <w:rPr>
          <w:rFonts w:ascii="Times New Roman" w:hAnsi="Times New Roman" w:cs="Times New Roman"/>
          <w:szCs w:val="24"/>
        </w:rPr>
        <w:t>, Fortaleza, v.</w:t>
      </w:r>
      <w:r w:rsidRPr="008761F2">
        <w:rPr>
          <w:rFonts w:ascii="Times New Roman" w:hAnsi="Times New Roman" w:cs="Times New Roman"/>
          <w:szCs w:val="24"/>
        </w:rPr>
        <w:t xml:space="preserve"> 1, n. 1, p. 6-19, 30 de </w:t>
      </w:r>
      <w:proofErr w:type="spellStart"/>
      <w:r w:rsidRPr="008761F2">
        <w:rPr>
          <w:rFonts w:ascii="Times New Roman" w:hAnsi="Times New Roman" w:cs="Times New Roman"/>
          <w:szCs w:val="24"/>
        </w:rPr>
        <w:t>jan</w:t>
      </w:r>
      <w:proofErr w:type="spellEnd"/>
      <w:r w:rsidRPr="008761F2">
        <w:rPr>
          <w:rFonts w:ascii="Times New Roman" w:hAnsi="Times New Roman" w:cs="Times New Roman"/>
          <w:szCs w:val="24"/>
        </w:rPr>
        <w:t>/</w:t>
      </w:r>
      <w:proofErr w:type="spellStart"/>
      <w:r w:rsidRPr="008761F2">
        <w:rPr>
          <w:rFonts w:ascii="Times New Roman" w:hAnsi="Times New Roman" w:cs="Times New Roman"/>
          <w:szCs w:val="24"/>
        </w:rPr>
        <w:t>jul</w:t>
      </w:r>
      <w:proofErr w:type="spellEnd"/>
      <w:r w:rsidRPr="008761F2">
        <w:rPr>
          <w:rFonts w:ascii="Times New Roman" w:hAnsi="Times New Roman" w:cs="Times New Roman"/>
          <w:szCs w:val="24"/>
        </w:rPr>
        <w:t xml:space="preserve"> de 2016. Disponível em: &lt;http://periodicos.ufc.br/</w:t>
      </w:r>
      <w:proofErr w:type="spellStart"/>
      <w:r w:rsidRPr="008761F2">
        <w:rPr>
          <w:rFonts w:ascii="Times New Roman" w:hAnsi="Times New Roman" w:cs="Times New Roman"/>
          <w:szCs w:val="24"/>
        </w:rPr>
        <w:t>resdite</w:t>
      </w:r>
      <w:proofErr w:type="spellEnd"/>
      <w:r w:rsidRPr="008761F2">
        <w:rPr>
          <w:rFonts w:ascii="Times New Roman" w:hAnsi="Times New Roman" w:cs="Times New Roman"/>
          <w:szCs w:val="24"/>
        </w:rPr>
        <w:t>/</w:t>
      </w:r>
      <w:proofErr w:type="spellStart"/>
      <w:r w:rsidRPr="008761F2">
        <w:rPr>
          <w:rFonts w:ascii="Times New Roman" w:hAnsi="Times New Roman" w:cs="Times New Roman"/>
          <w:szCs w:val="24"/>
        </w:rPr>
        <w:t>article</w:t>
      </w:r>
      <w:proofErr w:type="spellEnd"/>
      <w:r w:rsidRPr="008761F2">
        <w:rPr>
          <w:rFonts w:ascii="Times New Roman" w:hAnsi="Times New Roman" w:cs="Times New Roman"/>
          <w:szCs w:val="24"/>
        </w:rPr>
        <w:t>/</w:t>
      </w:r>
      <w:proofErr w:type="spellStart"/>
      <w:r w:rsidRPr="008761F2">
        <w:rPr>
          <w:rFonts w:ascii="Times New Roman" w:hAnsi="Times New Roman" w:cs="Times New Roman"/>
          <w:szCs w:val="24"/>
        </w:rPr>
        <w:t>view</w:t>
      </w:r>
      <w:proofErr w:type="spellEnd"/>
      <w:r w:rsidRPr="008761F2">
        <w:rPr>
          <w:rFonts w:ascii="Times New Roman" w:hAnsi="Times New Roman" w:cs="Times New Roman"/>
          <w:szCs w:val="24"/>
        </w:rPr>
        <w:t xml:space="preserve">/4681&gt;. acesso </w:t>
      </w:r>
      <w:r w:rsidR="00C42D65" w:rsidRPr="008761F2">
        <w:rPr>
          <w:rFonts w:ascii="Times New Roman" w:hAnsi="Times New Roman" w:cs="Times New Roman"/>
          <w:szCs w:val="24"/>
        </w:rPr>
        <w:t>em 29 jun.</w:t>
      </w:r>
      <w:r w:rsidRPr="008761F2">
        <w:rPr>
          <w:rFonts w:ascii="Times New Roman" w:hAnsi="Times New Roman" w:cs="Times New Roman"/>
          <w:szCs w:val="24"/>
        </w:rPr>
        <w:t xml:space="preserve">  2020.</w:t>
      </w:r>
    </w:p>
    <w:p w14:paraId="70FFFD02" w14:textId="5C3A0D8C" w:rsidR="003173AA" w:rsidRPr="003173AA" w:rsidRDefault="008761F2" w:rsidP="008761F2">
      <w:pPr>
        <w:spacing w:before="0" w:after="200"/>
        <w:rPr>
          <w:rFonts w:ascii="Times New Roman" w:hAnsi="Times New Roman" w:cs="Times New Roman"/>
          <w:szCs w:val="24"/>
        </w:rPr>
      </w:pPr>
      <w:r w:rsidRPr="008761F2">
        <w:rPr>
          <w:rFonts w:ascii="Times New Roman" w:hAnsi="Times New Roman" w:cs="Times New Roman"/>
          <w:szCs w:val="24"/>
        </w:rPr>
        <w:t xml:space="preserve">3. CARMO, Elisangela Gisele et al. A utilização de tecnologias assistivas por idosos com Doença de Alzheimer. </w:t>
      </w:r>
      <w:r w:rsidRPr="00C42D65">
        <w:rPr>
          <w:rFonts w:ascii="Times New Roman" w:hAnsi="Times New Roman" w:cs="Times New Roman"/>
          <w:b/>
          <w:bCs/>
          <w:szCs w:val="24"/>
        </w:rPr>
        <w:t xml:space="preserve">Revista </w:t>
      </w:r>
      <w:r w:rsidR="00C42D65" w:rsidRPr="00C42D65">
        <w:rPr>
          <w:rFonts w:ascii="Times New Roman" w:hAnsi="Times New Roman" w:cs="Times New Roman"/>
          <w:b/>
          <w:bCs/>
          <w:szCs w:val="24"/>
        </w:rPr>
        <w:t>Kairós:</w:t>
      </w:r>
      <w:r w:rsidRPr="00C42D65">
        <w:rPr>
          <w:rFonts w:ascii="Times New Roman" w:hAnsi="Times New Roman" w:cs="Times New Roman"/>
          <w:b/>
          <w:bCs/>
          <w:szCs w:val="24"/>
        </w:rPr>
        <w:t xml:space="preserve"> Gerontologia</w:t>
      </w:r>
      <w:r w:rsidRPr="008761F2">
        <w:rPr>
          <w:rFonts w:ascii="Times New Roman" w:hAnsi="Times New Roman" w:cs="Times New Roman"/>
          <w:szCs w:val="24"/>
        </w:rPr>
        <w:t>, v. 18, n. 4, p. 311-336, dez. 2015. ISSN 2176-901X. Disponível em: &lt;https://revistas.pucsp.br/</w:t>
      </w:r>
      <w:proofErr w:type="spellStart"/>
      <w:r w:rsidRPr="008761F2">
        <w:rPr>
          <w:rFonts w:ascii="Times New Roman" w:hAnsi="Times New Roman" w:cs="Times New Roman"/>
          <w:szCs w:val="24"/>
        </w:rPr>
        <w:t>kairos</w:t>
      </w:r>
      <w:proofErr w:type="spellEnd"/>
      <w:r w:rsidRPr="008761F2">
        <w:rPr>
          <w:rFonts w:ascii="Times New Roman" w:hAnsi="Times New Roman" w:cs="Times New Roman"/>
          <w:szCs w:val="24"/>
        </w:rPr>
        <w:t>/</w:t>
      </w:r>
      <w:proofErr w:type="spellStart"/>
      <w:r w:rsidRPr="008761F2">
        <w:rPr>
          <w:rFonts w:ascii="Times New Roman" w:hAnsi="Times New Roman" w:cs="Times New Roman"/>
          <w:szCs w:val="24"/>
        </w:rPr>
        <w:t>article</w:t>
      </w:r>
      <w:proofErr w:type="spellEnd"/>
      <w:r w:rsidRPr="008761F2">
        <w:rPr>
          <w:rFonts w:ascii="Times New Roman" w:hAnsi="Times New Roman" w:cs="Times New Roman"/>
          <w:szCs w:val="24"/>
        </w:rPr>
        <w:t>/</w:t>
      </w:r>
      <w:proofErr w:type="spellStart"/>
      <w:r w:rsidRPr="008761F2">
        <w:rPr>
          <w:rFonts w:ascii="Times New Roman" w:hAnsi="Times New Roman" w:cs="Times New Roman"/>
          <w:szCs w:val="24"/>
        </w:rPr>
        <w:t>view</w:t>
      </w:r>
      <w:proofErr w:type="spellEnd"/>
      <w:r w:rsidRPr="008761F2">
        <w:rPr>
          <w:rFonts w:ascii="Times New Roman" w:hAnsi="Times New Roman" w:cs="Times New Roman"/>
          <w:szCs w:val="24"/>
        </w:rPr>
        <w:t xml:space="preserve">/29507&gt;. Acesso em: 29 jun. 2020. </w:t>
      </w:r>
      <w:proofErr w:type="spellStart"/>
      <w:r w:rsidRPr="008761F2">
        <w:rPr>
          <w:rFonts w:ascii="Times New Roman" w:hAnsi="Times New Roman" w:cs="Times New Roman"/>
          <w:szCs w:val="24"/>
        </w:rPr>
        <w:t>doi:https</w:t>
      </w:r>
      <w:proofErr w:type="spellEnd"/>
      <w:r w:rsidRPr="008761F2">
        <w:rPr>
          <w:rFonts w:ascii="Times New Roman" w:hAnsi="Times New Roman" w:cs="Times New Roman"/>
          <w:szCs w:val="24"/>
        </w:rPr>
        <w:t>://doi.org/10.23925/2176-901X.2015v18i4p311-336.</w:t>
      </w:r>
    </w:p>
    <w:sectPr w:rsidR="003173AA" w:rsidRPr="003173AA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3392BF" w14:textId="77777777" w:rsidR="00D555CD" w:rsidRDefault="00D555CD" w:rsidP="00054686">
      <w:pPr>
        <w:spacing w:before="0" w:after="0" w:line="240" w:lineRule="auto"/>
      </w:pPr>
      <w:r>
        <w:separator/>
      </w:r>
    </w:p>
  </w:endnote>
  <w:endnote w:type="continuationSeparator" w:id="0">
    <w:p w14:paraId="1D8615AA" w14:textId="77777777" w:rsidR="00D555CD" w:rsidRDefault="00D555CD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FDBDC7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76921B" w14:textId="77777777" w:rsidR="00D555CD" w:rsidRDefault="00D555CD" w:rsidP="00054686">
      <w:pPr>
        <w:spacing w:before="0" w:after="0" w:line="240" w:lineRule="auto"/>
      </w:pPr>
      <w:r>
        <w:separator/>
      </w:r>
    </w:p>
  </w:footnote>
  <w:footnote w:type="continuationSeparator" w:id="0">
    <w:p w14:paraId="746B4AFB" w14:textId="77777777" w:rsidR="00D555CD" w:rsidRDefault="00D555CD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D555CD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D555CD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D555CD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3175A"/>
    <w:rsid w:val="00032A97"/>
    <w:rsid w:val="00043457"/>
    <w:rsid w:val="00054686"/>
    <w:rsid w:val="0007202D"/>
    <w:rsid w:val="000754F5"/>
    <w:rsid w:val="0009068B"/>
    <w:rsid w:val="000A0D2D"/>
    <w:rsid w:val="000B39A4"/>
    <w:rsid w:val="000E596E"/>
    <w:rsid w:val="0011587C"/>
    <w:rsid w:val="00136C07"/>
    <w:rsid w:val="001D4667"/>
    <w:rsid w:val="002268F9"/>
    <w:rsid w:val="002C00CE"/>
    <w:rsid w:val="003173AA"/>
    <w:rsid w:val="00330594"/>
    <w:rsid w:val="003E7CE5"/>
    <w:rsid w:val="00417E55"/>
    <w:rsid w:val="0045130F"/>
    <w:rsid w:val="004514A2"/>
    <w:rsid w:val="00477918"/>
    <w:rsid w:val="0052757E"/>
    <w:rsid w:val="00553538"/>
    <w:rsid w:val="005D01B2"/>
    <w:rsid w:val="00605CAE"/>
    <w:rsid w:val="00626165"/>
    <w:rsid w:val="0063278E"/>
    <w:rsid w:val="00645F91"/>
    <w:rsid w:val="006B68DB"/>
    <w:rsid w:val="006C03DB"/>
    <w:rsid w:val="0070071B"/>
    <w:rsid w:val="00753D02"/>
    <w:rsid w:val="00790212"/>
    <w:rsid w:val="00814310"/>
    <w:rsid w:val="00821F97"/>
    <w:rsid w:val="008761F2"/>
    <w:rsid w:val="008B6F3E"/>
    <w:rsid w:val="00A44AAE"/>
    <w:rsid w:val="00AB0DF9"/>
    <w:rsid w:val="00AC5179"/>
    <w:rsid w:val="00B1133C"/>
    <w:rsid w:val="00B21D36"/>
    <w:rsid w:val="00B439AE"/>
    <w:rsid w:val="00BB3DA1"/>
    <w:rsid w:val="00C42D65"/>
    <w:rsid w:val="00CB672D"/>
    <w:rsid w:val="00CF049E"/>
    <w:rsid w:val="00D555CD"/>
    <w:rsid w:val="00D55666"/>
    <w:rsid w:val="00E0480D"/>
    <w:rsid w:val="00E22D71"/>
    <w:rsid w:val="00E723CE"/>
    <w:rsid w:val="00EA190E"/>
    <w:rsid w:val="00ED178E"/>
    <w:rsid w:val="00F3638C"/>
    <w:rsid w:val="00F9396B"/>
    <w:rsid w:val="00F9678F"/>
    <w:rsid w:val="00FE7B3C"/>
    <w:rsid w:val="00FF52B8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4793369A-D050-4530-AD76-176DA89C3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171386"/>
    <w:rsid w:val="00407C2E"/>
    <w:rsid w:val="007C01EF"/>
    <w:rsid w:val="00812F80"/>
    <w:rsid w:val="00851F45"/>
    <w:rsid w:val="00862201"/>
    <w:rsid w:val="00B62610"/>
    <w:rsid w:val="00CB7CF5"/>
    <w:rsid w:val="00D519C6"/>
    <w:rsid w:val="00E0183F"/>
    <w:rsid w:val="00F45FAD"/>
    <w:rsid w:val="00F553D7"/>
    <w:rsid w:val="00F9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12F80"/>
    <w:rPr>
      <w:color w:val="808080"/>
    </w:rPr>
  </w:style>
  <w:style w:type="paragraph" w:customStyle="1" w:styleId="653176E61C0846EABAC6D1884FAD6BA8">
    <w:name w:val="653176E61C0846EABAC6D1884FAD6BA8"/>
    <w:rsid w:val="00812F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7751C4-D6C6-4832-B7B9-23E16F10C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579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JONATAS DE SOUZA QUEIROZ</cp:lastModifiedBy>
  <cp:revision>4</cp:revision>
  <cp:lastPrinted>2020-06-10T02:59:00Z</cp:lastPrinted>
  <dcterms:created xsi:type="dcterms:W3CDTF">2020-06-30T15:47:00Z</dcterms:created>
  <dcterms:modified xsi:type="dcterms:W3CDTF">2020-07-06T21:44:00Z</dcterms:modified>
</cp:coreProperties>
</file>