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09ADDDF2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D414B">
            <w:rPr>
              <w:rFonts w:ascii="Times New Roman" w:hAnsi="Times New Roman" w:cs="Times New Roman"/>
            </w:rPr>
            <w:t>Temas livres</w:t>
          </w:r>
        </w:sdtContent>
      </w:sdt>
    </w:p>
    <w:p w14:paraId="3F40BB39" w14:textId="5C8FC9CD" w:rsidR="0070071B" w:rsidRDefault="002D6340" w:rsidP="00ED414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ED414B" w:rsidRPr="00ED414B">
            <w:rPr>
              <w:rFonts w:ascii="Times New Roman" w:eastAsia="Arial" w:hAnsi="Times New Roman" w:cs="Times New Roman"/>
              <w:sz w:val="28"/>
              <w:szCs w:val="24"/>
            </w:rPr>
            <w:t>TABAGISMO DURANTE A GRAVIDEZ E SUAS REPERCUSSÕES NO DESENVOLVIMENTO FETAL</w:t>
          </w:r>
        </w:sdtContent>
      </w:sdt>
    </w:p>
    <w:p w14:paraId="133D9DAF" w14:textId="77777777" w:rsidR="00386228" w:rsidRDefault="00386228" w:rsidP="00ED414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7479697" w14:textId="77777777" w:rsidR="00386228" w:rsidRPr="00ED178E" w:rsidRDefault="00386228" w:rsidP="0038622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E634D0C213554AB4A8DF1984F6740F72"/>
          </w:placeholder>
        </w:sdtPr>
        <w:sdtContent>
          <w:r>
            <w:rPr>
              <w:rFonts w:ascii="Times New Roman" w:hAnsi="Times New Roman" w:cs="Times New Roman"/>
              <w:u w:val="single"/>
            </w:rPr>
            <w:t>Caio Bismarck Silva de Oliveira</w:t>
          </w:r>
        </w:sdtContent>
      </w:sdt>
      <w:r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E634D0C213554AB4A8DF1984F6740F72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caio_bismarck123@hotmail.com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3068CA8A" w14:textId="77777777" w:rsidR="00386228" w:rsidRPr="00ED178E" w:rsidRDefault="00386228" w:rsidP="0038622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E634D0C213554AB4A8DF1984F6740F72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Alex dos Santos Silva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3F2EE600" w14:textId="77777777" w:rsidR="00386228" w:rsidRPr="00ED178E" w:rsidRDefault="00386228" w:rsidP="0038622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E634D0C213554AB4A8DF1984F6740F72"/>
          </w:placeholder>
        </w:sdtPr>
        <w:sdtEndPr>
          <w:rPr>
            <w:vertAlign w:val="superscript"/>
          </w:rPr>
        </w:sdtEndPr>
        <w:sdtContent>
          <w:r w:rsidRPr="00ED414B">
            <w:rPr>
              <w:rFonts w:ascii="Times New Roman" w:hAnsi="Times New Roman" w:cs="Times New Roman"/>
            </w:rPr>
            <w:t>Tainá Oliveira de Araújo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053A6DFD" w14:textId="77777777" w:rsidR="00386228" w:rsidRPr="00ED178E" w:rsidRDefault="00386228" w:rsidP="0038622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E634D0C213554AB4A8DF1984F6740F72"/>
          </w:placeholder>
        </w:sdtPr>
        <w:sdtEndPr>
          <w:rPr>
            <w:vertAlign w:val="superscript"/>
          </w:rPr>
        </w:sdtEndPr>
        <w:sdtContent>
          <w:r w:rsidRPr="00F95018">
            <w:rPr>
              <w:rFonts w:ascii="Times New Roman" w:eastAsia="Arial" w:hAnsi="Times New Roman" w:cs="Times New Roman"/>
              <w:szCs w:val="24"/>
            </w:rPr>
            <w:t>Luana Carla Santana Ribeiro</w:t>
          </w:r>
          <w:r w:rsidRPr="00F95018">
            <w:rPr>
              <w:rFonts w:ascii="Times New Roman" w:eastAsia="Arial" w:hAnsi="Times New Roman" w:cs="Times New Roman"/>
              <w:szCs w:val="24"/>
              <w:vertAlign w:val="superscript"/>
            </w:rPr>
            <w:t>2</w:t>
          </w:r>
        </w:sdtContent>
      </w:sdt>
      <w:r>
        <w:rPr>
          <w:rFonts w:ascii="Times New Roman" w:hAnsi="Times New Roman" w:cs="Times New Roman"/>
        </w:rPr>
        <w:t>,</w:t>
      </w:r>
    </w:p>
    <w:p w14:paraId="2D9A2A2D" w14:textId="77777777" w:rsidR="00386228" w:rsidRDefault="00386228" w:rsidP="00386228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7340987A" w14:textId="0E50BAB8" w:rsidR="0070071B" w:rsidRDefault="00386228" w:rsidP="0038622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E634D0C213554AB4A8DF1984F6740F72"/>
          </w:placeholder>
        </w:sdtPr>
        <w:sdtContent>
          <w:r w:rsidRPr="00F95018">
            <w:rPr>
              <w:rFonts w:ascii="Times New Roman" w:hAnsi="Times New Roman" w:cs="Times New Roman"/>
            </w:rPr>
            <w:t xml:space="preserve">1. </w:t>
          </w:r>
          <w:r w:rsidRPr="00F95018">
            <w:rPr>
              <w:rFonts w:ascii="Times New Roman" w:eastAsia="Arial" w:hAnsi="Times New Roman" w:cs="Times New Roman"/>
              <w:szCs w:val="24"/>
            </w:rPr>
            <w:t>Acadêmico</w:t>
          </w:r>
          <w:r>
            <w:rPr>
              <w:rFonts w:ascii="Times New Roman" w:eastAsia="Arial" w:hAnsi="Times New Roman" w:cs="Times New Roman"/>
              <w:szCs w:val="24"/>
            </w:rPr>
            <w:t>s</w:t>
          </w:r>
          <w:r w:rsidRPr="00F95018">
            <w:rPr>
              <w:rFonts w:ascii="Times New Roman" w:eastAsia="Arial" w:hAnsi="Times New Roman" w:cs="Times New Roman"/>
              <w:szCs w:val="24"/>
            </w:rPr>
            <w:t xml:space="preserve"> de Enfermagem da Universidade Federal de Campina Grande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E634D0C213554AB4A8DF1984F6740F72"/>
          </w:placeholder>
        </w:sdtPr>
        <w:sdtContent>
          <w:r w:rsidRPr="00F95018">
            <w:rPr>
              <w:rFonts w:ascii="Times New Roman" w:hAnsi="Times New Roman" w:cs="Times New Roman"/>
            </w:rPr>
            <w:t xml:space="preserve">2. </w:t>
          </w:r>
          <w:r w:rsidRPr="00F95018">
            <w:rPr>
              <w:rFonts w:ascii="Times New Roman" w:eastAsia="Arial" w:hAnsi="Times New Roman" w:cs="Times New Roman"/>
              <w:szCs w:val="24"/>
            </w:rPr>
            <w:t>Enfermeira, Doutora em Enfermagem, Universidade Federal de Campina Grande</w:t>
          </w:r>
        </w:sdtContent>
      </w:sdt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2D92CDAE" w:rsidR="0070071B" w:rsidRPr="00F95018" w:rsidRDefault="00F95018" w:rsidP="00B968D3">
          <w:pPr>
            <w:spacing w:line="360" w:lineRule="auto"/>
            <w:rPr>
              <w:rFonts w:ascii="Times New Roman" w:eastAsia="Arial" w:hAnsi="Times New Roman" w:cs="Times New Roman"/>
              <w:szCs w:val="24"/>
            </w:rPr>
          </w:pPr>
          <w:r w:rsidRPr="00227384">
            <w:rPr>
              <w:rFonts w:ascii="Times New Roman" w:hAnsi="Times New Roman" w:cs="Times New Roman"/>
              <w:b/>
            </w:rPr>
            <w:t>Introdução:</w:t>
          </w:r>
          <w:r w:rsidRPr="00227384">
            <w:rPr>
              <w:rFonts w:ascii="Times New Roman" w:hAnsi="Times New Roman" w:cs="Times New Roman"/>
            </w:rPr>
            <w:t xml:space="preserve"> </w:t>
          </w:r>
          <w:r w:rsidRPr="00FF704F">
            <w:rPr>
              <w:rFonts w:ascii="Times New Roman" w:hAnsi="Times New Roman" w:cs="Times New Roman"/>
            </w:rPr>
            <w:t>O tabagismo é um grave problema de saúde pública</w:t>
          </w:r>
          <w:r w:rsidR="00227384" w:rsidRPr="00FF704F">
            <w:rPr>
              <w:rFonts w:ascii="Times New Roman" w:hAnsi="Times New Roman" w:cs="Times New Roman"/>
            </w:rPr>
            <w:t>, sendo uma prática que predispõe o indivíduo a diversos estímulos nocivos a sua saúde. A incidência de tabagismo na população do sexo feminino em idade fértil ve</w:t>
          </w:r>
          <w:r w:rsidR="00FF704F" w:rsidRPr="00FF704F">
            <w:rPr>
              <w:rFonts w:ascii="Times New Roman" w:hAnsi="Times New Roman" w:cs="Times New Roman"/>
            </w:rPr>
            <w:t>m</w:t>
          </w:r>
          <w:r w:rsidR="00856467">
            <w:rPr>
              <w:rFonts w:ascii="Times New Roman" w:hAnsi="Times New Roman" w:cs="Times New Roman"/>
            </w:rPr>
            <w:t xml:space="preserve"> aumentando ao longo dos anos. </w:t>
          </w:r>
          <w:r w:rsidR="00227384" w:rsidRPr="00FF704F">
            <w:rPr>
              <w:rFonts w:ascii="Times New Roman" w:hAnsi="Times New Roman" w:cs="Times New Roman"/>
            </w:rPr>
            <w:t>O tabagismo</w:t>
          </w:r>
          <w:r w:rsidR="00227384" w:rsidRPr="00227384">
            <w:rPr>
              <w:rFonts w:ascii="Times New Roman" w:hAnsi="Times New Roman" w:cs="Times New Roman"/>
            </w:rPr>
            <w:t xml:space="preserve"> na gestação tem implicações que vão além dos prejuízos à saúde materna: os malefícios sobre a saúde fetal são tantos, que justificam dizer que o feto é um verdadeiro fumante passivo</w:t>
          </w:r>
          <w:r w:rsidR="00CE2D86">
            <w:rPr>
              <w:rFonts w:ascii="Times New Roman" w:hAnsi="Times New Roman" w:cs="Times New Roman"/>
            </w:rPr>
            <w:t xml:space="preserve"> </w:t>
          </w:r>
          <w:r w:rsidR="00CE2D86" w:rsidRPr="00CE2D86">
            <w:rPr>
              <w:rFonts w:ascii="Times New Roman" w:hAnsi="Times New Roman" w:cs="Times New Roman"/>
              <w:vertAlign w:val="superscript"/>
            </w:rPr>
            <w:t>(1)</w:t>
          </w:r>
          <w:r w:rsidR="00227384" w:rsidRPr="00227384">
            <w:rPr>
              <w:rFonts w:ascii="Times New Roman" w:hAnsi="Times New Roman" w:cs="Times New Roman"/>
            </w:rPr>
            <w:t>.</w:t>
          </w:r>
          <w:r w:rsidR="00856467">
            <w:rPr>
              <w:rFonts w:ascii="Times New Roman" w:hAnsi="Times New Roman" w:cs="Times New Roman"/>
            </w:rPr>
            <w:t xml:space="preserve"> A</w:t>
          </w:r>
          <w:r w:rsidR="00856467" w:rsidRPr="00FF704F">
            <w:rPr>
              <w:rFonts w:ascii="Times New Roman" w:hAnsi="Times New Roman" w:cs="Times New Roman"/>
            </w:rPr>
            <w:t>lguns estudos mostram uma maior frequência deste hábito na grávida jovem, com menor escolaridade, oriunda de classe social mais baixa ou sem companheiro.</w:t>
          </w:r>
          <w:r w:rsidR="008669A0">
            <w:rPr>
              <w:rFonts w:ascii="Times New Roman" w:hAnsi="Times New Roman" w:cs="Times New Roman"/>
            </w:rPr>
            <w:t xml:space="preserve"> Portanto, o</w:t>
          </w:r>
          <w:r w:rsidR="004741AA" w:rsidRPr="004741AA">
            <w:rPr>
              <w:rFonts w:ascii="Times New Roman" w:hAnsi="Times New Roman" w:cs="Times New Roman"/>
            </w:rPr>
            <w:t xml:space="preserve"> presente </w:t>
          </w:r>
          <w:r w:rsidR="008669A0">
            <w:rPr>
              <w:rFonts w:ascii="Times New Roman" w:hAnsi="Times New Roman" w:cs="Times New Roman"/>
            </w:rPr>
            <w:t>estudo</w:t>
          </w:r>
          <w:r w:rsidR="004741AA" w:rsidRPr="004741AA">
            <w:rPr>
              <w:rFonts w:ascii="Times New Roman" w:hAnsi="Times New Roman" w:cs="Times New Roman"/>
            </w:rPr>
            <w:t xml:space="preserve"> se justifi</w:t>
          </w:r>
          <w:r w:rsidR="008669A0">
            <w:rPr>
              <w:rFonts w:ascii="Times New Roman" w:hAnsi="Times New Roman" w:cs="Times New Roman"/>
            </w:rPr>
            <w:t>ca pela necessidade de discussão</w:t>
          </w:r>
          <w:r w:rsidR="004741AA" w:rsidRPr="004741AA">
            <w:rPr>
              <w:rFonts w:ascii="Times New Roman" w:hAnsi="Times New Roman" w:cs="Times New Roman"/>
            </w:rPr>
            <w:t xml:space="preserve"> sobre os efeitos negativos do tabagismo durante a gravidez, tendo em vista o aumento do número de</w:t>
          </w:r>
          <w:r w:rsidR="008669A0">
            <w:rPr>
              <w:rFonts w:ascii="Times New Roman" w:hAnsi="Times New Roman" w:cs="Times New Roman"/>
            </w:rPr>
            <w:t>ssa prática em</w:t>
          </w:r>
          <w:r w:rsidR="004741AA" w:rsidRPr="004741AA">
            <w:rPr>
              <w:rFonts w:ascii="Times New Roman" w:hAnsi="Times New Roman" w:cs="Times New Roman"/>
            </w:rPr>
            <w:t xml:space="preserve"> </w:t>
          </w:r>
          <w:r w:rsidR="008669A0">
            <w:rPr>
              <w:rFonts w:ascii="Times New Roman" w:hAnsi="Times New Roman" w:cs="Times New Roman"/>
            </w:rPr>
            <w:t xml:space="preserve">gestantes. </w:t>
          </w:r>
          <w:r>
            <w:rPr>
              <w:rFonts w:ascii="Times New Roman" w:eastAsia="Arial" w:hAnsi="Times New Roman" w:cs="Times New Roman"/>
              <w:b/>
              <w:color w:val="000000"/>
              <w:szCs w:val="24"/>
            </w:rPr>
            <w:t>Objetivo</w:t>
          </w:r>
          <w:r w:rsidRPr="00F95018">
            <w:rPr>
              <w:rFonts w:ascii="Times New Roman" w:eastAsia="Arial" w:hAnsi="Times New Roman" w:cs="Times New Roman"/>
              <w:b/>
              <w:color w:val="000000"/>
              <w:szCs w:val="24"/>
            </w:rPr>
            <w:t xml:space="preserve">: </w:t>
          </w:r>
          <w:r w:rsidRPr="00F95018">
            <w:rPr>
              <w:rFonts w:ascii="Times New Roman" w:eastAsia="Arial" w:hAnsi="Times New Roman" w:cs="Times New Roman"/>
              <w:szCs w:val="24"/>
            </w:rPr>
            <w:t xml:space="preserve">Revisar na literatura os riscos do tabagismo durante a gravidez e suas repercussões no desenvolvimento fetal. </w:t>
          </w:r>
          <w:r>
            <w:rPr>
              <w:rFonts w:ascii="Times New Roman" w:eastAsia="Arial" w:hAnsi="Times New Roman" w:cs="Times New Roman"/>
              <w:b/>
              <w:color w:val="000000"/>
              <w:szCs w:val="24"/>
            </w:rPr>
            <w:t>Material e métodos</w:t>
          </w:r>
          <w:r w:rsidRPr="00F95018">
            <w:rPr>
              <w:rFonts w:ascii="Times New Roman" w:eastAsia="Arial" w:hAnsi="Times New Roman" w:cs="Times New Roman"/>
              <w:b/>
              <w:color w:val="000000"/>
              <w:szCs w:val="24"/>
            </w:rPr>
            <w:t xml:space="preserve">: </w:t>
          </w:r>
          <w:r w:rsidRPr="00F95018">
            <w:rPr>
              <w:rFonts w:ascii="Times New Roman" w:eastAsia="Arial" w:hAnsi="Times New Roman" w:cs="Times New Roman"/>
              <w:szCs w:val="24"/>
            </w:rPr>
            <w:t>T</w:t>
          </w:r>
          <w:r w:rsidR="00BC6920">
            <w:rPr>
              <w:rFonts w:ascii="Times New Roman" w:eastAsia="Arial" w:hAnsi="Times New Roman" w:cs="Times New Roman"/>
              <w:szCs w:val="24"/>
            </w:rPr>
            <w:t>rata-se de uma revisão integrativa</w:t>
          </w:r>
          <w:r w:rsidRPr="00F95018">
            <w:rPr>
              <w:rFonts w:ascii="Times New Roman" w:eastAsia="Arial" w:hAnsi="Times New Roman" w:cs="Times New Roman"/>
              <w:szCs w:val="24"/>
            </w:rPr>
            <w:t xml:space="preserve"> da literatura</w:t>
          </w:r>
          <w:r w:rsidR="008669A0">
            <w:rPr>
              <w:rFonts w:ascii="Times New Roman" w:eastAsia="Arial" w:hAnsi="Times New Roman" w:cs="Times New Roman"/>
              <w:szCs w:val="24"/>
            </w:rPr>
            <w:t xml:space="preserve"> realizada em junho de 2020. </w:t>
          </w:r>
          <w:r w:rsidRPr="00F95018">
            <w:rPr>
              <w:rFonts w:ascii="Times New Roman" w:eastAsia="Arial" w:hAnsi="Times New Roman" w:cs="Times New Roman"/>
              <w:szCs w:val="24"/>
            </w:rPr>
            <w:t xml:space="preserve">Realizou-se a busca por estudos indexados no SciELO, Biblioteca Virtual em Saúde e Pubmed, utilizando-se a </w:t>
          </w:r>
          <w:r w:rsidR="00F53014">
            <w:rPr>
              <w:rFonts w:ascii="Times New Roman" w:eastAsia="Arial" w:hAnsi="Times New Roman" w:cs="Times New Roman"/>
              <w:szCs w:val="24"/>
            </w:rPr>
            <w:t>seguinte estratégia e termos de busca:</w:t>
          </w:r>
          <w:r w:rsidRPr="00F95018">
            <w:rPr>
              <w:rFonts w:ascii="Times New Roman" w:eastAsia="Arial" w:hAnsi="Times New Roman" w:cs="Times New Roman"/>
              <w:szCs w:val="24"/>
            </w:rPr>
            <w:t xml:space="preserve"> Tabagismo AND Gravidez AND Desenvolvimento Fetal. Considerou-se como critérios de inclusão, artigos disponíveis na íntegra, publicados entre 2015 e 2020, nos idiomas português, inglês e espanhol, e que respondessem ao objetivo do estudo. </w:t>
          </w:r>
          <w:r>
            <w:rPr>
              <w:rFonts w:ascii="Times New Roman" w:eastAsia="Arial" w:hAnsi="Times New Roman" w:cs="Times New Roman"/>
              <w:szCs w:val="24"/>
            </w:rPr>
            <w:t>Foram ex</w:t>
          </w:r>
          <w:r w:rsidRPr="00F95018">
            <w:rPr>
              <w:rFonts w:ascii="Times New Roman" w:eastAsia="Arial" w:hAnsi="Times New Roman" w:cs="Times New Roman"/>
              <w:szCs w:val="24"/>
            </w:rPr>
            <w:t>cluídos</w:t>
          </w:r>
          <w:r w:rsidR="00FF704F">
            <w:rPr>
              <w:rFonts w:ascii="Times New Roman" w:eastAsia="Arial" w:hAnsi="Times New Roman" w:cs="Times New Roman"/>
              <w:szCs w:val="24"/>
            </w:rPr>
            <w:t xml:space="preserve"> os artigos duplicados e com custos para acesso.</w:t>
          </w:r>
          <w:r w:rsidRPr="00F95018">
            <w:rPr>
              <w:rFonts w:ascii="Times New Roman" w:eastAsia="Arial" w:hAnsi="Times New Roman" w:cs="Times New Roman"/>
              <w:szCs w:val="24"/>
            </w:rPr>
            <w:t xml:space="preserve"> Ao final,</w:t>
          </w:r>
          <w:r w:rsidR="007B5CF0">
            <w:rPr>
              <w:rFonts w:ascii="Times New Roman" w:eastAsia="Arial" w:hAnsi="Times New Roman" w:cs="Times New Roman"/>
              <w:szCs w:val="24"/>
            </w:rPr>
            <w:t xml:space="preserve"> foram </w:t>
          </w:r>
          <w:r w:rsidR="00FB1CDA">
            <w:rPr>
              <w:rFonts w:ascii="Times New Roman" w:eastAsia="Arial" w:hAnsi="Times New Roman" w:cs="Times New Roman"/>
              <w:szCs w:val="24"/>
            </w:rPr>
            <w:t>selecionados</w:t>
          </w:r>
          <w:r w:rsidR="007B5CF0">
            <w:rPr>
              <w:rFonts w:ascii="Times New Roman" w:eastAsia="Arial" w:hAnsi="Times New Roman" w:cs="Times New Roman"/>
              <w:szCs w:val="24"/>
            </w:rPr>
            <w:t xml:space="preserve"> 10 artigo</w:t>
          </w:r>
          <w:r w:rsidR="00FB1CDA">
            <w:rPr>
              <w:rFonts w:ascii="Times New Roman" w:eastAsia="Arial" w:hAnsi="Times New Roman" w:cs="Times New Roman"/>
              <w:szCs w:val="24"/>
            </w:rPr>
            <w:t>s</w:t>
          </w:r>
          <w:r w:rsidRPr="00F95018">
            <w:rPr>
              <w:rFonts w:ascii="Times New Roman" w:eastAsia="Arial" w:hAnsi="Times New Roman" w:cs="Times New Roman"/>
              <w:szCs w:val="24"/>
            </w:rPr>
            <w:t xml:space="preserve">. </w:t>
          </w:r>
          <w:r>
            <w:rPr>
              <w:rFonts w:ascii="Times New Roman" w:eastAsia="Arial" w:hAnsi="Times New Roman" w:cs="Times New Roman"/>
              <w:b/>
              <w:color w:val="000000"/>
              <w:szCs w:val="24"/>
            </w:rPr>
            <w:t>Revisão de literatura</w:t>
          </w:r>
          <w:r w:rsidRPr="00F95018">
            <w:rPr>
              <w:rFonts w:ascii="Times New Roman" w:eastAsia="Arial" w:hAnsi="Times New Roman" w:cs="Times New Roman"/>
              <w:b/>
              <w:color w:val="000000"/>
              <w:szCs w:val="24"/>
            </w:rPr>
            <w:t xml:space="preserve">: </w:t>
          </w:r>
          <w:r w:rsidRPr="00F95018">
            <w:rPr>
              <w:rFonts w:ascii="Times New Roman" w:eastAsia="Arial" w:hAnsi="Times New Roman" w:cs="Times New Roman"/>
              <w:szCs w:val="24"/>
            </w:rPr>
            <w:t xml:space="preserve">A exposição intrauterina </w:t>
          </w:r>
          <w:r w:rsidR="00B968D3">
            <w:rPr>
              <w:rFonts w:ascii="Times New Roman" w:eastAsia="Arial" w:hAnsi="Times New Roman" w:cs="Times New Roman"/>
              <w:szCs w:val="24"/>
            </w:rPr>
            <w:t>a</w:t>
          </w:r>
          <w:r w:rsidRPr="00F95018">
            <w:rPr>
              <w:rFonts w:ascii="Times New Roman" w:eastAsia="Arial" w:hAnsi="Times New Roman" w:cs="Times New Roman"/>
              <w:szCs w:val="24"/>
            </w:rPr>
            <w:t xml:space="preserve"> fumaça do tabaco pode causar aborto, nascimento p</w:t>
          </w:r>
          <w:r w:rsidR="00CE2D86">
            <w:rPr>
              <w:rFonts w:ascii="Times New Roman" w:eastAsia="Arial" w:hAnsi="Times New Roman" w:cs="Times New Roman"/>
              <w:szCs w:val="24"/>
            </w:rPr>
            <w:t xml:space="preserve">rematuro e complicações no </w:t>
          </w:r>
          <w:r w:rsidR="00CE2D86">
            <w:rPr>
              <w:rFonts w:ascii="Times New Roman" w:eastAsia="Arial" w:hAnsi="Times New Roman" w:cs="Times New Roman"/>
              <w:szCs w:val="24"/>
            </w:rPr>
            <w:lastRenderedPageBreak/>
            <w:t xml:space="preserve">parto </w:t>
          </w:r>
          <w:r w:rsidR="00CE2D86" w:rsidRPr="00CE2D86">
            <w:rPr>
              <w:rFonts w:ascii="Times New Roman" w:eastAsia="Arial" w:hAnsi="Times New Roman" w:cs="Times New Roman"/>
              <w:szCs w:val="24"/>
              <w:vertAlign w:val="superscript"/>
            </w:rPr>
            <w:t>(1)</w:t>
          </w:r>
          <w:r w:rsidRPr="00F95018">
            <w:rPr>
              <w:rFonts w:ascii="Times New Roman" w:eastAsia="Arial" w:hAnsi="Times New Roman" w:cs="Times New Roman"/>
              <w:szCs w:val="24"/>
            </w:rPr>
            <w:t>. No feto o tabaco influencia no desenvolvimento pulmonar, cardiovascula</w:t>
          </w:r>
          <w:r w:rsidR="00856467">
            <w:rPr>
              <w:rFonts w:ascii="Times New Roman" w:eastAsia="Arial" w:hAnsi="Times New Roman" w:cs="Times New Roman"/>
              <w:szCs w:val="24"/>
            </w:rPr>
            <w:t>r, cerebral, funcional, sexual,</w:t>
          </w:r>
          <w:r w:rsidRPr="00F95018">
            <w:rPr>
              <w:rFonts w:ascii="Times New Roman" w:eastAsia="Arial" w:hAnsi="Times New Roman" w:cs="Times New Roman"/>
              <w:szCs w:val="24"/>
            </w:rPr>
            <w:t xml:space="preserve"> no crescimento</w:t>
          </w:r>
          <w:r w:rsidR="00B968D3">
            <w:rPr>
              <w:rFonts w:ascii="Times New Roman" w:eastAsia="Arial" w:hAnsi="Times New Roman" w:cs="Times New Roman"/>
              <w:szCs w:val="24"/>
            </w:rPr>
            <w:t xml:space="preserve"> </w:t>
          </w:r>
          <w:r w:rsidRPr="00F95018">
            <w:rPr>
              <w:rFonts w:ascii="Times New Roman" w:eastAsia="Arial" w:hAnsi="Times New Roman" w:cs="Times New Roman"/>
              <w:szCs w:val="24"/>
            </w:rPr>
            <w:t>e aumenta os riscos a inúmeros eventos adversos à saúde no decorrer da vida. Os efeitos do tabagismo materno na função pulmonar são: risco futuro de doença pulmonar obstrutiva crônica, câncer de pulmão, diminuição da complacência respiratória, infecções respiratórias recorrentes e asma</w:t>
          </w:r>
          <w:r w:rsidR="00CE2D86">
            <w:rPr>
              <w:rFonts w:ascii="Times New Roman" w:eastAsia="Arial" w:hAnsi="Times New Roman" w:cs="Times New Roman"/>
              <w:szCs w:val="24"/>
            </w:rPr>
            <w:t xml:space="preserve"> </w:t>
          </w:r>
          <w:r w:rsidR="00CE2D86" w:rsidRPr="00CE2D86">
            <w:rPr>
              <w:rFonts w:ascii="Times New Roman" w:eastAsia="Arial" w:hAnsi="Times New Roman" w:cs="Times New Roman"/>
              <w:szCs w:val="24"/>
              <w:vertAlign w:val="superscript"/>
            </w:rPr>
            <w:t>(2), (3)</w:t>
          </w:r>
          <w:r w:rsidRPr="00F95018">
            <w:rPr>
              <w:rFonts w:ascii="Times New Roman" w:eastAsia="Arial" w:hAnsi="Times New Roman" w:cs="Times New Roman"/>
              <w:szCs w:val="24"/>
            </w:rPr>
            <w:t>.</w:t>
          </w:r>
          <w:r w:rsidR="00F53014">
            <w:rPr>
              <w:rFonts w:ascii="Times New Roman" w:eastAsia="Arial" w:hAnsi="Times New Roman" w:cs="Times New Roman"/>
              <w:szCs w:val="24"/>
            </w:rPr>
            <w:t xml:space="preserve"> </w:t>
          </w:r>
          <w:r w:rsidR="00856467">
            <w:rPr>
              <w:rFonts w:ascii="Times New Roman" w:eastAsia="Arial" w:hAnsi="Times New Roman" w:cs="Times New Roman"/>
              <w:szCs w:val="24"/>
            </w:rPr>
            <w:t>O</w:t>
          </w:r>
          <w:r w:rsidR="00856467" w:rsidRPr="00F95018">
            <w:rPr>
              <w:rFonts w:ascii="Times New Roman" w:eastAsia="Arial" w:hAnsi="Times New Roman" w:cs="Times New Roman"/>
              <w:szCs w:val="24"/>
            </w:rPr>
            <w:t xml:space="preserve"> coração em desenvolvimento é vulnerável a estímulos nocivos nas primeiras semanas, onde muitas mulheres não têm consciência de estarem grávidas</w:t>
          </w:r>
          <w:r w:rsidR="00856467">
            <w:rPr>
              <w:rFonts w:ascii="Times New Roman" w:eastAsia="Arial" w:hAnsi="Times New Roman" w:cs="Times New Roman"/>
              <w:szCs w:val="24"/>
            </w:rPr>
            <w:t xml:space="preserve"> </w:t>
          </w:r>
          <w:r w:rsidR="00856467" w:rsidRPr="00ED414B">
            <w:rPr>
              <w:rFonts w:ascii="Times New Roman" w:eastAsia="Arial" w:hAnsi="Times New Roman" w:cs="Times New Roman"/>
              <w:szCs w:val="24"/>
              <w:vertAlign w:val="superscript"/>
            </w:rPr>
            <w:t>(4), (5)</w:t>
          </w:r>
          <w:r w:rsidR="00856467">
            <w:rPr>
              <w:rFonts w:ascii="Times New Roman" w:eastAsia="Arial" w:hAnsi="Times New Roman" w:cs="Times New Roman"/>
              <w:szCs w:val="24"/>
              <w:vertAlign w:val="superscript"/>
            </w:rPr>
            <w:t xml:space="preserve">. </w:t>
          </w:r>
          <w:r w:rsidR="00A61CC8" w:rsidRPr="00856467">
            <w:rPr>
              <w:rFonts w:ascii="Times New Roman" w:eastAsia="Arial" w:hAnsi="Times New Roman" w:cs="Times New Roman"/>
              <w:szCs w:val="24"/>
            </w:rPr>
            <w:t>Além dis</w:t>
          </w:r>
          <w:r w:rsidR="00856467" w:rsidRPr="00856467">
            <w:rPr>
              <w:rFonts w:ascii="Times New Roman" w:eastAsia="Arial" w:hAnsi="Times New Roman" w:cs="Times New Roman"/>
              <w:szCs w:val="24"/>
            </w:rPr>
            <w:t xml:space="preserve">so, a exposição ao fumo </w:t>
          </w:r>
          <w:r w:rsidR="00A61CC8" w:rsidRPr="00856467">
            <w:rPr>
              <w:rFonts w:ascii="Times New Roman" w:eastAsia="Arial" w:hAnsi="Times New Roman" w:cs="Times New Roman"/>
              <w:szCs w:val="24"/>
            </w:rPr>
            <w:t xml:space="preserve">está </w:t>
          </w:r>
          <w:r w:rsidR="00856467" w:rsidRPr="00856467">
            <w:rPr>
              <w:rFonts w:ascii="Times New Roman" w:eastAsia="Arial" w:hAnsi="Times New Roman" w:cs="Times New Roman"/>
              <w:szCs w:val="24"/>
            </w:rPr>
            <w:t>relacionada a r</w:t>
          </w:r>
          <w:r w:rsidR="00856467" w:rsidRPr="00856467">
            <w:rPr>
              <w:rFonts w:ascii="Times New Roman" w:hAnsi="Times New Roman" w:cs="Times New Roman"/>
              <w:szCs w:val="24"/>
            </w:rPr>
            <w:t>edução na taxa de fertilidade, comprometimento da duração da gestação, diminuição da produção de leite e o tempo de lactação</w:t>
          </w:r>
          <w:r w:rsidR="00A61CC8" w:rsidRPr="00856467">
            <w:rPr>
              <w:rFonts w:ascii="Times New Roman" w:eastAsia="Arial" w:hAnsi="Times New Roman" w:cs="Times New Roman"/>
              <w:szCs w:val="24"/>
            </w:rPr>
            <w:t>.</w:t>
          </w:r>
          <w:r w:rsidR="00F53014">
            <w:rPr>
              <w:rFonts w:ascii="Times New Roman" w:eastAsia="Arial" w:hAnsi="Times New Roman" w:cs="Times New Roman"/>
              <w:szCs w:val="24"/>
            </w:rPr>
            <w:t xml:space="preserve"> </w:t>
          </w:r>
          <w:r w:rsidRPr="00227384">
            <w:rPr>
              <w:rFonts w:ascii="Times New Roman" w:eastAsia="Arial" w:hAnsi="Times New Roman" w:cs="Times New Roman"/>
              <w:b/>
              <w:color w:val="000000"/>
              <w:szCs w:val="24"/>
            </w:rPr>
            <w:t>Considerações finais:</w:t>
          </w:r>
          <w:r w:rsidRPr="00227384">
            <w:rPr>
              <w:rFonts w:ascii="Times New Roman" w:eastAsia="Arial" w:hAnsi="Times New Roman" w:cs="Times New Roman"/>
              <w:color w:val="000000"/>
              <w:szCs w:val="24"/>
            </w:rPr>
            <w:t xml:space="preserve"> </w:t>
          </w:r>
          <w:r w:rsidRPr="00227384">
            <w:rPr>
              <w:rFonts w:ascii="Times New Roman" w:eastAsia="Arial" w:hAnsi="Times New Roman" w:cs="Times New Roman"/>
              <w:szCs w:val="24"/>
            </w:rPr>
            <w:t>Os resultados desse estudo evidenciaram a associação entre a exposição materna ao tabaco, tanto ativa quanto passiva</w:t>
          </w:r>
          <w:r w:rsidR="00A61CC8">
            <w:rPr>
              <w:rFonts w:ascii="Times New Roman" w:eastAsia="Arial" w:hAnsi="Times New Roman" w:cs="Times New Roman"/>
              <w:szCs w:val="24"/>
            </w:rPr>
            <w:t xml:space="preserve"> </w:t>
          </w:r>
          <w:r w:rsidRPr="00227384">
            <w:rPr>
              <w:rFonts w:ascii="Times New Roman" w:eastAsia="Arial" w:hAnsi="Times New Roman" w:cs="Times New Roman"/>
              <w:szCs w:val="24"/>
            </w:rPr>
            <w:t>e repercussões negativas no desenvolvimento fetal. Faz-se necessário disseminar o conhecimento sobre as consequências do tabagismo durante a gravidez, pois a redução no consumo diminuiria também a probabilidade de complicações durante o parto.</w:t>
          </w:r>
          <w:r w:rsidR="00227384" w:rsidRPr="00227384">
            <w:rPr>
              <w:rFonts w:ascii="Times New Roman" w:eastAsia="Arial" w:hAnsi="Times New Roman" w:cs="Times New Roman"/>
              <w:szCs w:val="24"/>
            </w:rPr>
            <w:t xml:space="preserve"> </w:t>
          </w:r>
          <w:r w:rsidR="00227384" w:rsidRPr="00227384">
            <w:rPr>
              <w:rFonts w:ascii="Times New Roman" w:hAnsi="Times New Roman" w:cs="Times New Roman"/>
              <w:szCs w:val="24"/>
            </w:rPr>
            <w:t>A consulta pré-natal pode ser a forma mais eficiente de prestação de esclarecimentos sobre os riscos do fumo, somando-se ao fato de que as gestantes podem ainda aproveitá-la para expor dúvidas, medos e angústias decorrentes da gestação</w:t>
          </w:r>
          <w:r w:rsidR="00A61CC8">
            <w:rPr>
              <w:rFonts w:ascii="Times New Roman" w:hAnsi="Times New Roman" w:cs="Times New Roman"/>
              <w:szCs w:val="24"/>
            </w:rPr>
            <w:t>.</w:t>
          </w:r>
        </w:p>
      </w:sdtContent>
    </w:sdt>
    <w:p w14:paraId="797ADC05" w14:textId="7157977C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436A3">
            <w:rPr>
              <w:rFonts w:ascii="Times New Roman" w:hAnsi="Times New Roman" w:cs="Times New Roman"/>
            </w:rPr>
            <w:t>Tabagismo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E436A3">
            <w:rPr>
              <w:rFonts w:ascii="Times New Roman" w:hAnsi="Times New Roman" w:cs="Times New Roman"/>
            </w:rPr>
            <w:t>Gravidez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Pr="000754F5">
            <w:rPr>
              <w:rFonts w:ascii="Times New Roman" w:hAnsi="Times New Roman" w:cs="Times New Roman"/>
            </w:rPr>
            <w:t>Des</w:t>
          </w:r>
          <w:r w:rsidR="00E436A3">
            <w:rPr>
              <w:rFonts w:ascii="Times New Roman" w:hAnsi="Times New Roman" w:cs="Times New Roman"/>
            </w:rPr>
            <w:t>envolvimento Fetal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6B9408A3" w14:textId="6E9CBDE2" w:rsidR="000F2999" w:rsidRPr="00A61CC8" w:rsidRDefault="00A61CC8" w:rsidP="00A61CC8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A61CC8">
        <w:rPr>
          <w:rFonts w:ascii="Times New Roman" w:hAnsi="Times New Roman" w:cs="Times New Roman"/>
          <w:szCs w:val="24"/>
        </w:rPr>
        <w:t xml:space="preserve">1. </w:t>
      </w:r>
      <w:r w:rsidR="000A0BD6" w:rsidRPr="00A61CC8">
        <w:rPr>
          <w:rFonts w:ascii="Times New Roman" w:hAnsi="Times New Roman" w:cs="Times New Roman"/>
          <w:szCs w:val="24"/>
        </w:rPr>
        <w:t>EYRING, K.</w:t>
      </w:r>
      <w:r w:rsidRPr="00A61CC8">
        <w:rPr>
          <w:rFonts w:ascii="Times New Roman" w:hAnsi="Times New Roman" w:cs="Times New Roman"/>
          <w:szCs w:val="24"/>
        </w:rPr>
        <w:t xml:space="preserve"> </w:t>
      </w:r>
      <w:r w:rsidR="000A0BD6" w:rsidRPr="00A61CC8">
        <w:rPr>
          <w:rFonts w:ascii="Times New Roman" w:hAnsi="Times New Roman" w:cs="Times New Roman"/>
          <w:szCs w:val="24"/>
        </w:rPr>
        <w:t>R</w:t>
      </w:r>
      <w:r w:rsidRPr="00A61CC8">
        <w:rPr>
          <w:rFonts w:ascii="Times New Roman" w:hAnsi="Times New Roman" w:cs="Times New Roman"/>
          <w:szCs w:val="24"/>
        </w:rPr>
        <w:t>.</w:t>
      </w:r>
      <w:r w:rsidR="000A0BD6" w:rsidRPr="00A61CC8">
        <w:rPr>
          <w:rFonts w:ascii="Times New Roman" w:hAnsi="Times New Roman" w:cs="Times New Roman"/>
          <w:szCs w:val="24"/>
        </w:rPr>
        <w:t xml:space="preserve"> et al. </w:t>
      </w:r>
      <w:r w:rsidRPr="00A61CC8">
        <w:rPr>
          <w:rFonts w:ascii="Times New Roman" w:hAnsi="Times New Roman" w:cs="Times New Roman"/>
          <w:szCs w:val="24"/>
        </w:rPr>
        <w:t xml:space="preserve">In utero cigarette </w:t>
      </w:r>
      <w:proofErr w:type="spellStart"/>
      <w:r w:rsidRPr="00A61CC8">
        <w:rPr>
          <w:rFonts w:ascii="Times New Roman" w:hAnsi="Times New Roman" w:cs="Times New Roman"/>
          <w:szCs w:val="24"/>
        </w:rPr>
        <w:t>smoke</w:t>
      </w:r>
      <w:bookmarkStart w:id="0" w:name="_GoBack"/>
      <w:bookmarkEnd w:id="0"/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affects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allergic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airway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disease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but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does </w:t>
      </w:r>
      <w:proofErr w:type="spellStart"/>
      <w:r w:rsidRPr="00A61CC8">
        <w:rPr>
          <w:rFonts w:ascii="Times New Roman" w:hAnsi="Times New Roman" w:cs="Times New Roman"/>
          <w:szCs w:val="24"/>
        </w:rPr>
        <w:t>not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alter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the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lung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methylome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. </w:t>
      </w:r>
      <w:r w:rsidR="000A0BD6" w:rsidRPr="00A61CC8">
        <w:rPr>
          <w:rFonts w:ascii="Times New Roman" w:hAnsi="Times New Roman" w:cs="Times New Roman"/>
          <w:b/>
          <w:szCs w:val="24"/>
        </w:rPr>
        <w:t>PLOS ONE</w:t>
      </w:r>
      <w:r w:rsidR="000A0BD6" w:rsidRPr="00A61CC8">
        <w:rPr>
          <w:rFonts w:ascii="Times New Roman" w:hAnsi="Times New Roman" w:cs="Times New Roman"/>
          <w:szCs w:val="24"/>
        </w:rPr>
        <w:t>, v. 10, n. 12, 2015. Disponível em: https://journals.plos.org/plosone/article/file?id=10.1371/journal.pone.0144087&amp;type=printable. Acesso em: 25 jun. 2020.</w:t>
      </w:r>
    </w:p>
    <w:p w14:paraId="7ACBABD9" w14:textId="77777777" w:rsidR="00A61CC8" w:rsidRPr="00A61CC8" w:rsidRDefault="00A61CC8" w:rsidP="00A61CC8">
      <w:pPr>
        <w:spacing w:before="0" w:after="0" w:line="240" w:lineRule="auto"/>
        <w:rPr>
          <w:rFonts w:ascii="Times New Roman" w:hAnsi="Times New Roman" w:cs="Times New Roman"/>
          <w:szCs w:val="24"/>
        </w:rPr>
      </w:pPr>
    </w:p>
    <w:p w14:paraId="2D82A1B5" w14:textId="30E74F37" w:rsidR="000A0BD6" w:rsidRPr="00A61CC8" w:rsidRDefault="00CE2D86" w:rsidP="00A61CC8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A61CC8">
        <w:rPr>
          <w:rFonts w:ascii="Times New Roman" w:hAnsi="Times New Roman" w:cs="Times New Roman"/>
          <w:szCs w:val="24"/>
        </w:rPr>
        <w:t xml:space="preserve">2. </w:t>
      </w:r>
      <w:r w:rsidR="000A0BD6" w:rsidRPr="00A61CC8">
        <w:rPr>
          <w:rFonts w:ascii="Times New Roman" w:hAnsi="Times New Roman" w:cs="Times New Roman"/>
          <w:szCs w:val="24"/>
        </w:rPr>
        <w:t xml:space="preserve">SAILER, S. et al. </w:t>
      </w:r>
      <w:proofErr w:type="spellStart"/>
      <w:r w:rsidR="00A61CC8" w:rsidRPr="00A61CC8">
        <w:rPr>
          <w:rFonts w:ascii="Times New Roman" w:hAnsi="Times New Roman" w:cs="Times New Roman"/>
          <w:szCs w:val="24"/>
        </w:rPr>
        <w:t>Impact</w:t>
      </w:r>
      <w:proofErr w:type="spellEnd"/>
      <w:r w:rsidR="00A61CC8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61CC8" w:rsidRPr="00A61CC8">
        <w:rPr>
          <w:rFonts w:ascii="Times New Roman" w:hAnsi="Times New Roman" w:cs="Times New Roman"/>
          <w:szCs w:val="24"/>
        </w:rPr>
        <w:t>of</w:t>
      </w:r>
      <w:proofErr w:type="spellEnd"/>
      <w:r w:rsidR="00A61CC8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61CC8" w:rsidRPr="00A61CC8">
        <w:rPr>
          <w:rFonts w:ascii="Times New Roman" w:hAnsi="Times New Roman" w:cs="Times New Roman"/>
          <w:szCs w:val="24"/>
        </w:rPr>
        <w:t>nicotine</w:t>
      </w:r>
      <w:proofErr w:type="spellEnd"/>
      <w:r w:rsidR="00A61CC8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61CC8" w:rsidRPr="00A61CC8">
        <w:rPr>
          <w:rFonts w:ascii="Times New Roman" w:hAnsi="Times New Roman" w:cs="Times New Roman"/>
          <w:szCs w:val="24"/>
        </w:rPr>
        <w:t>replacement</w:t>
      </w:r>
      <w:proofErr w:type="spellEnd"/>
      <w:r w:rsidR="00A61CC8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61CC8" w:rsidRPr="00A61CC8">
        <w:rPr>
          <w:rFonts w:ascii="Times New Roman" w:hAnsi="Times New Roman" w:cs="Times New Roman"/>
          <w:szCs w:val="24"/>
        </w:rPr>
        <w:t>and</w:t>
      </w:r>
      <w:proofErr w:type="spellEnd"/>
      <w:r w:rsidR="00A61CC8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61CC8" w:rsidRPr="00A61CC8">
        <w:rPr>
          <w:rFonts w:ascii="Times New Roman" w:hAnsi="Times New Roman" w:cs="Times New Roman"/>
          <w:szCs w:val="24"/>
        </w:rPr>
        <w:t>electronic</w:t>
      </w:r>
      <w:proofErr w:type="spellEnd"/>
      <w:r w:rsidR="00A61CC8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61CC8" w:rsidRPr="00A61CC8">
        <w:rPr>
          <w:rFonts w:ascii="Times New Roman" w:hAnsi="Times New Roman" w:cs="Times New Roman"/>
          <w:szCs w:val="24"/>
        </w:rPr>
        <w:t>nicotine</w:t>
      </w:r>
      <w:proofErr w:type="spellEnd"/>
      <w:r w:rsidR="00A61CC8" w:rsidRPr="00A61CC8">
        <w:rPr>
          <w:rFonts w:ascii="Times New Roman" w:hAnsi="Times New Roman" w:cs="Times New Roman"/>
          <w:szCs w:val="24"/>
        </w:rPr>
        <w:t xml:space="preserve"> delivery systems </w:t>
      </w:r>
      <w:proofErr w:type="spellStart"/>
      <w:r w:rsidR="00A61CC8" w:rsidRPr="00A61CC8">
        <w:rPr>
          <w:rFonts w:ascii="Times New Roman" w:hAnsi="Times New Roman" w:cs="Times New Roman"/>
          <w:szCs w:val="24"/>
        </w:rPr>
        <w:t>on</w:t>
      </w:r>
      <w:proofErr w:type="spellEnd"/>
      <w:r w:rsidR="00A61CC8" w:rsidRPr="00A61CC8">
        <w:rPr>
          <w:rFonts w:ascii="Times New Roman" w:hAnsi="Times New Roman" w:cs="Times New Roman"/>
          <w:szCs w:val="24"/>
        </w:rPr>
        <w:t xml:space="preserve"> fetal </w:t>
      </w:r>
      <w:proofErr w:type="spellStart"/>
      <w:r w:rsidR="00A61CC8" w:rsidRPr="00A61CC8">
        <w:rPr>
          <w:rFonts w:ascii="Times New Roman" w:hAnsi="Times New Roman" w:cs="Times New Roman"/>
          <w:szCs w:val="24"/>
        </w:rPr>
        <w:t>brain</w:t>
      </w:r>
      <w:proofErr w:type="spellEnd"/>
      <w:r w:rsidR="00A61CC8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61CC8" w:rsidRPr="00A61CC8">
        <w:rPr>
          <w:rFonts w:ascii="Times New Roman" w:hAnsi="Times New Roman" w:cs="Times New Roman"/>
          <w:szCs w:val="24"/>
        </w:rPr>
        <w:t>development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. </w:t>
      </w:r>
      <w:proofErr w:type="spellStart"/>
      <w:r w:rsidR="000A0BD6" w:rsidRPr="00A61CC8">
        <w:rPr>
          <w:rFonts w:ascii="Times New Roman" w:hAnsi="Times New Roman" w:cs="Times New Roman"/>
          <w:b/>
          <w:szCs w:val="24"/>
        </w:rPr>
        <w:t>International</w:t>
      </w:r>
      <w:proofErr w:type="spellEnd"/>
      <w:r w:rsidR="000A0BD6" w:rsidRPr="00A61CC8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b/>
          <w:szCs w:val="24"/>
        </w:rPr>
        <w:t>journal</w:t>
      </w:r>
      <w:proofErr w:type="spellEnd"/>
      <w:r w:rsidR="000A0BD6" w:rsidRPr="00A61CC8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b/>
          <w:szCs w:val="24"/>
        </w:rPr>
        <w:t>of</w:t>
      </w:r>
      <w:proofErr w:type="spellEnd"/>
      <w:r w:rsidR="000A0BD6" w:rsidRPr="00A61CC8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b/>
          <w:szCs w:val="24"/>
        </w:rPr>
        <w:t>environmental</w:t>
      </w:r>
      <w:proofErr w:type="spellEnd"/>
      <w:r w:rsidR="000A0BD6" w:rsidRPr="00A61CC8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b/>
          <w:szCs w:val="24"/>
        </w:rPr>
        <w:t>research</w:t>
      </w:r>
      <w:proofErr w:type="spellEnd"/>
      <w:r w:rsidR="000A0BD6" w:rsidRPr="00A61CC8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b/>
          <w:szCs w:val="24"/>
        </w:rPr>
        <w:t>and</w:t>
      </w:r>
      <w:proofErr w:type="spellEnd"/>
      <w:r w:rsidR="000A0BD6" w:rsidRPr="00A61CC8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b/>
          <w:szCs w:val="24"/>
        </w:rPr>
        <w:t>public</w:t>
      </w:r>
      <w:proofErr w:type="spellEnd"/>
      <w:r w:rsidR="000A0BD6" w:rsidRPr="00A61CC8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b/>
          <w:szCs w:val="24"/>
        </w:rPr>
        <w:t>health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>, v. 16, n. 24, p. 5113</w:t>
      </w:r>
      <w:r w:rsidR="00A61CC8">
        <w:rPr>
          <w:rFonts w:ascii="Times New Roman" w:hAnsi="Times New Roman" w:cs="Times New Roman"/>
          <w:szCs w:val="24"/>
        </w:rPr>
        <w:t>-5130</w:t>
      </w:r>
      <w:r w:rsidR="000A0BD6" w:rsidRPr="00A61CC8">
        <w:rPr>
          <w:rFonts w:ascii="Times New Roman" w:hAnsi="Times New Roman" w:cs="Times New Roman"/>
          <w:szCs w:val="24"/>
        </w:rPr>
        <w:t>, 2019. Disponível em: https://www.ncbi.nlm.nih.gov/pmc/articles/PMC6950274/pdf/i</w:t>
      </w:r>
      <w:r w:rsidR="00A61CC8" w:rsidRPr="00A61CC8">
        <w:rPr>
          <w:rFonts w:ascii="Times New Roman" w:hAnsi="Times New Roman" w:cs="Times New Roman"/>
          <w:szCs w:val="24"/>
        </w:rPr>
        <w:t>jerph-16-05113.pdf. Acesso em:</w:t>
      </w:r>
      <w:r w:rsidR="000A0BD6" w:rsidRPr="00A61CC8">
        <w:rPr>
          <w:rFonts w:ascii="Times New Roman" w:hAnsi="Times New Roman" w:cs="Times New Roman"/>
          <w:szCs w:val="24"/>
        </w:rPr>
        <w:t xml:space="preserve"> 25 jun. 2020.</w:t>
      </w:r>
    </w:p>
    <w:p w14:paraId="64359F13" w14:textId="77777777" w:rsidR="00A61CC8" w:rsidRPr="00A61CC8" w:rsidRDefault="00A61CC8" w:rsidP="00A61CC8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33911344" w14:textId="093D61E5" w:rsidR="000A0BD6" w:rsidRPr="00A61CC8" w:rsidRDefault="00CE2D86" w:rsidP="00A61CC8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A61CC8">
        <w:rPr>
          <w:rFonts w:ascii="Times New Roman" w:hAnsi="Times New Roman" w:cs="Times New Roman"/>
          <w:szCs w:val="24"/>
        </w:rPr>
        <w:t xml:space="preserve">3. </w:t>
      </w:r>
      <w:r w:rsidR="000A0BD6" w:rsidRPr="00A61CC8">
        <w:rPr>
          <w:rFonts w:ascii="Times New Roman" w:hAnsi="Times New Roman" w:cs="Times New Roman"/>
          <w:szCs w:val="24"/>
        </w:rPr>
        <w:t xml:space="preserve">SOESANTI, F. et al. </w:t>
      </w:r>
      <w:proofErr w:type="spellStart"/>
      <w:r w:rsidR="000A0BD6" w:rsidRPr="00A61CC8">
        <w:rPr>
          <w:rFonts w:ascii="Times New Roman" w:hAnsi="Times New Roman" w:cs="Times New Roman"/>
          <w:szCs w:val="24"/>
        </w:rPr>
        <w:t>Antenatal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szCs w:val="24"/>
        </w:rPr>
        <w:t>exposure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szCs w:val="24"/>
        </w:rPr>
        <w:t>to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szCs w:val="24"/>
        </w:rPr>
        <w:t>second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szCs w:val="24"/>
        </w:rPr>
        <w:t>hand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szCs w:val="24"/>
        </w:rPr>
        <w:t>smoke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szCs w:val="24"/>
        </w:rPr>
        <w:t>of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 non-smoking </w:t>
      </w:r>
      <w:proofErr w:type="spellStart"/>
      <w:r w:rsidR="000A0BD6" w:rsidRPr="00A61CC8">
        <w:rPr>
          <w:rFonts w:ascii="Times New Roman" w:hAnsi="Times New Roman" w:cs="Times New Roman"/>
          <w:szCs w:val="24"/>
        </w:rPr>
        <w:t>mothers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szCs w:val="24"/>
        </w:rPr>
        <w:t>and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szCs w:val="24"/>
        </w:rPr>
        <w:t>growth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 rate </w:t>
      </w:r>
      <w:proofErr w:type="spellStart"/>
      <w:r w:rsidR="000A0BD6" w:rsidRPr="00A61CC8">
        <w:rPr>
          <w:rFonts w:ascii="Times New Roman" w:hAnsi="Times New Roman" w:cs="Times New Roman"/>
          <w:szCs w:val="24"/>
        </w:rPr>
        <w:t>of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szCs w:val="24"/>
        </w:rPr>
        <w:t>their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BD6" w:rsidRPr="00A61CC8">
        <w:rPr>
          <w:rFonts w:ascii="Times New Roman" w:hAnsi="Times New Roman" w:cs="Times New Roman"/>
          <w:szCs w:val="24"/>
        </w:rPr>
        <w:t>infants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. </w:t>
      </w:r>
      <w:r w:rsidR="000A0BD6" w:rsidRPr="00A61CC8">
        <w:rPr>
          <w:rFonts w:ascii="Times New Roman" w:hAnsi="Times New Roman" w:cs="Times New Roman"/>
          <w:b/>
          <w:szCs w:val="24"/>
        </w:rPr>
        <w:t>PLOS ONE</w:t>
      </w:r>
      <w:r w:rsidR="000A0BD6" w:rsidRPr="00A61CC8">
        <w:rPr>
          <w:rFonts w:ascii="Times New Roman" w:hAnsi="Times New Roman" w:cs="Times New Roman"/>
          <w:szCs w:val="24"/>
        </w:rPr>
        <w:t>, v. 14, n. 6, 2019. Disponível em: https://journals.plos.org/plosone/article/file?id=10.1371/jo</w:t>
      </w:r>
      <w:r w:rsidR="00A61CC8">
        <w:rPr>
          <w:rFonts w:ascii="Times New Roman" w:hAnsi="Times New Roman" w:cs="Times New Roman"/>
          <w:szCs w:val="24"/>
        </w:rPr>
        <w:t>urnal.pone.0218577&amp;type=printabl</w:t>
      </w:r>
      <w:r w:rsidR="000A0BD6" w:rsidRPr="00A61CC8">
        <w:rPr>
          <w:rFonts w:ascii="Times New Roman" w:hAnsi="Times New Roman" w:cs="Times New Roman"/>
          <w:szCs w:val="24"/>
        </w:rPr>
        <w:t xml:space="preserve">e. Acesso em: 25 </w:t>
      </w:r>
      <w:proofErr w:type="spellStart"/>
      <w:r w:rsidR="000A0BD6" w:rsidRPr="00A61CC8">
        <w:rPr>
          <w:rFonts w:ascii="Times New Roman" w:hAnsi="Times New Roman" w:cs="Times New Roman"/>
          <w:szCs w:val="24"/>
        </w:rPr>
        <w:t>jun</w:t>
      </w:r>
      <w:proofErr w:type="spellEnd"/>
      <w:r w:rsidR="000A0BD6" w:rsidRPr="00A61CC8">
        <w:rPr>
          <w:rFonts w:ascii="Times New Roman" w:hAnsi="Times New Roman" w:cs="Times New Roman"/>
          <w:szCs w:val="24"/>
        </w:rPr>
        <w:t xml:space="preserve"> 2020.</w:t>
      </w:r>
    </w:p>
    <w:p w14:paraId="5E706807" w14:textId="77777777" w:rsidR="00A61CC8" w:rsidRPr="00A61CC8" w:rsidRDefault="00A61CC8" w:rsidP="00A61CC8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756BB519" w14:textId="68617A9E" w:rsidR="00CE2D86" w:rsidRPr="00A61CC8" w:rsidRDefault="00CE2D86" w:rsidP="00A61CC8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A61CC8">
        <w:rPr>
          <w:rFonts w:ascii="Times New Roman" w:hAnsi="Times New Roman" w:cs="Times New Roman"/>
          <w:szCs w:val="24"/>
        </w:rPr>
        <w:lastRenderedPageBreak/>
        <w:t>4. NUNES, R.</w:t>
      </w:r>
      <w:r w:rsidR="00A61CC8" w:rsidRPr="00A61CC8">
        <w:rPr>
          <w:rFonts w:ascii="Times New Roman" w:hAnsi="Times New Roman" w:cs="Times New Roman"/>
          <w:szCs w:val="24"/>
        </w:rPr>
        <w:t xml:space="preserve"> </w:t>
      </w:r>
      <w:r w:rsidRPr="00A61CC8">
        <w:rPr>
          <w:rFonts w:ascii="Times New Roman" w:hAnsi="Times New Roman" w:cs="Times New Roman"/>
          <w:szCs w:val="24"/>
        </w:rPr>
        <w:t>D.; CAMPOS, A.</w:t>
      </w:r>
      <w:r w:rsidR="00A61CC8" w:rsidRPr="00A61CC8">
        <w:rPr>
          <w:rFonts w:ascii="Times New Roman" w:hAnsi="Times New Roman" w:cs="Times New Roman"/>
          <w:szCs w:val="24"/>
        </w:rPr>
        <w:t xml:space="preserve"> </w:t>
      </w:r>
      <w:r w:rsidRPr="00A61CC8">
        <w:rPr>
          <w:rFonts w:ascii="Times New Roman" w:hAnsi="Times New Roman" w:cs="Times New Roman"/>
          <w:szCs w:val="24"/>
        </w:rPr>
        <w:t>C.</w:t>
      </w:r>
      <w:r w:rsidR="00A61CC8" w:rsidRPr="00A61CC8">
        <w:rPr>
          <w:rFonts w:ascii="Times New Roman" w:hAnsi="Times New Roman" w:cs="Times New Roman"/>
          <w:szCs w:val="24"/>
        </w:rPr>
        <w:t xml:space="preserve"> </w:t>
      </w:r>
      <w:r w:rsidRPr="00A61CC8">
        <w:rPr>
          <w:rFonts w:ascii="Times New Roman" w:hAnsi="Times New Roman" w:cs="Times New Roman"/>
          <w:szCs w:val="24"/>
        </w:rPr>
        <w:t xml:space="preserve">C. </w:t>
      </w:r>
      <w:proofErr w:type="spellStart"/>
      <w:r w:rsidRPr="00A61CC8">
        <w:rPr>
          <w:rFonts w:ascii="Times New Roman" w:hAnsi="Times New Roman" w:cs="Times New Roman"/>
          <w:szCs w:val="24"/>
        </w:rPr>
        <w:t>Avaliaçãos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do hábito de tabagismo e fatores associados ao tabagismo na gestação. </w:t>
      </w:r>
      <w:r w:rsidRPr="00A61CC8">
        <w:rPr>
          <w:rFonts w:ascii="Times New Roman" w:hAnsi="Times New Roman" w:cs="Times New Roman"/>
          <w:b/>
          <w:szCs w:val="24"/>
        </w:rPr>
        <w:t>Arquivos Catarinenses de Medicina</w:t>
      </w:r>
      <w:r w:rsidRPr="00A61CC8">
        <w:rPr>
          <w:rFonts w:ascii="Times New Roman" w:hAnsi="Times New Roman" w:cs="Times New Roman"/>
          <w:szCs w:val="24"/>
        </w:rPr>
        <w:t xml:space="preserve">, v. 44, n. 3, 2015. Disponível em: http://www.acm.org.br/acm/seer/index.php/arquivos/article/view/35/30. Acesso em: 25 </w:t>
      </w:r>
      <w:proofErr w:type="spellStart"/>
      <w:r w:rsidRPr="00A61CC8">
        <w:rPr>
          <w:rFonts w:ascii="Times New Roman" w:hAnsi="Times New Roman" w:cs="Times New Roman"/>
          <w:szCs w:val="24"/>
        </w:rPr>
        <w:t>jun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2020.</w:t>
      </w:r>
    </w:p>
    <w:p w14:paraId="3367D790" w14:textId="77777777" w:rsidR="00CE2D86" w:rsidRPr="00A61CC8" w:rsidRDefault="00CE2D86" w:rsidP="00A61CC8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61656348" w14:textId="2999B631" w:rsidR="00EA190E" w:rsidRPr="00A61CC8" w:rsidRDefault="00CE2D86" w:rsidP="00A61CC8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A61CC8">
        <w:rPr>
          <w:rFonts w:ascii="Times New Roman" w:hAnsi="Times New Roman" w:cs="Times New Roman"/>
          <w:szCs w:val="24"/>
        </w:rPr>
        <w:t>5. ROKOFF, L.</w:t>
      </w:r>
      <w:r w:rsidR="00A61CC8" w:rsidRPr="00A61CC8">
        <w:rPr>
          <w:rFonts w:ascii="Times New Roman" w:hAnsi="Times New Roman" w:cs="Times New Roman"/>
          <w:szCs w:val="24"/>
        </w:rPr>
        <w:t xml:space="preserve"> </w:t>
      </w:r>
      <w:r w:rsidRPr="00A61CC8">
        <w:rPr>
          <w:rFonts w:ascii="Times New Roman" w:hAnsi="Times New Roman" w:cs="Times New Roman"/>
          <w:szCs w:val="24"/>
        </w:rPr>
        <w:t xml:space="preserve">B. et al. </w:t>
      </w:r>
      <w:proofErr w:type="spellStart"/>
      <w:r w:rsidRPr="00A61CC8">
        <w:rPr>
          <w:rFonts w:ascii="Times New Roman" w:hAnsi="Times New Roman" w:cs="Times New Roman"/>
          <w:szCs w:val="24"/>
        </w:rPr>
        <w:t>Cumulative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exposure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to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environmental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pollutants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during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early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pregnancy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and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szCs w:val="24"/>
        </w:rPr>
        <w:t>reduced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fetal </w:t>
      </w:r>
      <w:proofErr w:type="spellStart"/>
      <w:r w:rsidRPr="00A61CC8">
        <w:rPr>
          <w:rFonts w:ascii="Times New Roman" w:hAnsi="Times New Roman" w:cs="Times New Roman"/>
          <w:szCs w:val="24"/>
        </w:rPr>
        <w:t>growth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: </w:t>
      </w:r>
      <w:proofErr w:type="spellStart"/>
      <w:r w:rsidRPr="00A61CC8">
        <w:rPr>
          <w:rFonts w:ascii="Times New Roman" w:hAnsi="Times New Roman" w:cs="Times New Roman"/>
          <w:szCs w:val="24"/>
        </w:rPr>
        <w:t>the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Project Viva </w:t>
      </w:r>
      <w:proofErr w:type="spellStart"/>
      <w:r w:rsidRPr="00A61CC8">
        <w:rPr>
          <w:rFonts w:ascii="Times New Roman" w:hAnsi="Times New Roman" w:cs="Times New Roman"/>
          <w:szCs w:val="24"/>
        </w:rPr>
        <w:t>cohort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. </w:t>
      </w:r>
      <w:r w:rsidRPr="00A61CC8">
        <w:rPr>
          <w:rFonts w:ascii="Times New Roman" w:hAnsi="Times New Roman" w:cs="Times New Roman"/>
          <w:b/>
          <w:szCs w:val="24"/>
        </w:rPr>
        <w:t xml:space="preserve">Environmental </w:t>
      </w:r>
      <w:proofErr w:type="spellStart"/>
      <w:r w:rsidRPr="00A61CC8">
        <w:rPr>
          <w:rFonts w:ascii="Times New Roman" w:hAnsi="Times New Roman" w:cs="Times New Roman"/>
          <w:b/>
          <w:szCs w:val="24"/>
        </w:rPr>
        <w:t>health</w:t>
      </w:r>
      <w:proofErr w:type="spellEnd"/>
      <w:r w:rsidRPr="00A61CC8">
        <w:rPr>
          <w:rFonts w:ascii="Times New Roman" w:hAnsi="Times New Roman" w:cs="Times New Roman"/>
          <w:b/>
          <w:szCs w:val="24"/>
        </w:rPr>
        <w:t xml:space="preserve">: a global </w:t>
      </w:r>
      <w:proofErr w:type="spellStart"/>
      <w:r w:rsidRPr="00A61CC8">
        <w:rPr>
          <w:rFonts w:ascii="Times New Roman" w:hAnsi="Times New Roman" w:cs="Times New Roman"/>
          <w:b/>
          <w:szCs w:val="24"/>
        </w:rPr>
        <w:t>access</w:t>
      </w:r>
      <w:proofErr w:type="spellEnd"/>
      <w:r w:rsidRPr="00A61CC8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b/>
          <w:szCs w:val="24"/>
        </w:rPr>
        <w:t>science</w:t>
      </w:r>
      <w:proofErr w:type="spellEnd"/>
      <w:r w:rsidRPr="00A61CC8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A61CC8">
        <w:rPr>
          <w:rFonts w:ascii="Times New Roman" w:hAnsi="Times New Roman" w:cs="Times New Roman"/>
          <w:b/>
          <w:szCs w:val="24"/>
        </w:rPr>
        <w:t>source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, v. 17, n. 1, 2018. Disponível em: https://www.ncbi.nlm.nih.gov/pmc/articles/PMC5819079/pdf/12940_2018_Article_363.pdf. Acesso em: 25 </w:t>
      </w:r>
      <w:proofErr w:type="spellStart"/>
      <w:r w:rsidRPr="00A61CC8">
        <w:rPr>
          <w:rFonts w:ascii="Times New Roman" w:hAnsi="Times New Roman" w:cs="Times New Roman"/>
          <w:szCs w:val="24"/>
        </w:rPr>
        <w:t>jun</w:t>
      </w:r>
      <w:proofErr w:type="spellEnd"/>
      <w:r w:rsidRPr="00A61CC8">
        <w:rPr>
          <w:rFonts w:ascii="Times New Roman" w:hAnsi="Times New Roman" w:cs="Times New Roman"/>
          <w:szCs w:val="24"/>
        </w:rPr>
        <w:t xml:space="preserve"> 2020.</w:t>
      </w:r>
    </w:p>
    <w:sectPr w:rsidR="00EA190E" w:rsidRPr="00A61CC8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A91AE" w16cex:dateUtc="2020-07-04T08:27:00Z"/>
  <w16cex:commentExtensible w16cex:durableId="22AA73A4" w16cex:dateUtc="2020-07-04T06:19:00Z"/>
  <w16cex:commentExtensible w16cex:durableId="22AA743F" w16cex:dateUtc="2020-07-04T06:21:00Z"/>
  <w16cex:commentExtensible w16cex:durableId="22AA7587" w16cex:dateUtc="2020-07-04T06:27:00Z"/>
  <w16cex:commentExtensible w16cex:durableId="22AB7705" w16cex:dateUtc="2020-07-05T00:45:00Z"/>
  <w16cex:commentExtensible w16cex:durableId="22AA775E" w16cex:dateUtc="2020-07-04T06:34:00Z"/>
  <w16cex:commentExtensible w16cex:durableId="22AA7876" w16cex:dateUtc="2020-07-04T06:39:00Z"/>
  <w16cex:commentExtensible w16cex:durableId="22AA79C6" w16cex:dateUtc="2020-07-04T06:45:00Z"/>
  <w16cex:commentExtensible w16cex:durableId="22AA7B17" w16cex:dateUtc="2020-07-04T06:50:00Z"/>
  <w16cex:commentExtensible w16cex:durableId="22AA7B5C" w16cex:dateUtc="2020-07-04T06:51:00Z"/>
  <w16cex:commentExtensible w16cex:durableId="22AA7CC8" w16cex:dateUtc="2020-07-04T06:58:00Z"/>
  <w16cex:commentExtensible w16cex:durableId="22AA7D33" w16cex:dateUtc="2020-07-04T06:59:00Z"/>
  <w16cex:commentExtensible w16cex:durableId="22AA7D9F" w16cex:dateUtc="2020-07-04T07:01:00Z"/>
  <w16cex:commentExtensible w16cex:durableId="22AA7DEC" w16cex:dateUtc="2020-07-04T07:02:00Z"/>
  <w16cex:commentExtensible w16cex:durableId="22AA7E16" w16cex:dateUtc="2020-07-04T07:03:00Z"/>
  <w16cex:commentExtensible w16cex:durableId="22AA7EC1" w16cex:dateUtc="2020-07-04T07:06:00Z"/>
  <w16cex:commentExtensible w16cex:durableId="22AA7EE5" w16cex:dateUtc="2020-07-04T07:07:00Z"/>
  <w16cex:commentExtensible w16cex:durableId="22AA82C4" w16cex:dateUtc="2020-07-04T07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FC52581" w16cid:durableId="22AA91AE"/>
  <w16cid:commentId w16cid:paraId="5F4F22E5" w16cid:durableId="22AA73A4"/>
  <w16cid:commentId w16cid:paraId="47C6405B" w16cid:durableId="22AA743F"/>
  <w16cid:commentId w16cid:paraId="661CDFCE" w16cid:durableId="22AA7587"/>
  <w16cid:commentId w16cid:paraId="56BC8445" w16cid:durableId="22AB7705"/>
  <w16cid:commentId w16cid:paraId="10D6C5DE" w16cid:durableId="22AA775E"/>
  <w16cid:commentId w16cid:paraId="367655E9" w16cid:durableId="22AA7876"/>
  <w16cid:commentId w16cid:paraId="418B63D7" w16cid:durableId="22AA79C6"/>
  <w16cid:commentId w16cid:paraId="280AAE38" w16cid:durableId="22AA7B17"/>
  <w16cid:commentId w16cid:paraId="4B7DC2A6" w16cid:durableId="22AA7B5C"/>
  <w16cid:commentId w16cid:paraId="781E8C97" w16cid:durableId="22AA7CC8"/>
  <w16cid:commentId w16cid:paraId="1C173137" w16cid:durableId="22AA7D33"/>
  <w16cid:commentId w16cid:paraId="56E1D8E6" w16cid:durableId="22AA7D9F"/>
  <w16cid:commentId w16cid:paraId="1374E110" w16cid:durableId="22AA7DEC"/>
  <w16cid:commentId w16cid:paraId="7D841A8D" w16cid:durableId="22AA7E16"/>
  <w16cid:commentId w16cid:paraId="291C5891" w16cid:durableId="22AA7EC1"/>
  <w16cid:commentId w16cid:paraId="015C960C" w16cid:durableId="22AA7EE5"/>
  <w16cid:commentId w16cid:paraId="25171F33" w16cid:durableId="22AA82C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2B551" w14:textId="77777777" w:rsidR="002D6340" w:rsidRDefault="002D6340" w:rsidP="00054686">
      <w:pPr>
        <w:spacing w:before="0" w:after="0" w:line="240" w:lineRule="auto"/>
      </w:pPr>
      <w:r>
        <w:separator/>
      </w:r>
    </w:p>
  </w:endnote>
  <w:endnote w:type="continuationSeparator" w:id="0">
    <w:p w14:paraId="148CECA6" w14:textId="77777777" w:rsidR="002D6340" w:rsidRDefault="002D6340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A53AD3B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DBD4FF" w14:textId="77777777" w:rsidR="002D6340" w:rsidRDefault="002D6340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3C6C8D6" w14:textId="77777777" w:rsidR="002D6340" w:rsidRDefault="002D6340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2D6340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2D6340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2D6340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806C68"/>
    <w:multiLevelType w:val="hybridMultilevel"/>
    <w:tmpl w:val="F604C0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C5D98"/>
    <w:multiLevelType w:val="hybridMultilevel"/>
    <w:tmpl w:val="716CA3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070FC"/>
    <w:rsid w:val="00043457"/>
    <w:rsid w:val="00054686"/>
    <w:rsid w:val="000754F5"/>
    <w:rsid w:val="0009068B"/>
    <w:rsid w:val="000A0BD6"/>
    <w:rsid w:val="000C4099"/>
    <w:rsid w:val="000E596E"/>
    <w:rsid w:val="000F2999"/>
    <w:rsid w:val="000F365E"/>
    <w:rsid w:val="0011587C"/>
    <w:rsid w:val="001D4667"/>
    <w:rsid w:val="001D62CA"/>
    <w:rsid w:val="002268F9"/>
    <w:rsid w:val="00227384"/>
    <w:rsid w:val="002B619C"/>
    <w:rsid w:val="002C00CE"/>
    <w:rsid w:val="002D6340"/>
    <w:rsid w:val="00330594"/>
    <w:rsid w:val="00350BD4"/>
    <w:rsid w:val="003779C0"/>
    <w:rsid w:val="00386228"/>
    <w:rsid w:val="003E7CE5"/>
    <w:rsid w:val="00417E55"/>
    <w:rsid w:val="004520F4"/>
    <w:rsid w:val="004741AA"/>
    <w:rsid w:val="00553538"/>
    <w:rsid w:val="00612799"/>
    <w:rsid w:val="00686834"/>
    <w:rsid w:val="006C03DB"/>
    <w:rsid w:val="0070071B"/>
    <w:rsid w:val="007A3AD7"/>
    <w:rsid w:val="007B5CF0"/>
    <w:rsid w:val="007E7AED"/>
    <w:rsid w:val="00856467"/>
    <w:rsid w:val="008669A0"/>
    <w:rsid w:val="008B6F3E"/>
    <w:rsid w:val="008C6B75"/>
    <w:rsid w:val="00A60860"/>
    <w:rsid w:val="00A61CC8"/>
    <w:rsid w:val="00AB0DF9"/>
    <w:rsid w:val="00AC5179"/>
    <w:rsid w:val="00B968D3"/>
    <w:rsid w:val="00BB3DA1"/>
    <w:rsid w:val="00BC6920"/>
    <w:rsid w:val="00BE22F4"/>
    <w:rsid w:val="00BF5F77"/>
    <w:rsid w:val="00C37D4E"/>
    <w:rsid w:val="00CE2D86"/>
    <w:rsid w:val="00D55666"/>
    <w:rsid w:val="00E436A3"/>
    <w:rsid w:val="00EA190E"/>
    <w:rsid w:val="00ED178E"/>
    <w:rsid w:val="00ED414B"/>
    <w:rsid w:val="00F53014"/>
    <w:rsid w:val="00F9396B"/>
    <w:rsid w:val="00F95018"/>
    <w:rsid w:val="00FB1CDA"/>
    <w:rsid w:val="00FF704F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AF4C99DB-F84C-48F2-988F-5A8599821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paragraph" w:styleId="Ttulo1">
    <w:name w:val="heading 1"/>
    <w:basedOn w:val="Normal"/>
    <w:link w:val="Ttulo1Char"/>
    <w:uiPriority w:val="9"/>
    <w:qFormat/>
    <w:rsid w:val="00E436A3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E436A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A0BD6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8C6B7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C6B7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C6B75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C6B7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C6B7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34D0C213554AB4A8DF1984F6740F7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806AE5-F103-42E7-9190-CEE46F2AE6CB}"/>
      </w:docPartPr>
      <w:docPartBody>
        <w:p w:rsidR="00000000" w:rsidRDefault="00E60A75" w:rsidP="00E60A75">
          <w:pPr>
            <w:pStyle w:val="E634D0C213554AB4A8DF1984F6740F7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5E500D"/>
    <w:rsid w:val="007A75FD"/>
    <w:rsid w:val="00851F45"/>
    <w:rsid w:val="00862201"/>
    <w:rsid w:val="00A67459"/>
    <w:rsid w:val="00A74DDF"/>
    <w:rsid w:val="00B54ADE"/>
    <w:rsid w:val="00D519C6"/>
    <w:rsid w:val="00E0183F"/>
    <w:rsid w:val="00E60A75"/>
    <w:rsid w:val="00F4259E"/>
    <w:rsid w:val="00F45FAD"/>
    <w:rsid w:val="00F553D7"/>
    <w:rsid w:val="00F8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60A75"/>
    <w:rPr>
      <w:color w:val="808080"/>
    </w:rPr>
  </w:style>
  <w:style w:type="paragraph" w:customStyle="1" w:styleId="E634D0C213554AB4A8DF1984F6740F72">
    <w:name w:val="E634D0C213554AB4A8DF1984F6740F72"/>
    <w:rsid w:val="00E60A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682FA-5BEC-477B-B56A-FCE7F641C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787</Words>
  <Characters>4255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usuario</cp:lastModifiedBy>
  <cp:revision>9</cp:revision>
  <cp:lastPrinted>2020-06-10T02:59:00Z</cp:lastPrinted>
  <dcterms:created xsi:type="dcterms:W3CDTF">2020-07-04T07:31:00Z</dcterms:created>
  <dcterms:modified xsi:type="dcterms:W3CDTF">2020-07-06T16:28:00Z</dcterms:modified>
</cp:coreProperties>
</file>