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15AAF" w14:textId="0941B6AA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-705326754"/>
              <w:placeholder>
                <w:docPart w:val="594F58F09C72436BAC0EC503B6C111F8"/>
              </w:placeholder>
            </w:sdtPr>
            <w:sdtEndPr/>
            <w:sdtContent>
              <w:r w:rsidR="00FB5AFD">
                <w:rPr>
                  <w:rFonts w:ascii="Times New Roman" w:hAnsi="Times New Roman" w:cs="Times New Roman"/>
                </w:rPr>
                <w:t>Assistência e Cuidado de Enfermagem</w:t>
              </w:r>
            </w:sdtContent>
          </w:sdt>
        </w:sdtContent>
      </w:sdt>
    </w:p>
    <w:p w14:paraId="3F40BB39" w14:textId="523FE4A5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2051F7" w:rsidRPr="002051F7">
            <w:rPr>
              <w:rFonts w:ascii="Times New Roman" w:hAnsi="Times New Roman" w:cs="Times New Roman"/>
              <w:sz w:val="28"/>
              <w:szCs w:val="28"/>
            </w:rPr>
            <w:t>FATORES QUE INTERFEREM NA CLASSIFICAÇÃO DE RISCO EM SERVIÇOS DE URGÊNCIA E EMERGÊNCIA</w:t>
          </w:r>
          <w:r w:rsidR="002051F7">
            <w:rPr>
              <w:rFonts w:cs="Arial"/>
              <w:b/>
              <w:bCs/>
              <w:szCs w:val="24"/>
            </w:rPr>
            <w:t xml:space="preserve">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40119312" w:rsidR="0070071B" w:rsidRPr="00ED178E" w:rsidRDefault="00A5668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2051F7">
            <w:rPr>
              <w:rFonts w:ascii="Times New Roman" w:hAnsi="Times New Roman" w:cs="Times New Roman"/>
              <w:u w:val="single"/>
            </w:rPr>
            <w:t>Taynara Martins Rodrigues Câmara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D46A39">
            <w:rPr>
              <w:rFonts w:ascii="Times New Roman" w:hAnsi="Times New Roman" w:cs="Times New Roman"/>
            </w:rPr>
            <w:t xml:space="preserve">e-mail: </w:t>
          </w:r>
          <w:r w:rsidR="00352815">
            <w:rPr>
              <w:rFonts w:ascii="Times New Roman" w:hAnsi="Times New Roman" w:cs="Times New Roman"/>
            </w:rPr>
            <w:t>martinstaynara151@gmail.com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6D801F59" w:rsidR="0070071B" w:rsidRPr="00ED178E" w:rsidRDefault="00A5668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2051F7">
            <w:rPr>
              <w:rFonts w:ascii="Times New Roman" w:hAnsi="Times New Roman" w:cs="Times New Roman"/>
            </w:rPr>
            <w:t>Abraão Albino Mendes Júnior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0A6CC224" w:rsidR="0070071B" w:rsidRPr="00ED178E" w:rsidRDefault="00A5668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2051F7">
            <w:rPr>
              <w:rFonts w:ascii="Times New Roman" w:hAnsi="Times New Roman" w:cs="Times New Roman"/>
            </w:rPr>
            <w:t>Lúcio Antônio Monteiro de Oliveira Júnior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5A8F6FFD" w:rsidR="0070071B" w:rsidRPr="00ED178E" w:rsidRDefault="00A5668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2051F7">
            <w:rPr>
              <w:rFonts w:ascii="Times New Roman" w:hAnsi="Times New Roman" w:cs="Times New Roman"/>
            </w:rPr>
            <w:t>Rayanne Chaves Sousa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2674B6E1" w:rsidR="0070071B" w:rsidRPr="00ED178E" w:rsidRDefault="00A5668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2051F7">
            <w:rPr>
              <w:rFonts w:ascii="Times New Roman" w:hAnsi="Times New Roman" w:cs="Times New Roman"/>
            </w:rPr>
            <w:t>Rebeca de Melo Menezes</w:t>
          </w:r>
          <w:r w:rsidR="00B65A77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2135AA99" w:rsidR="0070071B" w:rsidRPr="00ED178E" w:rsidRDefault="002051F7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Marcia Rodrigues Veras Batista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11D528B8" w:rsidR="0070071B" w:rsidRDefault="00A5668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2051F7">
            <w:rPr>
              <w:rFonts w:ascii="Times New Roman" w:hAnsi="Times New Roman" w:cs="Times New Roman"/>
            </w:rPr>
            <w:t>1. Graduando (a) em enfermagem pela Universidade Ceuma (UniCeuma)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>
            <w:rPr>
              <w:rFonts w:ascii="Times New Roman" w:hAnsi="Times New Roman" w:cs="Times New Roman"/>
            </w:rPr>
            <w:t xml:space="preserve">2. </w:t>
          </w:r>
          <w:r w:rsidR="002051F7">
            <w:rPr>
              <w:rFonts w:ascii="Times New Roman" w:hAnsi="Times New Roman" w:cs="Times New Roman"/>
            </w:rPr>
            <w:t>Mestre em Gestão de Programas e Serviços de Saúde pela Universidade Ceuma (UniCeuma)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7710E749" w14:textId="6050473C" w:rsidR="002051F7" w:rsidRDefault="00A56684" w:rsidP="002051F7">
      <w:pPr>
        <w:spacing w:before="0" w:after="0" w:line="36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799338940"/>
          <w:placeholder>
            <w:docPart w:val="DefaultPlaceholder_-1854013440"/>
          </w:placeholder>
        </w:sdtPr>
        <w:sdtEndPr/>
        <w:sdtContent>
          <w:r w:rsidR="002051F7" w:rsidRPr="00397397">
            <w:rPr>
              <w:rFonts w:ascii="Times New Roman" w:hAnsi="Times New Roman" w:cs="Times New Roman"/>
              <w:b/>
              <w:szCs w:val="24"/>
            </w:rPr>
            <w:t>Introdução:</w:t>
          </w:r>
          <w:r w:rsidR="002051F7" w:rsidRPr="00397397">
            <w:rPr>
              <w:rFonts w:ascii="Times New Roman" w:hAnsi="Times New Roman" w:cs="Times New Roman"/>
              <w:szCs w:val="24"/>
            </w:rPr>
            <w:t xml:space="preserve"> Os serviços de saúde de urgência e emergência em hospitais, são portas de entrada para quem busca tratamento dos mais diversos problemas de saúde, focando em problemas que exigem assistência à saúde imediata, sendo que atendimentos de urgência referem-se a situações imprevistas de agravo à saúde com ou sem risco potencial de vida, já emergências tratam-se de riscos iminente à vida ou sofrimento intenso </w:t>
          </w:r>
          <w:r w:rsidR="002051F7" w:rsidRPr="00397397">
            <w:rPr>
              <w:rFonts w:ascii="Times New Roman" w:hAnsi="Times New Roman" w:cs="Times New Roman"/>
              <w:szCs w:val="24"/>
              <w:vertAlign w:val="superscript"/>
            </w:rPr>
            <w:t>(1)</w:t>
          </w:r>
          <w:r w:rsidR="002051F7" w:rsidRPr="00397397">
            <w:rPr>
              <w:rFonts w:ascii="Times New Roman" w:hAnsi="Times New Roman" w:cs="Times New Roman"/>
              <w:szCs w:val="24"/>
            </w:rPr>
            <w:t xml:space="preserve">. Para reorganizar e agilizar o atendimento foram criados os Protocolos de Acolhimento e Classificação de Risco (PACR), baseando-se na necessidade de cada paciente, sendo uma atribuição do enfermeiro, devido ao caráter técnico- cientifico, </w:t>
          </w:r>
          <w:r w:rsidR="002051F7" w:rsidRPr="00397397">
            <w:rPr>
              <w:rFonts w:ascii="Times New Roman" w:eastAsia="Times New Roman" w:hAnsi="Times New Roman" w:cs="Times New Roman"/>
              <w:szCs w:val="24"/>
              <w:lang w:eastAsia="pt-BR" w:bidi="kn-IN"/>
            </w:rPr>
            <w:t>raciocínio clínico e rapidez para tomada de decisões</w:t>
          </w:r>
          <w:r w:rsidR="002051F7" w:rsidRPr="00397397">
            <w:rPr>
              <w:rFonts w:ascii="Times New Roman" w:hAnsi="Times New Roman" w:cs="Times New Roman"/>
              <w:szCs w:val="24"/>
            </w:rPr>
            <w:t>, porém, ainda existem diversos fatores que dificultam a organização dos protocolos nas unidades de saúde, que interferem na qualidade da classificação do risco</w:t>
          </w:r>
          <w:r w:rsidR="002051F7">
            <w:rPr>
              <w:rFonts w:ascii="Times New Roman" w:hAnsi="Times New Roman" w:cs="Times New Roman"/>
              <w:szCs w:val="24"/>
            </w:rPr>
            <w:t xml:space="preserve"> </w:t>
          </w:r>
          <w:r w:rsidR="002051F7" w:rsidRPr="00397397">
            <w:rPr>
              <w:rFonts w:ascii="Times New Roman" w:hAnsi="Times New Roman" w:cs="Times New Roman"/>
              <w:szCs w:val="24"/>
              <w:vertAlign w:val="superscript"/>
            </w:rPr>
            <w:t>(2) (3)</w:t>
          </w:r>
          <w:r w:rsidR="002051F7" w:rsidRPr="00397397">
            <w:rPr>
              <w:rFonts w:ascii="Times New Roman" w:hAnsi="Times New Roman" w:cs="Times New Roman"/>
              <w:szCs w:val="24"/>
            </w:rPr>
            <w:t xml:space="preserve">. </w:t>
          </w:r>
          <w:r w:rsidR="002051F7" w:rsidRPr="00397397">
            <w:rPr>
              <w:rFonts w:ascii="Times New Roman" w:hAnsi="Times New Roman" w:cs="Times New Roman"/>
              <w:b/>
              <w:szCs w:val="24"/>
            </w:rPr>
            <w:t>Objetivo:</w:t>
          </w:r>
          <w:r w:rsidR="002051F7" w:rsidRPr="00397397">
            <w:rPr>
              <w:rFonts w:ascii="Times New Roman" w:hAnsi="Times New Roman" w:cs="Times New Roman"/>
              <w:szCs w:val="24"/>
            </w:rPr>
            <w:t xml:space="preserve"> Identificar os principais fatores que dificultam no momento da classificação de risco nos serviços de urgências e emergências. </w:t>
          </w:r>
          <w:r w:rsidR="002051F7" w:rsidRPr="00397397">
            <w:rPr>
              <w:rFonts w:ascii="Times New Roman" w:hAnsi="Times New Roman" w:cs="Times New Roman"/>
              <w:b/>
              <w:szCs w:val="24"/>
            </w:rPr>
            <w:t xml:space="preserve">Material e Métodos: </w:t>
          </w:r>
          <w:r w:rsidR="002051F7" w:rsidRPr="00397397">
            <w:rPr>
              <w:rFonts w:ascii="Times New Roman" w:hAnsi="Times New Roman" w:cs="Times New Roman"/>
              <w:szCs w:val="24"/>
            </w:rPr>
            <w:t xml:space="preserve">Trata-se de um revisão integrativa da literatura, onde foram selecionado 5 artigos indexados na Base de Dados Latino-Americana do Caribe em Ciências da Saúde (LILACS) e na Base de Dados de Enfermagem (BDENF), publicados no período de 2016 à </w:t>
          </w:r>
          <w:r w:rsidR="002051F7" w:rsidRPr="00397397">
            <w:rPr>
              <w:rFonts w:ascii="Times New Roman" w:hAnsi="Times New Roman" w:cs="Times New Roman"/>
              <w:szCs w:val="24"/>
            </w:rPr>
            <w:lastRenderedPageBreak/>
            <w:t xml:space="preserve">2020 em português, e encontrados através dos descritores: </w:t>
          </w:r>
          <w:r w:rsidR="00B65A77">
            <w:rPr>
              <w:rFonts w:ascii="Times New Roman" w:hAnsi="Times New Roman" w:cs="Times New Roman"/>
              <w:szCs w:val="24"/>
            </w:rPr>
            <w:t>Classificação,</w:t>
          </w:r>
          <w:r w:rsidR="002051F7" w:rsidRPr="00397397">
            <w:rPr>
              <w:rFonts w:ascii="Times New Roman" w:hAnsi="Times New Roman" w:cs="Times New Roman"/>
              <w:szCs w:val="24"/>
            </w:rPr>
            <w:t xml:space="preserve"> </w:t>
          </w:r>
          <w:r w:rsidR="00B65A77">
            <w:rPr>
              <w:rFonts w:ascii="Times New Roman" w:hAnsi="Times New Roman" w:cs="Times New Roman"/>
              <w:szCs w:val="24"/>
            </w:rPr>
            <w:t>Acolhimento</w:t>
          </w:r>
          <w:r w:rsidR="002051F7" w:rsidRPr="00397397">
            <w:rPr>
              <w:rFonts w:ascii="Times New Roman" w:hAnsi="Times New Roman" w:cs="Times New Roman"/>
              <w:szCs w:val="24"/>
            </w:rPr>
            <w:t xml:space="preserve"> e </w:t>
          </w:r>
          <w:r w:rsidR="00B65A77">
            <w:rPr>
              <w:rFonts w:ascii="Times New Roman" w:hAnsi="Times New Roman" w:cs="Times New Roman"/>
              <w:szCs w:val="24"/>
            </w:rPr>
            <w:t>Serviço Hospitalar de Emergência</w:t>
          </w:r>
          <w:r w:rsidR="002051F7" w:rsidRPr="00397397">
            <w:rPr>
              <w:rFonts w:ascii="Times New Roman" w:hAnsi="Times New Roman" w:cs="Times New Roman"/>
              <w:szCs w:val="24"/>
            </w:rPr>
            <w:t xml:space="preserve">. </w:t>
          </w:r>
          <w:r w:rsidR="002051F7" w:rsidRPr="00397397">
            <w:rPr>
              <w:rFonts w:ascii="Times New Roman" w:hAnsi="Times New Roman" w:cs="Times New Roman"/>
              <w:b/>
              <w:szCs w:val="24"/>
            </w:rPr>
            <w:t>Revisão:</w:t>
          </w:r>
          <w:r w:rsidR="002051F7" w:rsidRPr="00397397">
            <w:rPr>
              <w:rFonts w:ascii="Times New Roman" w:hAnsi="Times New Roman" w:cs="Times New Roman"/>
              <w:szCs w:val="24"/>
            </w:rPr>
            <w:t xml:space="preserve"> Teoricamente o enfermeiro dispõe de conhecimentos técnicos e científicos para uso do PACR na Urgência e Emergência, porém há diversos fatores que interferem, entre eles podemos destacar: excesso de pacientes e excesso de atribuições ao enfermeiro, desvalorização da atividade realizada, dificuldade de implantação de protocolo na unidade de saúde, estrutura inadequada, escassez de materiais e limitação no ato de classificar deixando de realizar o acolhimento do paciente </w:t>
          </w:r>
          <w:r w:rsidR="002051F7" w:rsidRPr="00397397">
            <w:rPr>
              <w:rFonts w:ascii="Times New Roman" w:hAnsi="Times New Roman" w:cs="Times New Roman"/>
              <w:szCs w:val="24"/>
              <w:vertAlign w:val="superscript"/>
            </w:rPr>
            <w:t>(2)</w:t>
          </w:r>
          <w:r w:rsidR="002051F7" w:rsidRPr="00397397">
            <w:rPr>
              <w:rFonts w:ascii="Times New Roman" w:hAnsi="Times New Roman" w:cs="Times New Roman"/>
              <w:szCs w:val="24"/>
            </w:rPr>
            <w:t xml:space="preserve">. Além disso, a carga horária excessiva, falta conhecimento, entre outros motivos contribuem para a insatisfação na implementação do protocolo </w:t>
          </w:r>
          <w:r w:rsidR="002051F7" w:rsidRPr="00397397">
            <w:rPr>
              <w:rFonts w:ascii="Times New Roman" w:hAnsi="Times New Roman" w:cs="Times New Roman"/>
              <w:szCs w:val="24"/>
              <w:vertAlign w:val="superscript"/>
            </w:rPr>
            <w:t>(1)</w:t>
          </w:r>
          <w:r w:rsidR="002051F7" w:rsidRPr="00397397">
            <w:rPr>
              <w:rFonts w:ascii="Times New Roman" w:hAnsi="Times New Roman" w:cs="Times New Roman"/>
              <w:szCs w:val="24"/>
            </w:rPr>
            <w:t>.</w:t>
          </w:r>
          <w:r w:rsidR="002051F7" w:rsidRPr="00397397">
            <w:rPr>
              <w:rFonts w:ascii="Times New Roman" w:hAnsi="Times New Roman" w:cs="Times New Roman"/>
              <w:b/>
              <w:szCs w:val="24"/>
            </w:rPr>
            <w:t xml:space="preserve"> Considerações finais:</w:t>
          </w:r>
          <w:r w:rsidR="002051F7" w:rsidRPr="00397397">
            <w:rPr>
              <w:rFonts w:ascii="Times New Roman" w:hAnsi="Times New Roman" w:cs="Times New Roman"/>
              <w:szCs w:val="24"/>
            </w:rPr>
            <w:t xml:space="preserve"> As dificuldades apresentadas estão relacionadas principalmente à escassez de recursos físicos e humanos, que tem sobrecarregado os profissionais devido à alta demanda, não havendo tempo para uma abordagem mais ampla e humanizada, além disso existe precariedade na formação de profissionais para trabalharem com a classificação de risco, devido ser uma função menosprezada pela enfermagem. Portanto, é evidente a necessidade de investimentos em profissionais capacitados, recursos físicos e educação continuada de acordo com as realidades locais, para que a PACR seja empregada de forma resolutiva, diminuído assim, a incidência de agravos e mortes decorrentes dá precária identificação de sinais de risco.</w:t>
          </w:r>
          <w:r w:rsidR="002051F7">
            <w:rPr>
              <w:rFonts w:ascii="Times New Roman" w:hAnsi="Times New Roman" w:cs="Times New Roman"/>
              <w:szCs w:val="24"/>
            </w:rPr>
            <w:t xml:space="preserve"> </w:t>
          </w:r>
        </w:sdtContent>
      </w:sdt>
    </w:p>
    <w:p w14:paraId="50BE14C8" w14:textId="77777777" w:rsidR="002051F7" w:rsidRDefault="002051F7" w:rsidP="002051F7">
      <w:pPr>
        <w:spacing w:before="0" w:after="0" w:line="360" w:lineRule="auto"/>
        <w:rPr>
          <w:rFonts w:ascii="Times New Roman" w:hAnsi="Times New Roman" w:cs="Times New Roman"/>
          <w:b/>
        </w:rPr>
      </w:pPr>
    </w:p>
    <w:p w14:paraId="797ADC05" w14:textId="387D461C" w:rsidR="0070071B" w:rsidRPr="002051F7" w:rsidRDefault="0070071B" w:rsidP="002051F7">
      <w:pPr>
        <w:spacing w:before="0" w:after="0" w:line="360" w:lineRule="auto"/>
        <w:rPr>
          <w:rFonts w:ascii="Times New Roman" w:hAnsi="Times New Roman" w:cs="Times New Roman"/>
          <w:b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B65A77">
            <w:rPr>
              <w:rFonts w:ascii="Times New Roman" w:hAnsi="Times New Roman" w:cs="Times New Roman"/>
            </w:rPr>
            <w:t>Classificação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B65A77">
            <w:rPr>
              <w:rFonts w:ascii="Times New Roman" w:hAnsi="Times New Roman" w:cs="Times New Roman"/>
            </w:rPr>
            <w:t>Acolhimento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B65A77">
            <w:rPr>
              <w:rFonts w:ascii="Times New Roman" w:hAnsi="Times New Roman" w:cs="Times New Roman"/>
            </w:rPr>
            <w:t>Serviço Hospitalar de Emergência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188F2C78" w14:textId="47A9B243" w:rsidR="007E7FEE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  <w:bookmarkStart w:id="0" w:name="_GoBack"/>
      <w:bookmarkEnd w:id="0"/>
    </w:p>
    <w:p w14:paraId="55DD8878" w14:textId="29D4B970" w:rsidR="00ED178E" w:rsidRDefault="00A56684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731691436"/>
          <w:placeholder>
            <w:docPart w:val="DefaultPlaceholder_-1854013440"/>
          </w:placeholder>
        </w:sdtPr>
        <w:sdtEndPr/>
        <w:sdtContent>
          <w:r w:rsidR="002051F7" w:rsidRPr="00397397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OLIVEIRA, Rosalvo de Jesus; OLIVEIRA, Monica de Fatima. Os profissionais de Enfermagem frente ao acolhimento humanizado nas unidades de urgência e emergência. </w:t>
          </w:r>
          <w:r w:rsidR="002051F7" w:rsidRPr="00397397">
            <w:rPr>
              <w:rFonts w:ascii="Times New Roman" w:eastAsia="Times New Roman" w:hAnsi="Times New Roman" w:cs="Times New Roman"/>
              <w:b/>
              <w:bCs/>
              <w:szCs w:val="24"/>
              <w:lang w:eastAsia="pt-BR"/>
            </w:rPr>
            <w:t>Saúde e Desenvolvimento</w:t>
          </w:r>
          <w:r w:rsidR="002051F7">
            <w:rPr>
              <w:rFonts w:ascii="Times New Roman" w:eastAsia="Times New Roman" w:hAnsi="Times New Roman" w:cs="Times New Roman"/>
              <w:szCs w:val="24"/>
              <w:lang w:eastAsia="pt-BR"/>
            </w:rPr>
            <w:t>, v. 9, n. 17, 2020</w:t>
          </w:r>
        </w:sdtContent>
      </w:sdt>
      <w:r w:rsidR="00ED178E" w:rsidRPr="00ED178E">
        <w:rPr>
          <w:rFonts w:ascii="Times New Roman" w:hAnsi="Times New Roman" w:cs="Times New Roman"/>
        </w:rPr>
        <w:t xml:space="preserve">. </w:t>
      </w:r>
    </w:p>
    <w:p w14:paraId="7F27A8E8" w14:textId="77777777" w:rsidR="00D55666" w:rsidRDefault="00D5566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1959790" w14:textId="404A7EDE" w:rsidR="0011587C" w:rsidRPr="002051F7" w:rsidRDefault="002051F7" w:rsidP="002051F7">
      <w:pPr>
        <w:rPr>
          <w:rFonts w:ascii="Times New Roman" w:hAnsi="Times New Roman" w:cs="Times New Roman"/>
          <w:szCs w:val="24"/>
        </w:rPr>
      </w:pPr>
      <w:r w:rsidRPr="00397397">
        <w:rPr>
          <w:rFonts w:ascii="Times New Roman" w:hAnsi="Times New Roman" w:cs="Times New Roman"/>
          <w:szCs w:val="24"/>
        </w:rPr>
        <w:t>DE OLIVEIRA, João Lucas Campos et al. Acolhimento com classificação de risco: percepções de usuários de uma unidade de pronto atendimento. </w:t>
      </w:r>
      <w:r w:rsidRPr="00397397">
        <w:rPr>
          <w:rFonts w:ascii="Times New Roman" w:hAnsi="Times New Roman" w:cs="Times New Roman"/>
          <w:b/>
          <w:bCs/>
          <w:szCs w:val="24"/>
        </w:rPr>
        <w:t>Texto &amp; Contexto Enfermagem</w:t>
      </w:r>
      <w:r w:rsidRPr="00397397">
        <w:rPr>
          <w:rFonts w:ascii="Times New Roman" w:hAnsi="Times New Roman" w:cs="Times New Roman"/>
          <w:szCs w:val="24"/>
        </w:rPr>
        <w:t>, v. 26, n. 1, p. 1-8, 2017.</w:t>
      </w:r>
    </w:p>
    <w:p w14:paraId="42E4518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B78B29A" w14:textId="74C016DD" w:rsidR="002051F7" w:rsidRPr="00397397" w:rsidRDefault="00A56684" w:rsidP="002051F7">
      <w:pPr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</w:rPr>
          <w:id w:val="-1838144855"/>
          <w:placeholder>
            <w:docPart w:val="DefaultPlaceholder_-1854013440"/>
          </w:placeholder>
        </w:sdtPr>
        <w:sdtEndPr/>
        <w:sdtContent>
          <w:r w:rsidR="002051F7" w:rsidRPr="00397397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>QUARESMA, Adrieli dos Santos; XAVIER, Daiani Modernel; CEZAR-VAZ, Marta Regina. O papel do enfermeiro na classificação de risco nos serviços de urgência e emergência. </w:t>
          </w:r>
          <w:r w:rsidR="002051F7" w:rsidRPr="00397397">
            <w:rPr>
              <w:rFonts w:ascii="Times New Roman" w:hAnsi="Times New Roman" w:cs="Times New Roman"/>
              <w:b/>
              <w:bCs/>
              <w:color w:val="222222"/>
              <w:szCs w:val="24"/>
              <w:shd w:val="clear" w:color="auto" w:fill="FFFFFF"/>
            </w:rPr>
            <w:t>Revista Enfermagem Atual In Derme</w:t>
          </w:r>
          <w:r w:rsidR="002051F7" w:rsidRPr="00397397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>, v. 87, n. Edição Esp, 2019.</w:t>
          </w:r>
        </w:sdtContent>
      </w:sdt>
    </w:p>
    <w:p w14:paraId="43EAECB4" w14:textId="590273B5" w:rsidR="002051F7" w:rsidRPr="0051093A" w:rsidRDefault="002051F7" w:rsidP="002051F7">
      <w:pPr>
        <w:spacing w:after="0" w:line="240" w:lineRule="auto"/>
        <w:rPr>
          <w:rFonts w:ascii="Times New Roman" w:eastAsia="Times New Roman" w:hAnsi="Times New Roman" w:cs="Times New Roman"/>
          <w:szCs w:val="24"/>
          <w:vertAlign w:val="superscript"/>
          <w:lang w:eastAsia="pt-BR"/>
        </w:rPr>
      </w:pPr>
    </w:p>
    <w:sectPr w:rsidR="002051F7" w:rsidRPr="0051093A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68C739" w14:textId="77777777" w:rsidR="00A56684" w:rsidRDefault="00A56684" w:rsidP="00054686">
      <w:pPr>
        <w:spacing w:before="0" w:after="0" w:line="240" w:lineRule="auto"/>
      </w:pPr>
      <w:r>
        <w:separator/>
      </w:r>
    </w:p>
  </w:endnote>
  <w:endnote w:type="continuationSeparator" w:id="0">
    <w:p w14:paraId="6F4A5B64" w14:textId="77777777" w:rsidR="00A56684" w:rsidRDefault="00A56684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kn-I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4FC0F1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8C5C3E" w14:textId="77777777" w:rsidR="00A56684" w:rsidRDefault="00A56684" w:rsidP="00054686">
      <w:pPr>
        <w:spacing w:before="0" w:after="0" w:line="240" w:lineRule="auto"/>
      </w:pPr>
      <w:r>
        <w:separator/>
      </w:r>
    </w:p>
  </w:footnote>
  <w:footnote w:type="continuationSeparator" w:id="0">
    <w:p w14:paraId="0BD4DA83" w14:textId="77777777" w:rsidR="00A56684" w:rsidRDefault="00A56684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A56684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A56684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 w:bidi="kn-IN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A56684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 w:bidi="kn-IN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0E7C22"/>
    <w:rsid w:val="001131E3"/>
    <w:rsid w:val="0011587C"/>
    <w:rsid w:val="001257F2"/>
    <w:rsid w:val="001D4667"/>
    <w:rsid w:val="002051F7"/>
    <w:rsid w:val="002268F9"/>
    <w:rsid w:val="002C00CE"/>
    <w:rsid w:val="003206C9"/>
    <w:rsid w:val="00330594"/>
    <w:rsid w:val="00352815"/>
    <w:rsid w:val="003775DE"/>
    <w:rsid w:val="003E7CE5"/>
    <w:rsid w:val="00417E55"/>
    <w:rsid w:val="004D1323"/>
    <w:rsid w:val="0051093A"/>
    <w:rsid w:val="00553538"/>
    <w:rsid w:val="00643FEC"/>
    <w:rsid w:val="006C03DB"/>
    <w:rsid w:val="0070071B"/>
    <w:rsid w:val="007E7FEE"/>
    <w:rsid w:val="0083429F"/>
    <w:rsid w:val="008B6F3E"/>
    <w:rsid w:val="00A56684"/>
    <w:rsid w:val="00AB0DF9"/>
    <w:rsid w:val="00AC5179"/>
    <w:rsid w:val="00B65A77"/>
    <w:rsid w:val="00BB1A28"/>
    <w:rsid w:val="00BB3DA1"/>
    <w:rsid w:val="00CC7B37"/>
    <w:rsid w:val="00D46A39"/>
    <w:rsid w:val="00D55666"/>
    <w:rsid w:val="00D85B05"/>
    <w:rsid w:val="00EA190E"/>
    <w:rsid w:val="00ED178E"/>
    <w:rsid w:val="00F9396B"/>
    <w:rsid w:val="00FB5AFD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421B5B47-C94F-4682-BE2A-D1E9F6B6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94F58F09C72436BAC0EC503B6C111F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E10583-E999-4711-BB8A-4A6A2F59F023}"/>
      </w:docPartPr>
      <w:docPartBody>
        <w:p w:rsidR="00871CBC" w:rsidRDefault="007E52B5" w:rsidP="007E52B5">
          <w:pPr>
            <w:pStyle w:val="594F58F09C72436BAC0EC503B6C111F8"/>
          </w:pPr>
          <w:r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1909D2"/>
    <w:rsid w:val="00540584"/>
    <w:rsid w:val="00611E87"/>
    <w:rsid w:val="007B420F"/>
    <w:rsid w:val="007E1938"/>
    <w:rsid w:val="007E52B5"/>
    <w:rsid w:val="00851F45"/>
    <w:rsid w:val="00862201"/>
    <w:rsid w:val="00871CBC"/>
    <w:rsid w:val="0092634C"/>
    <w:rsid w:val="00A044AE"/>
    <w:rsid w:val="00D519C6"/>
    <w:rsid w:val="00E0183F"/>
    <w:rsid w:val="00E25D37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E52B5"/>
  </w:style>
  <w:style w:type="paragraph" w:customStyle="1" w:styleId="594F58F09C72436BAC0EC503B6C111F8">
    <w:name w:val="594F58F09C72436BAC0EC503B6C111F8"/>
    <w:rsid w:val="007E52B5"/>
    <w:rPr>
      <w:lang w:bidi="k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26030-1804-4FE7-894C-21630D095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634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ABRAAO ALBINO MENDES JUNIOR</cp:lastModifiedBy>
  <cp:revision>11</cp:revision>
  <cp:lastPrinted>2020-06-10T02:59:00Z</cp:lastPrinted>
  <dcterms:created xsi:type="dcterms:W3CDTF">2020-07-01T21:01:00Z</dcterms:created>
  <dcterms:modified xsi:type="dcterms:W3CDTF">2020-07-06T16:07:00Z</dcterms:modified>
</cp:coreProperties>
</file>