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12A0C1ED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563E0E">
            <w:rPr>
              <w:rFonts w:ascii="Times New Roman" w:hAnsi="Times New Roman" w:cs="Times New Roman"/>
            </w:rPr>
            <w:t>Temas Livres</w:t>
          </w:r>
        </w:sdtContent>
      </w:sdt>
    </w:p>
    <w:sdt>
      <w:sdtPr>
        <w:rPr>
          <w:rFonts w:ascii="Arial" w:eastAsiaTheme="minorHAnsi" w:hAnsi="Arial" w:cs="Times New Roman"/>
          <w:b w:val="0"/>
          <w:caps w:val="0"/>
          <w:sz w:val="28"/>
          <w:szCs w:val="22"/>
          <w:lang w:eastAsia="en-US"/>
        </w:rPr>
        <w:id w:val="1161350063"/>
        <w:placeholder>
          <w:docPart w:val="DefaultPlaceholder_-1854013440"/>
        </w:placeholder>
      </w:sdtPr>
      <w:sdtEndPr/>
      <w:sdtContent>
        <w:p w14:paraId="6125AFC0" w14:textId="77777777" w:rsidR="002E5081" w:rsidRDefault="002E5081" w:rsidP="002E5081">
          <w:pPr>
            <w:pStyle w:val="07-FolhadeRosto"/>
            <w:rPr>
              <w:szCs w:val="24"/>
            </w:rPr>
          </w:pPr>
          <w:r>
            <w:t>A</w:t>
          </w:r>
          <w:r w:rsidRPr="002E5081">
            <w:rPr>
              <w:sz w:val="28"/>
              <w:szCs w:val="28"/>
            </w:rPr>
            <w:t xml:space="preserve">TUAÇÃO DO ENFERMEIRO NO PUERPÉRIO: </w:t>
          </w:r>
          <w:r w:rsidRPr="002E5081">
            <w:rPr>
              <w:caps w:val="0"/>
              <w:sz w:val="28"/>
              <w:szCs w:val="28"/>
            </w:rPr>
            <w:t xml:space="preserve">REVISÃO SISTEMÁTICA </w:t>
          </w:r>
        </w:p>
        <w:p w14:paraId="3F40BB39" w14:textId="7DD44AB6" w:rsidR="0070071B" w:rsidRDefault="00DD2329" w:rsidP="0070071B">
          <w:pPr>
            <w:spacing w:before="0" w:after="0" w:line="360" w:lineRule="auto"/>
            <w:jc w:val="center"/>
            <w:rPr>
              <w:rFonts w:ascii="Times New Roman" w:hAnsi="Times New Roman" w:cs="Times New Roman"/>
              <w:sz w:val="28"/>
            </w:rPr>
          </w:pPr>
        </w:p>
      </w:sdtContent>
    </w:sdt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2002C4F" w14:textId="0ADE1232" w:rsidR="004A3DE2" w:rsidRDefault="00DD2329" w:rsidP="004A3DE2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4A3DE2">
            <w:rPr>
              <w:rFonts w:ascii="Times New Roman" w:hAnsi="Times New Roman" w:cs="Times New Roman"/>
              <w:u w:val="single"/>
            </w:rPr>
            <w:t>Raimunda Fonseca de Sousa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  <w:color w:val="000000" w:themeColor="text1"/>
            <w:szCs w:val="24"/>
          </w:rPr>
          <w:id w:val="-622763031"/>
          <w:placeholder>
            <w:docPart w:val="DefaultPlaceholder_-1854013440"/>
          </w:placeholder>
        </w:sdtPr>
        <w:sdtEndPr>
          <w:rPr>
            <w:color w:val="auto"/>
            <w:szCs w:val="22"/>
          </w:rPr>
        </w:sdtEndPr>
        <w:sdtContent>
          <w:r w:rsidR="004A3DE2" w:rsidRPr="007F110D">
            <w:rPr>
              <w:rFonts w:ascii="Times New Roman" w:hAnsi="Times New Roman" w:cs="Times New Roman"/>
              <w:color w:val="000000" w:themeColor="text1"/>
              <w:szCs w:val="24"/>
              <w:shd w:val="clear" w:color="auto" w:fill="FFFFFF"/>
            </w:rPr>
            <w:t>rayeclara@hotmail.com</w:t>
          </w:r>
        </w:sdtContent>
      </w:sdt>
      <w:r w:rsidR="00BB508B">
        <w:rPr>
          <w:rFonts w:ascii="Times New Roman" w:hAnsi="Times New Roman" w:cs="Times New Roman"/>
        </w:rPr>
        <w:t>¹</w:t>
      </w:r>
    </w:p>
    <w:p w14:paraId="09544F8C" w14:textId="7BAEC2F9" w:rsidR="004A3DE2" w:rsidRDefault="004A3DE2" w:rsidP="004A3DE2">
      <w:pPr>
        <w:spacing w:before="0" w:after="0" w:line="360" w:lineRule="auto"/>
        <w:jc w:val="right"/>
        <w:rPr>
          <w:rFonts w:ascii="Times New Roman" w:hAnsi="Times New Roman"/>
          <w:szCs w:val="24"/>
        </w:rPr>
      </w:pPr>
      <w:r w:rsidRPr="004A3DE2">
        <w:rPr>
          <w:rFonts w:ascii="Times New Roman" w:hAnsi="Times New Roman"/>
          <w:szCs w:val="24"/>
        </w:rPr>
        <w:t xml:space="preserve">Iolanda </w:t>
      </w:r>
      <w:proofErr w:type="spellStart"/>
      <w:r w:rsidRPr="004A3DE2">
        <w:rPr>
          <w:rFonts w:ascii="Times New Roman" w:hAnsi="Times New Roman"/>
          <w:szCs w:val="24"/>
        </w:rPr>
        <w:t>Graepp</w:t>
      </w:r>
      <w:proofErr w:type="spellEnd"/>
      <w:r w:rsidRPr="004A3DE2">
        <w:rPr>
          <w:rFonts w:ascii="Times New Roman" w:hAnsi="Times New Roman"/>
          <w:szCs w:val="24"/>
        </w:rPr>
        <w:t xml:space="preserve"> Fontoura</w:t>
      </w:r>
      <w:r w:rsidR="00BB508B">
        <w:rPr>
          <w:rFonts w:ascii="Times New Roman" w:hAnsi="Times New Roman"/>
          <w:szCs w:val="24"/>
        </w:rPr>
        <w:t>¹</w:t>
      </w:r>
    </w:p>
    <w:p w14:paraId="7CE827AD" w14:textId="57DC563E" w:rsidR="004A3DE2" w:rsidRDefault="003C7B98" w:rsidP="004A3DE2">
      <w:pPr>
        <w:spacing w:before="0" w:after="0" w:line="360" w:lineRule="auto"/>
        <w:jc w:val="right"/>
        <w:rPr>
          <w:rFonts w:ascii="Times New Roman" w:hAnsi="Times New Roman" w:cs="Times New Roman"/>
          <w:szCs w:val="24"/>
        </w:rPr>
      </w:pPr>
      <w:proofErr w:type="spellStart"/>
      <w:r w:rsidRPr="003C7B98">
        <w:rPr>
          <w:rFonts w:ascii="Times New Roman" w:hAnsi="Times New Roman" w:cs="Times New Roman"/>
          <w:szCs w:val="24"/>
        </w:rPr>
        <w:t>Volmar</w:t>
      </w:r>
      <w:proofErr w:type="spellEnd"/>
      <w:r w:rsidRPr="003C7B98">
        <w:rPr>
          <w:rFonts w:ascii="Times New Roman" w:hAnsi="Times New Roman" w:cs="Times New Roman"/>
          <w:szCs w:val="24"/>
        </w:rPr>
        <w:t xml:space="preserve"> Morais Fontoura</w:t>
      </w:r>
      <w:r w:rsidR="00122111">
        <w:rPr>
          <w:rFonts w:ascii="Times New Roman" w:hAnsi="Times New Roman" w:cs="Times New Roman"/>
          <w:szCs w:val="24"/>
        </w:rPr>
        <w:t>²</w:t>
      </w:r>
    </w:p>
    <w:p w14:paraId="5BBB616D" w14:textId="1173CE51" w:rsidR="003C7B98" w:rsidRDefault="003C7B98" w:rsidP="004A3DE2">
      <w:pPr>
        <w:spacing w:before="0" w:after="0" w:line="360" w:lineRule="auto"/>
        <w:jc w:val="right"/>
        <w:rPr>
          <w:rFonts w:ascii="Times New Roman" w:hAnsi="Times New Roman" w:cs="Times New Roman"/>
          <w:szCs w:val="24"/>
          <w:vertAlign w:val="superscript"/>
        </w:rPr>
      </w:pPr>
      <w:proofErr w:type="spellStart"/>
      <w:r w:rsidRPr="003C7B98">
        <w:rPr>
          <w:rFonts w:ascii="Times New Roman" w:hAnsi="Times New Roman" w:cs="Times New Roman"/>
          <w:szCs w:val="24"/>
        </w:rPr>
        <w:t>Valckinara</w:t>
      </w:r>
      <w:proofErr w:type="spellEnd"/>
      <w:r w:rsidRPr="003C7B98">
        <w:rPr>
          <w:rFonts w:ascii="Times New Roman" w:hAnsi="Times New Roman" w:cs="Times New Roman"/>
          <w:szCs w:val="24"/>
        </w:rPr>
        <w:t xml:space="preserve"> Carreiro Lima</w:t>
      </w:r>
      <w:r w:rsidR="00BB508B">
        <w:rPr>
          <w:rFonts w:ascii="Times New Roman" w:hAnsi="Times New Roman" w:cs="Times New Roman"/>
          <w:szCs w:val="24"/>
          <w:vertAlign w:val="superscript"/>
        </w:rPr>
        <w:t>¹</w:t>
      </w:r>
    </w:p>
    <w:p w14:paraId="66F93B38" w14:textId="22BEB419" w:rsidR="003C7B98" w:rsidRPr="004A3DE2" w:rsidRDefault="003C7B98" w:rsidP="004A3DE2">
      <w:pPr>
        <w:spacing w:before="0" w:after="0" w:line="360" w:lineRule="auto"/>
        <w:jc w:val="right"/>
        <w:rPr>
          <w:rFonts w:ascii="Times New Roman" w:hAnsi="Times New Roman" w:cs="Times New Roman"/>
          <w:szCs w:val="24"/>
        </w:rPr>
      </w:pPr>
      <w:proofErr w:type="spellStart"/>
      <w:r w:rsidRPr="003C7B98">
        <w:rPr>
          <w:rFonts w:ascii="Times New Roman" w:hAnsi="Times New Roman" w:cs="Times New Roman"/>
          <w:szCs w:val="24"/>
        </w:rPr>
        <w:t>Phablo</w:t>
      </w:r>
      <w:proofErr w:type="spellEnd"/>
      <w:r w:rsidRPr="003C7B98">
        <w:rPr>
          <w:rFonts w:ascii="Times New Roman" w:hAnsi="Times New Roman" w:cs="Times New Roman"/>
          <w:szCs w:val="24"/>
        </w:rPr>
        <w:t xml:space="preserve"> de Oliveira Souza</w:t>
      </w:r>
    </w:p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37306211" w:rsidR="0070071B" w:rsidRDefault="00DD2329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 xml:space="preserve">1. </w:t>
          </w:r>
          <w:r w:rsidR="00563E0E">
            <w:rPr>
              <w:rFonts w:ascii="Times New Roman" w:hAnsi="Times New Roman" w:cs="Times New Roman"/>
            </w:rPr>
            <w:t>Universidade Federal do Maranhão</w:t>
          </w:r>
        </w:sdtContent>
      </w:sdt>
      <w:r w:rsidR="00122111">
        <w:rPr>
          <w:rFonts w:ascii="Times New Roman" w:hAnsi="Times New Roman" w:cs="Times New Roman"/>
        </w:rPr>
        <w:t xml:space="preserve">. 2. </w:t>
      </w:r>
      <w:r w:rsidR="00122111" w:rsidRPr="00122111">
        <w:rPr>
          <w:rFonts w:ascii="Times New Roman" w:hAnsi="Times New Roman" w:cs="Times New Roman"/>
        </w:rPr>
        <w:t>Universidade estadual do Tocantins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cs="Times New Roman"/>
        </w:rPr>
        <w:id w:val="1799338940"/>
        <w:placeholder>
          <w:docPart w:val="DefaultPlaceholder_-1854013440"/>
        </w:placeholder>
      </w:sdtPr>
      <w:sdtEndPr/>
      <w:sdtContent>
        <w:p w14:paraId="3A7C01E6" w14:textId="48085BD3" w:rsidR="00563E0E" w:rsidRPr="007A2E50" w:rsidRDefault="00563E0E" w:rsidP="007A2E50">
          <w:pPr>
            <w:spacing w:line="360" w:lineRule="auto"/>
            <w:rPr>
              <w:rFonts w:ascii="Times New Roman" w:hAnsi="Times New Roman"/>
              <w:szCs w:val="24"/>
              <w:lang w:eastAsia="pt-BR"/>
            </w:rPr>
          </w:pPr>
          <w:r w:rsidRPr="007A2E50">
            <w:rPr>
              <w:rFonts w:ascii="Times New Roman" w:hAnsi="Times New Roman" w:cs="Times New Roman"/>
              <w:b/>
              <w:bCs/>
              <w:szCs w:val="24"/>
            </w:rPr>
            <w:t>Introdução:</w:t>
          </w:r>
          <w:r w:rsidR="002E5081" w:rsidRPr="007A2E50">
            <w:rPr>
              <w:rFonts w:ascii="Times New Roman" w:hAnsi="Times New Roman" w:cs="Times New Roman"/>
              <w:b/>
              <w:bCs/>
              <w:szCs w:val="24"/>
            </w:rPr>
            <w:t xml:space="preserve"> </w:t>
          </w:r>
          <w:r w:rsidR="002E5081" w:rsidRPr="007A2E50">
            <w:rPr>
              <w:rFonts w:ascii="Times New Roman" w:hAnsi="Times New Roman" w:cs="Times New Roman"/>
              <w:szCs w:val="24"/>
            </w:rPr>
            <w:t>O puerpério é considerado um período de risco, podendo haver algumas complicações, e, sendo assim, necessita de cuidados especiais por parte da enfermagem para que não haja intercorrências, e seja um período de adaptação prazeroso</w:t>
          </w:r>
          <w:r w:rsidR="00427B70">
            <w:rPr>
              <w:rFonts w:ascii="Times New Roman" w:hAnsi="Times New Roman" w:cs="Times New Roman"/>
              <w:szCs w:val="24"/>
            </w:rPr>
            <w:t xml:space="preserve"> </w:t>
          </w:r>
          <w:r w:rsidR="002E5081" w:rsidRPr="007A2E50">
            <w:rPr>
              <w:rFonts w:ascii="Times New Roman" w:hAnsi="Times New Roman" w:cs="Times New Roman"/>
              <w:szCs w:val="24"/>
              <w:vertAlign w:val="superscript"/>
            </w:rPr>
            <w:t>(1)</w:t>
          </w:r>
          <w:r w:rsidR="002E5081" w:rsidRPr="007A2E50">
            <w:rPr>
              <w:rFonts w:ascii="Times New Roman" w:hAnsi="Times New Roman" w:cs="Times New Roman"/>
              <w:szCs w:val="24"/>
            </w:rPr>
            <w:t xml:space="preserve">. </w:t>
          </w:r>
          <w:r w:rsidRPr="007A2E50">
            <w:rPr>
              <w:rFonts w:ascii="Times New Roman" w:hAnsi="Times New Roman" w:cs="Times New Roman"/>
              <w:b/>
              <w:bCs/>
              <w:szCs w:val="24"/>
            </w:rPr>
            <w:t>Objetivo</w:t>
          </w:r>
          <w:r w:rsidR="00C44819" w:rsidRPr="007A2E50">
            <w:rPr>
              <w:rFonts w:ascii="Times New Roman" w:hAnsi="Times New Roman" w:cs="Times New Roman"/>
              <w:color w:val="000000"/>
              <w:szCs w:val="24"/>
            </w:rPr>
            <w:t>: R</w:t>
          </w:r>
          <w:r w:rsidR="00C44819" w:rsidRPr="007A2E50">
            <w:rPr>
              <w:rFonts w:ascii="Times New Roman" w:hAnsi="Times New Roman" w:cs="Times New Roman"/>
              <w:szCs w:val="24"/>
            </w:rPr>
            <w:t xml:space="preserve">ealizar </w:t>
          </w:r>
          <w:r w:rsidR="00C44819" w:rsidRPr="007A2E50">
            <w:rPr>
              <w:rFonts w:ascii="Times New Roman" w:hAnsi="Times New Roman" w:cs="Times New Roman"/>
              <w:color w:val="000000"/>
              <w:szCs w:val="24"/>
            </w:rPr>
            <w:t>uma revisão sistemática</w:t>
          </w:r>
          <w:r w:rsidR="00C44819" w:rsidRPr="007A2E50">
            <w:rPr>
              <w:rFonts w:ascii="Times New Roman" w:hAnsi="Times New Roman" w:cs="Times New Roman"/>
              <w:snapToGrid w:val="0"/>
              <w:color w:val="000000"/>
              <w:szCs w:val="24"/>
            </w:rPr>
            <w:t>,</w:t>
          </w:r>
          <w:r w:rsidR="007A2E50">
            <w:rPr>
              <w:rFonts w:ascii="Times New Roman" w:hAnsi="Times New Roman" w:cs="Times New Roman"/>
              <w:snapToGrid w:val="0"/>
              <w:color w:val="000000"/>
              <w:szCs w:val="24"/>
            </w:rPr>
            <w:t xml:space="preserve"> </w:t>
          </w:r>
          <w:r w:rsidR="00C44819" w:rsidRPr="007A2E50">
            <w:rPr>
              <w:rFonts w:ascii="Times New Roman" w:hAnsi="Times New Roman" w:cs="Times New Roman"/>
              <w:color w:val="000000"/>
              <w:szCs w:val="24"/>
            </w:rPr>
            <w:t xml:space="preserve">relacionada </w:t>
          </w:r>
          <w:r w:rsidR="00C44819" w:rsidRPr="007A2E50">
            <w:rPr>
              <w:rFonts w:ascii="Times New Roman" w:hAnsi="Times New Roman" w:cs="Times New Roman"/>
              <w:szCs w:val="24"/>
            </w:rPr>
            <w:t>a assistência de enfermagem à mulher no puerpério</w:t>
          </w:r>
          <w:r w:rsidR="00C44819" w:rsidRPr="007A2E50">
            <w:rPr>
              <w:rFonts w:ascii="Times New Roman" w:hAnsi="Times New Roman" w:cs="Times New Roman"/>
              <w:snapToGrid w:val="0"/>
              <w:color w:val="000000"/>
              <w:szCs w:val="24"/>
            </w:rPr>
            <w:t xml:space="preserve">. </w:t>
          </w:r>
          <w:r w:rsidRPr="007A2E50">
            <w:rPr>
              <w:rFonts w:ascii="Times New Roman" w:hAnsi="Times New Roman" w:cs="Times New Roman"/>
              <w:b/>
              <w:bCs/>
              <w:szCs w:val="24"/>
            </w:rPr>
            <w:t xml:space="preserve">Método: </w:t>
          </w:r>
          <w:r w:rsidR="00B34006" w:rsidRPr="007A2E50">
            <w:rPr>
              <w:rFonts w:ascii="Times New Roman" w:hAnsi="Times New Roman" w:cs="Times New Roman"/>
              <w:szCs w:val="24"/>
            </w:rPr>
            <w:t>Trata-se de um estudo de revisão sistemática</w:t>
          </w:r>
          <w:r w:rsidR="00032974" w:rsidRPr="007A2E50">
            <w:rPr>
              <w:rFonts w:ascii="Times New Roman" w:hAnsi="Times New Roman" w:cs="Times New Roman"/>
              <w:szCs w:val="24"/>
            </w:rPr>
            <w:t xml:space="preserve">. </w:t>
          </w:r>
          <w:r w:rsidR="00885D52">
            <w:rPr>
              <w:rFonts w:ascii="Times New Roman" w:hAnsi="Times New Roman" w:cs="Times New Roman"/>
              <w:szCs w:val="24"/>
            </w:rPr>
            <w:t>Teve a seguinte questão norteadora</w:t>
          </w:r>
          <w:r w:rsidR="0083792A" w:rsidRPr="007A2E50">
            <w:rPr>
              <w:rFonts w:ascii="Times New Roman" w:hAnsi="Times New Roman" w:cs="Times New Roman"/>
              <w:szCs w:val="24"/>
            </w:rPr>
            <w:t>: “Como se dá a assistência de enfermagem às mulheres no puerpério?”. A revisão foi organizada seguindo a recomendação Prisma (</w:t>
          </w:r>
          <w:proofErr w:type="spellStart"/>
          <w:r w:rsidR="0083792A" w:rsidRPr="007A2E50">
            <w:rPr>
              <w:rFonts w:ascii="Times New Roman" w:hAnsi="Times New Roman" w:cs="Times New Roman"/>
              <w:szCs w:val="24"/>
            </w:rPr>
            <w:t>Preferred</w:t>
          </w:r>
          <w:proofErr w:type="spellEnd"/>
          <w:r w:rsidR="0083792A" w:rsidRPr="007A2E50">
            <w:rPr>
              <w:rFonts w:ascii="Times New Roman" w:hAnsi="Times New Roman" w:cs="Times New Roman"/>
              <w:szCs w:val="24"/>
            </w:rPr>
            <w:t xml:space="preserve"> </w:t>
          </w:r>
          <w:proofErr w:type="spellStart"/>
          <w:r w:rsidR="0083792A" w:rsidRPr="007A2E50">
            <w:rPr>
              <w:rFonts w:ascii="Times New Roman" w:hAnsi="Times New Roman" w:cs="Times New Roman"/>
              <w:szCs w:val="24"/>
            </w:rPr>
            <w:t>Reporting</w:t>
          </w:r>
          <w:proofErr w:type="spellEnd"/>
          <w:r w:rsidR="0083792A" w:rsidRPr="007A2E50">
            <w:rPr>
              <w:rFonts w:ascii="Times New Roman" w:hAnsi="Times New Roman" w:cs="Times New Roman"/>
              <w:szCs w:val="24"/>
            </w:rPr>
            <w:t xml:space="preserve"> </w:t>
          </w:r>
          <w:proofErr w:type="spellStart"/>
          <w:r w:rsidR="0083792A" w:rsidRPr="007A2E50">
            <w:rPr>
              <w:rFonts w:ascii="Times New Roman" w:hAnsi="Times New Roman" w:cs="Times New Roman"/>
              <w:szCs w:val="24"/>
            </w:rPr>
            <w:t>Items</w:t>
          </w:r>
          <w:proofErr w:type="spellEnd"/>
          <w:r w:rsidR="0083792A" w:rsidRPr="007A2E50">
            <w:rPr>
              <w:rFonts w:ascii="Times New Roman" w:hAnsi="Times New Roman" w:cs="Times New Roman"/>
              <w:szCs w:val="24"/>
            </w:rPr>
            <w:t xml:space="preserve"> for </w:t>
          </w:r>
          <w:proofErr w:type="spellStart"/>
          <w:r w:rsidR="0083792A" w:rsidRPr="007A2E50">
            <w:rPr>
              <w:rFonts w:ascii="Times New Roman" w:hAnsi="Times New Roman" w:cs="Times New Roman"/>
              <w:szCs w:val="24"/>
            </w:rPr>
            <w:t>Systematic</w:t>
          </w:r>
          <w:proofErr w:type="spellEnd"/>
          <w:r w:rsidR="0083792A" w:rsidRPr="007A2E50">
            <w:rPr>
              <w:rFonts w:ascii="Times New Roman" w:hAnsi="Times New Roman" w:cs="Times New Roman"/>
              <w:szCs w:val="24"/>
            </w:rPr>
            <w:t xml:space="preserve"> Reviews </w:t>
          </w:r>
          <w:proofErr w:type="spellStart"/>
          <w:r w:rsidR="0083792A" w:rsidRPr="007A2E50">
            <w:rPr>
              <w:rFonts w:ascii="Times New Roman" w:hAnsi="Times New Roman" w:cs="Times New Roman"/>
              <w:szCs w:val="24"/>
            </w:rPr>
            <w:t>and</w:t>
          </w:r>
          <w:proofErr w:type="spellEnd"/>
          <w:r w:rsidR="0083792A" w:rsidRPr="007A2E50">
            <w:rPr>
              <w:rFonts w:ascii="Times New Roman" w:hAnsi="Times New Roman" w:cs="Times New Roman"/>
              <w:szCs w:val="24"/>
            </w:rPr>
            <w:t xml:space="preserve"> Meta-</w:t>
          </w:r>
          <w:proofErr w:type="spellStart"/>
          <w:r w:rsidR="0083792A" w:rsidRPr="007A2E50">
            <w:rPr>
              <w:rFonts w:ascii="Times New Roman" w:hAnsi="Times New Roman" w:cs="Times New Roman"/>
              <w:szCs w:val="24"/>
            </w:rPr>
            <w:t>Analyses</w:t>
          </w:r>
          <w:proofErr w:type="spellEnd"/>
          <w:r w:rsidR="0083792A" w:rsidRPr="007A2E50">
            <w:rPr>
              <w:rFonts w:ascii="Times New Roman" w:hAnsi="Times New Roman" w:cs="Times New Roman"/>
              <w:szCs w:val="24"/>
            </w:rPr>
            <w:t xml:space="preserve">). </w:t>
          </w:r>
          <w:r w:rsidR="00032974" w:rsidRPr="007A2E50">
            <w:rPr>
              <w:rFonts w:ascii="Times New Roman" w:hAnsi="Times New Roman" w:cs="Times New Roman"/>
              <w:szCs w:val="24"/>
            </w:rPr>
            <w:t xml:space="preserve">A busca pelos artigos foi realizada nas seguintes bases de dados </w:t>
          </w:r>
          <w:proofErr w:type="spellStart"/>
          <w:r w:rsidR="00032974" w:rsidRPr="007A2E50">
            <w:rPr>
              <w:rFonts w:ascii="Times New Roman" w:hAnsi="Times New Roman" w:cs="Times New Roman"/>
              <w:szCs w:val="24"/>
            </w:rPr>
            <w:t>PubMed</w:t>
          </w:r>
          <w:proofErr w:type="spellEnd"/>
          <w:r w:rsidR="00032974" w:rsidRPr="007A2E50">
            <w:rPr>
              <w:rFonts w:ascii="Times New Roman" w:hAnsi="Times New Roman" w:cs="Times New Roman"/>
              <w:szCs w:val="24"/>
            </w:rPr>
            <w:t xml:space="preserve">, </w:t>
          </w:r>
          <w:proofErr w:type="spellStart"/>
          <w:r w:rsidR="00032974" w:rsidRPr="007A2E50">
            <w:rPr>
              <w:rFonts w:ascii="Times New Roman" w:hAnsi="Times New Roman" w:cs="Times New Roman"/>
              <w:szCs w:val="24"/>
            </w:rPr>
            <w:t>Scielo</w:t>
          </w:r>
          <w:proofErr w:type="spellEnd"/>
          <w:r w:rsidR="00032974" w:rsidRPr="007A2E50">
            <w:rPr>
              <w:rFonts w:ascii="Times New Roman" w:hAnsi="Times New Roman" w:cs="Times New Roman"/>
              <w:szCs w:val="24"/>
            </w:rPr>
            <w:t xml:space="preserve"> e </w:t>
          </w:r>
          <w:proofErr w:type="spellStart"/>
          <w:r w:rsidR="00032974" w:rsidRPr="007A2E50">
            <w:rPr>
              <w:rFonts w:ascii="Times New Roman" w:hAnsi="Times New Roman" w:cs="Times New Roman"/>
              <w:szCs w:val="24"/>
            </w:rPr>
            <w:t>Lilacs</w:t>
          </w:r>
          <w:proofErr w:type="spellEnd"/>
          <w:r w:rsidR="00032974" w:rsidRPr="007A2E50">
            <w:rPr>
              <w:rFonts w:ascii="Times New Roman" w:hAnsi="Times New Roman" w:cs="Times New Roman"/>
              <w:szCs w:val="24"/>
            </w:rPr>
            <w:t xml:space="preserve">, com os seguintes descritores: </w:t>
          </w:r>
          <w:r w:rsidR="00032974" w:rsidRPr="007A2E50">
            <w:rPr>
              <w:rFonts w:ascii="Times New Roman" w:hAnsi="Times New Roman" w:cs="Times New Roman"/>
              <w:color w:val="000000"/>
              <w:szCs w:val="24"/>
            </w:rPr>
            <w:t xml:space="preserve">(Assistência de Enfermagem </w:t>
          </w:r>
          <w:r w:rsidR="00032974" w:rsidRPr="007A2E50">
            <w:rPr>
              <w:rFonts w:ascii="Times New Roman" w:hAnsi="Times New Roman" w:cs="Times New Roman"/>
              <w:b/>
              <w:color w:val="000000"/>
              <w:szCs w:val="24"/>
            </w:rPr>
            <w:t xml:space="preserve">OR </w:t>
          </w:r>
          <w:r w:rsidR="00032974" w:rsidRPr="007A2E50">
            <w:rPr>
              <w:rFonts w:ascii="Times New Roman" w:hAnsi="Times New Roman" w:cs="Times New Roman"/>
              <w:color w:val="000000"/>
              <w:szCs w:val="24"/>
            </w:rPr>
            <w:t xml:space="preserve">Cuidados de Enfermagem) </w:t>
          </w:r>
          <w:r w:rsidR="00032974" w:rsidRPr="007A2E50">
            <w:rPr>
              <w:rFonts w:ascii="Times New Roman" w:hAnsi="Times New Roman" w:cs="Times New Roman"/>
              <w:b/>
              <w:color w:val="000000"/>
              <w:szCs w:val="24"/>
            </w:rPr>
            <w:t xml:space="preserve">AND </w:t>
          </w:r>
          <w:r w:rsidR="00032974" w:rsidRPr="007A2E50">
            <w:rPr>
              <w:rFonts w:ascii="Times New Roman" w:hAnsi="Times New Roman" w:cs="Times New Roman"/>
              <w:color w:val="000000"/>
              <w:szCs w:val="24"/>
            </w:rPr>
            <w:t xml:space="preserve">(Saúde da Mulher no puerpério </w:t>
          </w:r>
          <w:r w:rsidR="00032974" w:rsidRPr="007A2E50">
            <w:rPr>
              <w:rFonts w:ascii="Times New Roman" w:hAnsi="Times New Roman" w:cs="Times New Roman"/>
              <w:b/>
              <w:color w:val="000000"/>
              <w:szCs w:val="24"/>
            </w:rPr>
            <w:t xml:space="preserve">OR </w:t>
          </w:r>
          <w:r w:rsidR="00032974" w:rsidRPr="007A2E50">
            <w:rPr>
              <w:rFonts w:ascii="Times New Roman" w:hAnsi="Times New Roman" w:cs="Times New Roman"/>
              <w:color w:val="000000"/>
              <w:szCs w:val="24"/>
            </w:rPr>
            <w:t>Puerpério)</w:t>
          </w:r>
          <w:r w:rsidR="00032974" w:rsidRPr="007A2E50">
            <w:rPr>
              <w:rFonts w:ascii="Times New Roman" w:hAnsi="Times New Roman" w:cs="Times New Roman"/>
              <w:szCs w:val="24"/>
            </w:rPr>
            <w:t xml:space="preserve">. </w:t>
          </w:r>
          <w:r w:rsidR="00525655" w:rsidRPr="007A2E50">
            <w:rPr>
              <w:rFonts w:ascii="Times New Roman" w:hAnsi="Times New Roman" w:cs="Times New Roman"/>
              <w:szCs w:val="24"/>
            </w:rPr>
            <w:t xml:space="preserve">Foram excluídos trabalhos que não estivessem em forma de artigo; estudos que não abordavam a temática ou que eram apenas de avaliação ou de aplicação de instrumentos. Foram incluídos artigos que abordavam a temática do estudo e se classificavam nos critérios de legibilidade. </w:t>
          </w:r>
          <w:r w:rsidR="006D7632" w:rsidRPr="007A2E50">
            <w:rPr>
              <w:rFonts w:ascii="Times New Roman" w:hAnsi="Times New Roman" w:cs="Times New Roman"/>
              <w:szCs w:val="24"/>
            </w:rPr>
            <w:t xml:space="preserve">Os artigos também foram analisados de acordo com o nível de evidência e grau de recomendação seguindo a classificação do “Oxford Centre for </w:t>
          </w:r>
          <w:proofErr w:type="spellStart"/>
          <w:r w:rsidR="006D7632" w:rsidRPr="007A2E50">
            <w:rPr>
              <w:rFonts w:ascii="Times New Roman" w:hAnsi="Times New Roman" w:cs="Times New Roman"/>
              <w:szCs w:val="24"/>
            </w:rPr>
            <w:t>Evidence-based</w:t>
          </w:r>
          <w:proofErr w:type="spellEnd"/>
          <w:r w:rsidR="006D7632" w:rsidRPr="007A2E50">
            <w:rPr>
              <w:rFonts w:ascii="Times New Roman" w:hAnsi="Times New Roman" w:cs="Times New Roman"/>
              <w:szCs w:val="24"/>
            </w:rPr>
            <w:t xml:space="preserve"> Medicine </w:t>
          </w:r>
          <w:r w:rsidR="006D7632" w:rsidRPr="00373EDA">
            <w:rPr>
              <w:rFonts w:ascii="Times New Roman" w:hAnsi="Times New Roman" w:cs="Times New Roman"/>
              <w:szCs w:val="24"/>
              <w:vertAlign w:val="superscript"/>
            </w:rPr>
            <w:t>(2)</w:t>
          </w:r>
          <w:r w:rsidR="006D7632" w:rsidRPr="007A2E50">
            <w:rPr>
              <w:rFonts w:ascii="Times New Roman" w:hAnsi="Times New Roman" w:cs="Times New Roman"/>
              <w:szCs w:val="24"/>
            </w:rPr>
            <w:t>.</w:t>
          </w:r>
          <w:r w:rsidR="0070689A" w:rsidRPr="007A2E50">
            <w:rPr>
              <w:rFonts w:ascii="Times New Roman" w:hAnsi="Times New Roman" w:cs="Times New Roman"/>
              <w:szCs w:val="24"/>
            </w:rPr>
            <w:t xml:space="preserve"> </w:t>
          </w:r>
          <w:r w:rsidRPr="007A2E50">
            <w:rPr>
              <w:rFonts w:ascii="Times New Roman" w:hAnsi="Times New Roman" w:cs="Times New Roman"/>
              <w:b/>
              <w:bCs/>
              <w:szCs w:val="24"/>
            </w:rPr>
            <w:t xml:space="preserve">Resultados e discussão: </w:t>
          </w:r>
          <w:r w:rsidR="0008191A" w:rsidRPr="007A2E50">
            <w:rPr>
              <w:rFonts w:ascii="Times New Roman" w:hAnsi="Times New Roman" w:cs="Times New Roman"/>
              <w:szCs w:val="24"/>
            </w:rPr>
            <w:t xml:space="preserve">Após leitura e </w:t>
          </w:r>
          <w:r w:rsidR="0008191A" w:rsidRPr="007A2E50">
            <w:rPr>
              <w:rFonts w:ascii="Times New Roman" w:hAnsi="Times New Roman" w:cs="Times New Roman"/>
              <w:szCs w:val="24"/>
            </w:rPr>
            <w:lastRenderedPageBreak/>
            <w:t xml:space="preserve">aplicação dos critérios de inclusão e exclusão, foram selecionados 14 artigos, sendo seis (42,8%)  da PUBMED, cinco (35,8%) da SCIELO e três (21,4%) da LILACS, quanto ao ano, 2018 foi o com mais publicações, totalizando quatro (28,5%) artigos, sobre o idioma, nove (64,2%) artigos foram selecionados no idioma português, quanto ao periódico, houve mais publicações em revistas voltadas para a obstetrícia. Quanto as características sociodemográficas dos estudos, a média de idade das </w:t>
          </w:r>
          <w:proofErr w:type="spellStart"/>
          <w:r w:rsidR="0008191A" w:rsidRPr="007A2E50">
            <w:rPr>
              <w:rFonts w:ascii="Times New Roman" w:hAnsi="Times New Roman" w:cs="Times New Roman"/>
              <w:szCs w:val="24"/>
            </w:rPr>
            <w:t>prímiparas</w:t>
          </w:r>
          <w:proofErr w:type="spellEnd"/>
          <w:r w:rsidR="0008191A" w:rsidRPr="007A2E50">
            <w:rPr>
              <w:rFonts w:ascii="Times New Roman" w:hAnsi="Times New Roman" w:cs="Times New Roman"/>
              <w:szCs w:val="24"/>
            </w:rPr>
            <w:t xml:space="preserve"> foi de 25,2 anos, quanto ao tempo de escolaridade, variou entre 8 e 11 anos, e a média de salário ficou entre 2 e 3 salários mínimos. Sobre os estudos realizados com enfermeiros acerca da assistência de enfermagem no período puerperal, houve predominância do sexo feminino em todos os estudos, com título de especialista, e com média de 7,5 anos. Também se dividiu os trabalhos nas seguintes categorias: </w:t>
          </w:r>
          <w:r w:rsidR="0008191A" w:rsidRPr="007A2E50">
            <w:rPr>
              <w:rFonts w:ascii="Times New Roman" w:hAnsi="Times New Roman" w:cs="Times New Roman"/>
              <w:bCs/>
              <w:szCs w:val="24"/>
            </w:rPr>
            <w:t>Período gravídico puerperal; Cuidados de enfermagem no puerpério; Intervenções realizadas no puerpério.</w:t>
          </w:r>
          <w:r w:rsidR="007A2E50" w:rsidRPr="007A2E50">
            <w:rPr>
              <w:rFonts w:ascii="Times New Roman" w:hAnsi="Times New Roman" w:cs="Times New Roman"/>
              <w:bCs/>
              <w:szCs w:val="24"/>
            </w:rPr>
            <w:t xml:space="preserve"> </w:t>
          </w:r>
          <w:r w:rsidR="007A2E50" w:rsidRPr="007A2E50">
            <w:rPr>
              <w:rFonts w:ascii="Times New Roman" w:hAnsi="Times New Roman" w:cs="Times New Roman"/>
              <w:szCs w:val="24"/>
              <w:lang w:eastAsia="pt-BR"/>
            </w:rPr>
            <w:t>Portanto, a enfermagem, possui um importante papel na implementação da assistência as mulheres no período gravídico/puerperal; a partir do atendimento individual é possível estreitar o vínculo, favorecendo a identificação das necessidades de cada usuária. A participação de grupos educativos, oportuniza as mulheres a dividir seus medos e suas angústias, de esclarecer as dúvidas comuns às outras mães, o aprendizado coletivo enriquece a troca de experiências e conhecimentos entre as mulheres</w:t>
          </w:r>
          <w:r w:rsidR="00961B2B">
            <w:rPr>
              <w:rFonts w:ascii="Times New Roman" w:hAnsi="Times New Roman" w:cs="Times New Roman"/>
              <w:szCs w:val="24"/>
              <w:lang w:eastAsia="pt-BR"/>
            </w:rPr>
            <w:t xml:space="preserve"> </w:t>
          </w:r>
          <w:r w:rsidR="007A2E50" w:rsidRPr="00961B2B">
            <w:rPr>
              <w:rFonts w:ascii="Times New Roman" w:hAnsi="Times New Roman" w:cs="Times New Roman"/>
              <w:szCs w:val="24"/>
              <w:vertAlign w:val="superscript"/>
              <w:lang w:eastAsia="pt-BR"/>
            </w:rPr>
            <w:t>(</w:t>
          </w:r>
          <w:r w:rsidR="00961B2B" w:rsidRPr="00961B2B">
            <w:rPr>
              <w:rFonts w:ascii="Times New Roman" w:hAnsi="Times New Roman" w:cs="Times New Roman"/>
              <w:szCs w:val="24"/>
              <w:vertAlign w:val="superscript"/>
              <w:lang w:eastAsia="pt-BR"/>
            </w:rPr>
            <w:t>3)</w:t>
          </w:r>
          <w:r w:rsidR="007A2E50" w:rsidRPr="007A2E50">
            <w:rPr>
              <w:rFonts w:ascii="Times New Roman" w:hAnsi="Times New Roman" w:cs="Times New Roman"/>
              <w:szCs w:val="24"/>
              <w:lang w:eastAsia="pt-BR"/>
            </w:rPr>
            <w:t>.</w:t>
          </w:r>
          <w:r w:rsidR="007A2E50">
            <w:rPr>
              <w:rFonts w:ascii="Times New Roman" w:hAnsi="Times New Roman" w:cs="Times New Roman"/>
              <w:szCs w:val="24"/>
              <w:lang w:eastAsia="pt-BR"/>
            </w:rPr>
            <w:t xml:space="preserve"> </w:t>
          </w:r>
          <w:r w:rsidR="007A2E50">
            <w:rPr>
              <w:rFonts w:ascii="Times New Roman" w:hAnsi="Times New Roman"/>
              <w:szCs w:val="24"/>
              <w:lang w:eastAsia="pt-BR"/>
            </w:rPr>
            <w:t xml:space="preserve">Dentre as principais dificuldades encontradas na pesquisa, destaca-se a dificuldade de acesso a </w:t>
          </w:r>
          <w:r w:rsidR="00961B2B">
            <w:rPr>
              <w:rFonts w:ascii="Times New Roman" w:hAnsi="Times New Roman"/>
              <w:szCs w:val="24"/>
              <w:lang w:eastAsia="pt-BR"/>
            </w:rPr>
            <w:t>muitos</w:t>
          </w:r>
          <w:r w:rsidR="007A2E50">
            <w:rPr>
              <w:rFonts w:ascii="Times New Roman" w:hAnsi="Times New Roman"/>
              <w:szCs w:val="24"/>
              <w:lang w:eastAsia="pt-BR"/>
            </w:rPr>
            <w:t xml:space="preserve"> estudos, uma vez que muitas bases de dados ainda não disponibilizam os artigos na íntegra. Também se ressalta a barreira de não falar o idioma inglês, sendo os principais estudos publicados nessa língua. </w:t>
          </w:r>
          <w:r w:rsidR="0008191A" w:rsidRPr="007A2E50">
            <w:rPr>
              <w:rFonts w:ascii="Times New Roman" w:hAnsi="Times New Roman" w:cs="Times New Roman"/>
              <w:b/>
              <w:szCs w:val="24"/>
            </w:rPr>
            <w:t>Considerações finais</w:t>
          </w:r>
          <w:r w:rsidRPr="007A2E50">
            <w:rPr>
              <w:rFonts w:ascii="Times New Roman" w:hAnsi="Times New Roman" w:cs="Times New Roman"/>
              <w:b/>
              <w:szCs w:val="24"/>
            </w:rPr>
            <w:t>:</w:t>
          </w:r>
          <w:r w:rsidRPr="007A2E50">
            <w:rPr>
              <w:rFonts w:ascii="Times New Roman" w:hAnsi="Times New Roman" w:cs="Times New Roman"/>
              <w:b/>
              <w:bCs/>
              <w:szCs w:val="24"/>
            </w:rPr>
            <w:t xml:space="preserve"> </w:t>
          </w:r>
          <w:r w:rsidR="0008191A" w:rsidRPr="007A2E50">
            <w:rPr>
              <w:rFonts w:ascii="Times New Roman" w:hAnsi="Times New Roman" w:cs="Times New Roman"/>
              <w:szCs w:val="24"/>
            </w:rPr>
            <w:t>Conclui-se que o profissional de enfermagem se destaca principalmente pelas suas intervenções assistenciais, de forma humanizada e individualizada, respeitando o binômio mãe e filho</w:t>
          </w:r>
          <w:r w:rsidR="00653243" w:rsidRPr="007A2E50">
            <w:rPr>
              <w:rFonts w:ascii="Times New Roman" w:hAnsi="Times New Roman" w:cs="Times New Roman"/>
              <w:szCs w:val="24"/>
            </w:rPr>
            <w:t>.</w:t>
          </w:r>
        </w:p>
      </w:sdtContent>
    </w:sdt>
    <w:p w14:paraId="18A56FDD" w14:textId="55843256" w:rsidR="007A2E50" w:rsidRDefault="0070071B" w:rsidP="007A2E50">
      <w:pPr>
        <w:spacing w:line="240" w:lineRule="auto"/>
        <w:rPr>
          <w:rFonts w:ascii="Times New Roman" w:hAnsi="Times New Roman"/>
          <w:szCs w:val="24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7A2E50">
            <w:rPr>
              <w:rFonts w:ascii="Times New Roman" w:hAnsi="Times New Roman"/>
              <w:szCs w:val="24"/>
            </w:rPr>
            <w:t>Assistência de Enfermagem; Puerpério; Humanização.</w:t>
          </w:r>
        </w:sdtContent>
      </w:sdt>
    </w:p>
    <w:p w14:paraId="39665F42" w14:textId="551A259A" w:rsidR="00821820" w:rsidRDefault="0070071B" w:rsidP="00884267">
      <w:pPr>
        <w:spacing w:before="0" w:after="0" w:line="360" w:lineRule="auto"/>
        <w:rPr>
          <w:rFonts w:ascii="Times New Roman" w:hAnsi="Times New Roman" w:cs="Times New Roman"/>
          <w:b/>
        </w:rPr>
      </w:pPr>
      <w:r w:rsidRPr="000754F5">
        <w:rPr>
          <w:rFonts w:ascii="Times New Roman" w:hAnsi="Times New Roman" w:cs="Times New Roman"/>
        </w:rPr>
        <w:t xml:space="preserve"> </w:t>
      </w:r>
      <w:r w:rsidRPr="0070071B">
        <w:rPr>
          <w:rFonts w:ascii="Times New Roman" w:hAnsi="Times New Roman" w:cs="Times New Roman"/>
          <w:b/>
        </w:rPr>
        <w:t>Referências:</w:t>
      </w:r>
    </w:p>
    <w:p w14:paraId="3304EA14" w14:textId="3866A253" w:rsidR="00884267" w:rsidRPr="00DB66EB" w:rsidRDefault="00884267" w:rsidP="00DD2329">
      <w:pPr>
        <w:pStyle w:val="PargrafodaLista"/>
        <w:numPr>
          <w:ilvl w:val="0"/>
          <w:numId w:val="5"/>
        </w:numPr>
        <w:spacing w:before="0" w:after="0" w:line="240" w:lineRule="auto"/>
        <w:ind w:left="0" w:firstLine="0"/>
        <w:jc w:val="left"/>
        <w:rPr>
          <w:rFonts w:ascii="Times New Roman" w:hAnsi="Times New Roman"/>
          <w:b/>
          <w:bCs/>
          <w:color w:val="000000" w:themeColor="text1"/>
          <w:szCs w:val="24"/>
        </w:rPr>
      </w:pPr>
      <w:r w:rsidRPr="00DB66EB">
        <w:rPr>
          <w:rFonts w:ascii="Times New Roman" w:hAnsi="Times New Roman"/>
          <w:color w:val="000000" w:themeColor="text1"/>
          <w:szCs w:val="24"/>
        </w:rPr>
        <w:t xml:space="preserve">ALMEIDA, MS; SILVA, IA. Necessidades de mulheres no puerpério imediato em uma maternidade pública de Salvador, Bahia, Brasil, </w:t>
      </w:r>
      <w:r w:rsidRPr="00DB66EB">
        <w:rPr>
          <w:rFonts w:ascii="Times New Roman" w:hAnsi="Times New Roman"/>
          <w:b/>
          <w:bCs/>
          <w:color w:val="000000" w:themeColor="text1"/>
          <w:szCs w:val="24"/>
        </w:rPr>
        <w:t>Revista Escola Enfermagem USP</w:t>
      </w:r>
      <w:r w:rsidRPr="00DB66EB">
        <w:rPr>
          <w:rFonts w:ascii="Times New Roman" w:hAnsi="Times New Roman"/>
          <w:color w:val="000000" w:themeColor="text1"/>
          <w:szCs w:val="24"/>
        </w:rPr>
        <w:t>, 42(2), p. 347-354, 2008.</w:t>
      </w:r>
    </w:p>
    <w:p w14:paraId="5F5735BE" w14:textId="5CF614C2" w:rsidR="00821820" w:rsidRDefault="00821820" w:rsidP="00DD2329">
      <w:pPr>
        <w:pStyle w:val="PargrafodaLista"/>
        <w:spacing w:after="0" w:line="240" w:lineRule="auto"/>
        <w:ind w:left="0"/>
        <w:jc w:val="left"/>
        <w:rPr>
          <w:rFonts w:ascii="Times New Roman" w:hAnsi="Times New Roman" w:cs="Times New Roman"/>
          <w:szCs w:val="24"/>
        </w:rPr>
      </w:pPr>
    </w:p>
    <w:p w14:paraId="67873FAC" w14:textId="77777777" w:rsidR="00DD2329" w:rsidRDefault="00DD2329" w:rsidP="00DD2329">
      <w:pPr>
        <w:pStyle w:val="PargrafodaLista"/>
        <w:spacing w:after="0" w:line="240" w:lineRule="auto"/>
        <w:ind w:left="0"/>
        <w:jc w:val="left"/>
        <w:rPr>
          <w:rFonts w:ascii="Times New Roman" w:hAnsi="Times New Roman" w:cs="Times New Roman"/>
          <w:szCs w:val="24"/>
        </w:rPr>
      </w:pPr>
    </w:p>
    <w:p w14:paraId="32A86541" w14:textId="4AA2AA96" w:rsidR="00821820" w:rsidRPr="00DD2329" w:rsidRDefault="00373EDA" w:rsidP="00DD2329">
      <w:pPr>
        <w:pStyle w:val="PargrafodaLista"/>
        <w:numPr>
          <w:ilvl w:val="0"/>
          <w:numId w:val="5"/>
        </w:numPr>
        <w:spacing w:before="0" w:after="0" w:line="240" w:lineRule="auto"/>
        <w:ind w:left="0" w:firstLine="0"/>
        <w:jc w:val="left"/>
        <w:rPr>
          <w:rFonts w:ascii="Times New Roman" w:hAnsi="Times New Roman"/>
          <w:b/>
          <w:bCs/>
          <w:color w:val="000000" w:themeColor="text1"/>
          <w:szCs w:val="24"/>
        </w:rPr>
      </w:pPr>
      <w:r w:rsidRPr="00DB66EB">
        <w:rPr>
          <w:rFonts w:ascii="Times New Roman" w:hAnsi="Times New Roman"/>
          <w:color w:val="000000" w:themeColor="text1"/>
          <w:szCs w:val="24"/>
          <w:lang w:val="en-US"/>
        </w:rPr>
        <w:t xml:space="preserve">UNIVERSITY OF OXFORD. </w:t>
      </w:r>
      <w:r w:rsidRPr="00DB66EB">
        <w:rPr>
          <w:rFonts w:ascii="Times New Roman" w:hAnsi="Times New Roman"/>
          <w:b/>
          <w:color w:val="000000" w:themeColor="text1"/>
          <w:szCs w:val="24"/>
          <w:lang w:val="en-US"/>
        </w:rPr>
        <w:t>Centre for Evidence-Based Medicine (CEBM).</w:t>
      </w:r>
      <w:r w:rsidRPr="00DB66EB">
        <w:rPr>
          <w:rFonts w:ascii="Times New Roman" w:hAnsi="Times New Roman"/>
          <w:color w:val="000000" w:themeColor="text1"/>
          <w:szCs w:val="24"/>
          <w:lang w:val="en-US"/>
        </w:rPr>
        <w:t xml:space="preserve"> Oxford Centre for Evidence-based Medicine - Levels of Evidence (March 2009) [Internet]. </w:t>
      </w:r>
      <w:r w:rsidRPr="00DB66EB">
        <w:rPr>
          <w:rFonts w:ascii="Times New Roman" w:hAnsi="Times New Roman"/>
          <w:color w:val="000000" w:themeColor="text1"/>
          <w:szCs w:val="24"/>
        </w:rPr>
        <w:t>2009 [</w:t>
      </w:r>
      <w:proofErr w:type="spellStart"/>
      <w:r w:rsidRPr="00DB66EB">
        <w:rPr>
          <w:rFonts w:ascii="Times New Roman" w:hAnsi="Times New Roman"/>
          <w:color w:val="000000" w:themeColor="text1"/>
          <w:szCs w:val="24"/>
        </w:rPr>
        <w:t>cited</w:t>
      </w:r>
      <w:proofErr w:type="spellEnd"/>
      <w:r w:rsidRPr="00DB66EB">
        <w:rPr>
          <w:rFonts w:ascii="Times New Roman" w:hAnsi="Times New Roman"/>
          <w:color w:val="000000" w:themeColor="text1"/>
          <w:szCs w:val="24"/>
        </w:rPr>
        <w:t xml:space="preserve"> 2014 </w:t>
      </w:r>
      <w:proofErr w:type="spellStart"/>
      <w:r w:rsidRPr="00DB66EB">
        <w:rPr>
          <w:rFonts w:ascii="Times New Roman" w:hAnsi="Times New Roman"/>
          <w:color w:val="000000" w:themeColor="text1"/>
          <w:szCs w:val="24"/>
        </w:rPr>
        <w:t>Jule</w:t>
      </w:r>
      <w:proofErr w:type="spellEnd"/>
      <w:r w:rsidRPr="00DB66EB">
        <w:rPr>
          <w:rFonts w:ascii="Times New Roman" w:hAnsi="Times New Roman"/>
          <w:color w:val="000000" w:themeColor="text1"/>
          <w:szCs w:val="24"/>
        </w:rPr>
        <w:t xml:space="preserve"> 14]. </w:t>
      </w:r>
    </w:p>
    <w:p w14:paraId="5D77150E" w14:textId="3C6FAEC0" w:rsidR="00DD2329" w:rsidRDefault="00DD2329" w:rsidP="00DD2329">
      <w:pPr>
        <w:pStyle w:val="PargrafodaLista"/>
        <w:spacing w:before="0" w:after="0" w:line="240" w:lineRule="auto"/>
        <w:ind w:left="0"/>
        <w:jc w:val="left"/>
        <w:rPr>
          <w:rFonts w:ascii="Times New Roman" w:hAnsi="Times New Roman"/>
          <w:color w:val="000000" w:themeColor="text1"/>
          <w:szCs w:val="24"/>
        </w:rPr>
      </w:pPr>
    </w:p>
    <w:p w14:paraId="238FCE79" w14:textId="77777777" w:rsidR="00DD2329" w:rsidRPr="00961B2B" w:rsidRDefault="00DD2329" w:rsidP="00DD2329">
      <w:pPr>
        <w:pStyle w:val="PargrafodaLista"/>
        <w:spacing w:before="0" w:after="0" w:line="240" w:lineRule="auto"/>
        <w:ind w:left="0"/>
        <w:jc w:val="left"/>
        <w:rPr>
          <w:rFonts w:ascii="Times New Roman" w:hAnsi="Times New Roman"/>
          <w:b/>
          <w:bCs/>
          <w:color w:val="000000" w:themeColor="text1"/>
          <w:szCs w:val="24"/>
        </w:rPr>
      </w:pPr>
    </w:p>
    <w:p w14:paraId="54729DF6" w14:textId="77777777" w:rsidR="00961B2B" w:rsidRPr="00DB66EB" w:rsidRDefault="00961B2B" w:rsidP="00DD2329">
      <w:pPr>
        <w:pStyle w:val="PargrafodaLista"/>
        <w:numPr>
          <w:ilvl w:val="0"/>
          <w:numId w:val="5"/>
        </w:numPr>
        <w:spacing w:before="0" w:after="0" w:line="240" w:lineRule="auto"/>
        <w:ind w:left="0" w:firstLine="0"/>
        <w:jc w:val="left"/>
        <w:rPr>
          <w:rFonts w:ascii="Times New Roman" w:hAnsi="Times New Roman"/>
          <w:b/>
          <w:bCs/>
          <w:color w:val="000000" w:themeColor="text1"/>
          <w:szCs w:val="24"/>
        </w:rPr>
      </w:pPr>
      <w:r w:rsidRPr="00DB66EB">
        <w:rPr>
          <w:rFonts w:ascii="Times New Roman" w:hAnsi="Times New Roman"/>
          <w:color w:val="000000" w:themeColor="text1"/>
          <w:szCs w:val="24"/>
          <w:shd w:val="clear" w:color="auto" w:fill="FFFFFF"/>
        </w:rPr>
        <w:lastRenderedPageBreak/>
        <w:t>CASSIANO, Alexandra do Nascimento et al. Percepção de enfermeiros sobre a humanização na assistência de enfermagem no puerpério imediato. </w:t>
      </w:r>
      <w:r w:rsidRPr="00DB66EB">
        <w:rPr>
          <w:rStyle w:val="Forte"/>
          <w:rFonts w:ascii="Times New Roman" w:hAnsi="Times New Roman"/>
          <w:color w:val="000000" w:themeColor="text1"/>
          <w:szCs w:val="24"/>
          <w:shd w:val="clear" w:color="auto" w:fill="FFFFFF"/>
        </w:rPr>
        <w:t xml:space="preserve">J. Res.: Fundam. </w:t>
      </w:r>
      <w:proofErr w:type="spellStart"/>
      <w:r w:rsidRPr="00DB66EB">
        <w:rPr>
          <w:rStyle w:val="Forte"/>
          <w:rFonts w:ascii="Times New Roman" w:hAnsi="Times New Roman"/>
          <w:color w:val="000000" w:themeColor="text1"/>
          <w:szCs w:val="24"/>
          <w:shd w:val="clear" w:color="auto" w:fill="FFFFFF"/>
        </w:rPr>
        <w:t>Care</w:t>
      </w:r>
      <w:proofErr w:type="spellEnd"/>
      <w:r w:rsidRPr="00DB66EB">
        <w:rPr>
          <w:rStyle w:val="Forte"/>
          <w:rFonts w:ascii="Times New Roman" w:hAnsi="Times New Roman"/>
          <w:color w:val="000000" w:themeColor="text1"/>
          <w:szCs w:val="24"/>
          <w:shd w:val="clear" w:color="auto" w:fill="FFFFFF"/>
        </w:rPr>
        <w:t>. Online</w:t>
      </w:r>
      <w:r w:rsidRPr="00DB66EB">
        <w:rPr>
          <w:rFonts w:ascii="Times New Roman" w:hAnsi="Times New Roman"/>
          <w:color w:val="000000" w:themeColor="text1"/>
          <w:szCs w:val="24"/>
          <w:shd w:val="clear" w:color="auto" w:fill="FFFFFF"/>
        </w:rPr>
        <w:t>, Rio Grande do Norte, v. 1, n. 7, p.2051-2060, mar. 2015.</w:t>
      </w:r>
    </w:p>
    <w:p w14:paraId="4C22CF0B" w14:textId="77777777" w:rsidR="00961B2B" w:rsidRDefault="00961B2B" w:rsidP="00DD2329">
      <w:pPr>
        <w:pStyle w:val="Default"/>
        <w:rPr>
          <w:rFonts w:ascii="Times New Roman" w:hAnsi="Times New Roman" w:cs="Times New Roman"/>
          <w:color w:val="000000" w:themeColor="text1"/>
        </w:rPr>
      </w:pPr>
    </w:p>
    <w:p w14:paraId="600A436C" w14:textId="3BA808CE" w:rsidR="00961B2B" w:rsidRPr="00961B2B" w:rsidRDefault="00961B2B" w:rsidP="00961B2B">
      <w:pPr>
        <w:pStyle w:val="PargrafodaLista"/>
        <w:spacing w:before="0" w:after="0" w:line="240" w:lineRule="auto"/>
        <w:ind w:left="0"/>
        <w:jc w:val="left"/>
        <w:rPr>
          <w:rFonts w:ascii="Times New Roman" w:hAnsi="Times New Roman"/>
          <w:b/>
          <w:bCs/>
          <w:color w:val="000000" w:themeColor="text1"/>
          <w:szCs w:val="24"/>
        </w:rPr>
      </w:pPr>
    </w:p>
    <w:sectPr w:rsidR="00961B2B" w:rsidRPr="00961B2B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7A6372" w14:textId="77777777" w:rsidR="007F110D" w:rsidRDefault="007F110D" w:rsidP="00054686">
      <w:pPr>
        <w:spacing w:before="0" w:after="0" w:line="240" w:lineRule="auto"/>
      </w:pPr>
      <w:r>
        <w:separator/>
      </w:r>
    </w:p>
  </w:endnote>
  <w:endnote w:type="continuationSeparator" w:id="0">
    <w:p w14:paraId="3E87C74D" w14:textId="77777777" w:rsidR="007F110D" w:rsidRDefault="007F110D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7F110D" w:rsidRDefault="007F110D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856EF9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7F110D" w:rsidRDefault="007F110D" w:rsidP="00330594">
    <w:pPr>
      <w:pStyle w:val="Corpodetexto"/>
      <w:spacing w:before="7"/>
      <w:rPr>
        <w:i/>
        <w:sz w:val="17"/>
      </w:rPr>
    </w:pPr>
  </w:p>
  <w:p w14:paraId="50DDAC04" w14:textId="77777777" w:rsidR="007F110D" w:rsidRPr="00417E55" w:rsidRDefault="007F110D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7F110D" w:rsidRPr="00330594" w:rsidRDefault="007F110D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84196E" w14:textId="77777777" w:rsidR="007F110D" w:rsidRDefault="007F110D" w:rsidP="00054686">
      <w:pPr>
        <w:spacing w:before="0" w:after="0" w:line="240" w:lineRule="auto"/>
      </w:pPr>
      <w:r>
        <w:separator/>
      </w:r>
    </w:p>
  </w:footnote>
  <w:footnote w:type="continuationSeparator" w:id="0">
    <w:p w14:paraId="27679A1D" w14:textId="77777777" w:rsidR="007F110D" w:rsidRDefault="007F110D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7F110D" w:rsidRDefault="00DD2329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7F110D" w:rsidRDefault="00DD2329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7F110D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7F110D" w:rsidRDefault="00DD2329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7F110D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5" name="Imagem 5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F1F7C70"/>
    <w:multiLevelType w:val="hybridMultilevel"/>
    <w:tmpl w:val="F9E8D5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A8C18E3"/>
    <w:multiLevelType w:val="hybridMultilevel"/>
    <w:tmpl w:val="45FADDD2"/>
    <w:lvl w:ilvl="0" w:tplc="3FDC70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F3E"/>
    <w:rsid w:val="00032974"/>
    <w:rsid w:val="00043457"/>
    <w:rsid w:val="00054686"/>
    <w:rsid w:val="000754F5"/>
    <w:rsid w:val="0008191A"/>
    <w:rsid w:val="0009068B"/>
    <w:rsid w:val="000B365D"/>
    <w:rsid w:val="000E596E"/>
    <w:rsid w:val="0011587C"/>
    <w:rsid w:val="00122111"/>
    <w:rsid w:val="0012488B"/>
    <w:rsid w:val="001D4667"/>
    <w:rsid w:val="002268F9"/>
    <w:rsid w:val="002C00CE"/>
    <w:rsid w:val="002E5081"/>
    <w:rsid w:val="00330594"/>
    <w:rsid w:val="00373EDA"/>
    <w:rsid w:val="003C7B98"/>
    <w:rsid w:val="003E7CE5"/>
    <w:rsid w:val="00417E55"/>
    <w:rsid w:val="00427B70"/>
    <w:rsid w:val="004A3DE2"/>
    <w:rsid w:val="00525655"/>
    <w:rsid w:val="00553538"/>
    <w:rsid w:val="00563E0E"/>
    <w:rsid w:val="00631A62"/>
    <w:rsid w:val="00653243"/>
    <w:rsid w:val="006C03DB"/>
    <w:rsid w:val="006D7632"/>
    <w:rsid w:val="0070071B"/>
    <w:rsid w:val="0070689A"/>
    <w:rsid w:val="007611B8"/>
    <w:rsid w:val="007A2E50"/>
    <w:rsid w:val="007F110D"/>
    <w:rsid w:val="00821820"/>
    <w:rsid w:val="0083792A"/>
    <w:rsid w:val="00884267"/>
    <w:rsid w:val="00885D52"/>
    <w:rsid w:val="008B6F3E"/>
    <w:rsid w:val="00961B2B"/>
    <w:rsid w:val="00A9722F"/>
    <w:rsid w:val="00AB0DF9"/>
    <w:rsid w:val="00AC5179"/>
    <w:rsid w:val="00B34006"/>
    <w:rsid w:val="00BB3DA1"/>
    <w:rsid w:val="00BB508B"/>
    <w:rsid w:val="00C44819"/>
    <w:rsid w:val="00CF37E4"/>
    <w:rsid w:val="00D55666"/>
    <w:rsid w:val="00DD2329"/>
    <w:rsid w:val="00E10FB4"/>
    <w:rsid w:val="00EA190E"/>
    <w:rsid w:val="00ED178E"/>
    <w:rsid w:val="00F4453A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6F8B9B7F-1CDC-4723-A03D-C3BF1C892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paragraph" w:customStyle="1" w:styleId="07-FolhadeRosto">
    <w:name w:val="07 - Folha de Rosto"/>
    <w:basedOn w:val="Normal"/>
    <w:uiPriority w:val="99"/>
    <w:rsid w:val="002E5081"/>
    <w:pPr>
      <w:spacing w:before="0" w:after="120" w:line="240" w:lineRule="auto"/>
      <w:jc w:val="center"/>
    </w:pPr>
    <w:rPr>
      <w:rFonts w:ascii="Times New Roman" w:eastAsia="Times New Roman" w:hAnsi="Times New Roman"/>
      <w:b/>
      <w:caps/>
      <w:szCs w:val="20"/>
      <w:lang w:eastAsia="pt-BR"/>
    </w:rPr>
  </w:style>
  <w:style w:type="paragraph" w:styleId="NormalWeb">
    <w:name w:val="Normal (Web)"/>
    <w:basedOn w:val="Normal"/>
    <w:uiPriority w:val="99"/>
    <w:rsid w:val="0008191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  <w:lang w:eastAsia="pt-BR"/>
    </w:rPr>
  </w:style>
  <w:style w:type="paragraph" w:customStyle="1" w:styleId="Default">
    <w:name w:val="Default"/>
    <w:rsid w:val="00961B2B"/>
    <w:pPr>
      <w:autoSpaceDE w:val="0"/>
      <w:autoSpaceDN w:val="0"/>
      <w:adjustRightInd w:val="0"/>
      <w:spacing w:after="0" w:line="240" w:lineRule="auto"/>
    </w:pPr>
    <w:rPr>
      <w:rFonts w:ascii="Trebuchet MS" w:eastAsiaTheme="minorEastAsia" w:hAnsi="Trebuchet MS" w:cs="Trebuchet MS"/>
      <w:color w:val="000000"/>
      <w:sz w:val="21"/>
      <w:szCs w:val="21"/>
    </w:rPr>
  </w:style>
  <w:style w:type="character" w:styleId="Forte">
    <w:name w:val="Strong"/>
    <w:basedOn w:val="Fontepargpadro"/>
    <w:uiPriority w:val="22"/>
    <w:qFormat/>
    <w:rsid w:val="00961B2B"/>
    <w:rPr>
      <w:b/>
      <w:bCs/>
    </w:rPr>
  </w:style>
  <w:style w:type="character" w:styleId="Hyperlink">
    <w:name w:val="Hyperlink"/>
    <w:basedOn w:val="Fontepargpadro"/>
    <w:uiPriority w:val="99"/>
    <w:unhideWhenUsed/>
    <w:rsid w:val="004A3DE2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A3D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386E2B"/>
    <w:rsid w:val="00851F45"/>
    <w:rsid w:val="00862201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B59FA-AC9E-42D2-95E9-9A6C684DF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682</Words>
  <Characters>3686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Aline Santana</cp:lastModifiedBy>
  <cp:revision>4</cp:revision>
  <cp:lastPrinted>2020-06-10T02:59:00Z</cp:lastPrinted>
  <dcterms:created xsi:type="dcterms:W3CDTF">2020-06-30T17:59:00Z</dcterms:created>
  <dcterms:modified xsi:type="dcterms:W3CDTF">2020-07-02T22:27:00Z</dcterms:modified>
</cp:coreProperties>
</file>