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18002A0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9792E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3D675C03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F7403" w:rsidRPr="001F7403">
            <w:rPr>
              <w:rFonts w:ascii="Times New Roman" w:hAnsi="Times New Roman" w:cs="Times New Roman"/>
              <w:sz w:val="28"/>
            </w:rPr>
            <w:t xml:space="preserve">A IMPORTÂNCIA DO ACONSELHAMENTO GENÉTICO NO PERÍODO </w:t>
          </w:r>
          <w:r w:rsidR="001F7403">
            <w:rPr>
              <w:rFonts w:ascii="Times New Roman" w:hAnsi="Times New Roman" w:cs="Times New Roman"/>
              <w:sz w:val="28"/>
            </w:rPr>
            <w:t xml:space="preserve"> </w:t>
          </w:r>
          <w:r w:rsidR="001F7403" w:rsidRPr="001F7403">
            <w:rPr>
              <w:rFonts w:ascii="Times New Roman" w:hAnsi="Times New Roman" w:cs="Times New Roman"/>
              <w:sz w:val="28"/>
            </w:rPr>
            <w:t>GESTACIONAL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6D87D6B" w:rsidR="0070071B" w:rsidRPr="00ED178E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CC7525">
            <w:rPr>
              <w:rFonts w:ascii="Times New Roman" w:hAnsi="Times New Roman" w:cs="Times New Roman"/>
              <w:u w:val="single"/>
            </w:rPr>
            <w:t>Willyanne</w:t>
          </w:r>
          <w:proofErr w:type="spellEnd"/>
          <w:r w:rsidR="00CC7525">
            <w:rPr>
              <w:rFonts w:ascii="Times New Roman" w:hAnsi="Times New Roman" w:cs="Times New Roman"/>
              <w:u w:val="single"/>
            </w:rPr>
            <w:t xml:space="preserve"> da Silva dos Santos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C7525">
            <w:rPr>
              <w:rFonts w:ascii="Times New Roman" w:hAnsi="Times New Roman" w:cs="Times New Roman"/>
            </w:rPr>
            <w:t>willysilva27@gmail.com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7B8CC73" w:rsidR="0070071B" w:rsidRPr="00ED178E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72BA9" w:rsidRPr="00A72BA9">
            <w:rPr>
              <w:rFonts w:ascii="Times New Roman" w:hAnsi="Times New Roman" w:cs="Times New Roman"/>
            </w:rPr>
            <w:t>Abraão Albino Mendes Júnior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3E41302" w:rsidR="0070071B" w:rsidRPr="00ED178E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126174" w:rsidRPr="00126174">
            <w:rPr>
              <w:rFonts w:ascii="Times New Roman" w:hAnsi="Times New Roman" w:cs="Times New Roman"/>
            </w:rPr>
            <w:t>Geovanna</w:t>
          </w:r>
          <w:proofErr w:type="spellEnd"/>
          <w:r w:rsidR="00126174" w:rsidRPr="00126174">
            <w:rPr>
              <w:rFonts w:ascii="Times New Roman" w:hAnsi="Times New Roman" w:cs="Times New Roman"/>
            </w:rPr>
            <w:t xml:space="preserve"> Carvalho Caldas Vilar de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6A8F446" w:rsidR="0070071B" w:rsidRPr="00ED178E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25461" w:rsidRPr="00A25461">
            <w:rPr>
              <w:rFonts w:ascii="Times New Roman" w:hAnsi="Times New Roman" w:cs="Times New Roman"/>
            </w:rPr>
            <w:t>Paula Yasmine Coelho Marques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4F00295" w:rsidR="0070071B" w:rsidRPr="00ED178E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A25461">
            <w:rPr>
              <w:rFonts w:ascii="Times New Roman" w:hAnsi="Times New Roman" w:cs="Times New Roman"/>
            </w:rPr>
            <w:t>Samilly</w:t>
          </w:r>
          <w:proofErr w:type="spellEnd"/>
          <w:r w:rsidR="00A25461">
            <w:rPr>
              <w:rFonts w:ascii="Times New Roman" w:hAnsi="Times New Roman" w:cs="Times New Roman"/>
            </w:rPr>
            <w:t xml:space="preserve"> Franco Cadete</w:t>
          </w:r>
          <w:r w:rsidR="00A2546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AA73F5D" w:rsidR="0070071B" w:rsidRPr="00ED178E" w:rsidRDefault="00B11742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B11742">
            <w:rPr>
              <w:rFonts w:ascii="Times New Roman" w:hAnsi="Times New Roman" w:cs="Times New Roman"/>
            </w:rPr>
            <w:t>Ana Carolina Pereira de Castro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68B6B3B5" w:rsidR="0070071B" w:rsidRDefault="00A14D71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B11742">
            <w:rPr>
              <w:rFonts w:ascii="Times New Roman" w:hAnsi="Times New Roman" w:cs="Times New Roman"/>
            </w:rPr>
            <w:t>Graduandos de Enfermagem da Universidade Ceuma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5A14A9" w:rsidRPr="005A14A9">
            <w:rPr>
              <w:rFonts w:ascii="Times New Roman" w:hAnsi="Times New Roman" w:cs="Times New Roman"/>
            </w:rPr>
            <w:t>Mestre em Biodiversidade e Conservação pela Universidade Federal do Maranhão (UFMA).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13341BC" w:rsidR="0070071B" w:rsidRPr="000754F5" w:rsidRDefault="00C333E7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C333E7">
            <w:rPr>
              <w:rFonts w:ascii="Times New Roman" w:hAnsi="Times New Roman" w:cs="Times New Roman"/>
              <w:b/>
              <w:bCs/>
            </w:rPr>
            <w:t>INTRODUÇÃO: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 w:rsidR="006E26EE" w:rsidRPr="006E26EE">
            <w:rPr>
              <w:rFonts w:ascii="Times New Roman" w:hAnsi="Times New Roman" w:cs="Times New Roman"/>
            </w:rPr>
            <w:t xml:space="preserve">O aconselhamento genético consiste em um acompanhamento do indivíduo e/ou sua família por um profissional </w:t>
          </w:r>
          <w:r w:rsidR="00A65CFA">
            <w:rPr>
              <w:rFonts w:ascii="Times New Roman" w:hAnsi="Times New Roman" w:cs="Times New Roman"/>
            </w:rPr>
            <w:t>qualificado</w:t>
          </w:r>
          <w:r w:rsidR="006E26EE" w:rsidRPr="006E26EE">
            <w:rPr>
              <w:rFonts w:ascii="Times New Roman" w:hAnsi="Times New Roman" w:cs="Times New Roman"/>
            </w:rPr>
            <w:t>, com o objetivo de prestar atendimento relacionado a prevenção, diagnóstico, prognóstico e tratamento de doenças relacionadas à genética. Esse serviço visa orientar os pacientes sobre todos os aspectos envolvidos com o problema em questão, utilizando-se de um roteiro que varia conforme protocolos institucionais</w:t>
          </w:r>
          <w:r w:rsidR="00121E4B">
            <w:rPr>
              <w:rFonts w:ascii="Times New Roman" w:hAnsi="Times New Roman" w:cs="Times New Roman"/>
              <w:vertAlign w:val="superscript"/>
            </w:rPr>
            <w:t>(1-</w:t>
          </w:r>
          <w:r w:rsidR="008432C1">
            <w:rPr>
              <w:rFonts w:ascii="Times New Roman" w:hAnsi="Times New Roman" w:cs="Times New Roman"/>
              <w:vertAlign w:val="superscript"/>
            </w:rPr>
            <w:t>4</w:t>
          </w:r>
          <w:r w:rsidR="00121E4B">
            <w:rPr>
              <w:rFonts w:ascii="Times New Roman" w:hAnsi="Times New Roman" w:cs="Times New Roman"/>
              <w:vertAlign w:val="superscript"/>
            </w:rPr>
            <w:t>)</w:t>
          </w:r>
          <w:r w:rsidR="00B72837">
            <w:rPr>
              <w:rFonts w:ascii="Times New Roman" w:hAnsi="Times New Roman" w:cs="Times New Roman"/>
            </w:rPr>
            <w:t xml:space="preserve">. </w:t>
          </w:r>
          <w:r w:rsidR="009D3CA6" w:rsidRPr="009D3CA6">
            <w:rPr>
              <w:rFonts w:ascii="Times New Roman" w:hAnsi="Times New Roman" w:cs="Times New Roman"/>
            </w:rPr>
            <w:t xml:space="preserve">Assim, o aconselhamento </w:t>
          </w:r>
          <w:r w:rsidR="009414B3">
            <w:rPr>
              <w:rFonts w:ascii="Times New Roman" w:hAnsi="Times New Roman" w:cs="Times New Roman"/>
            </w:rPr>
            <w:t xml:space="preserve">durante o período gestacional, mas preferencialmente antes da gestação se torna </w:t>
          </w:r>
          <w:r w:rsidR="009D3CA6" w:rsidRPr="009D3CA6">
            <w:rPr>
              <w:rFonts w:ascii="Times New Roman" w:hAnsi="Times New Roman" w:cs="Times New Roman"/>
            </w:rPr>
            <w:t>uma oportunidade de proporcionar informações e orientações que contribuam para uma gestação mais saudável e para a prevenção de defeitos congênitos</w:t>
          </w:r>
          <w:r w:rsidR="00B72837">
            <w:rPr>
              <w:rFonts w:ascii="Times New Roman" w:hAnsi="Times New Roman" w:cs="Times New Roman"/>
              <w:vertAlign w:val="superscript"/>
            </w:rPr>
            <w:t>(2,3)</w:t>
          </w:r>
          <w:r w:rsidR="009D3CA6" w:rsidRPr="009D3CA6">
            <w:rPr>
              <w:rFonts w:ascii="Times New Roman" w:hAnsi="Times New Roman" w:cs="Times New Roman"/>
            </w:rPr>
            <w:t>.</w:t>
          </w:r>
          <w:r w:rsidR="00E4237C">
            <w:rPr>
              <w:rFonts w:ascii="Times New Roman" w:hAnsi="Times New Roman" w:cs="Times New Roman"/>
            </w:rPr>
            <w:t xml:space="preserve"> </w:t>
          </w:r>
          <w:r w:rsidR="000B097D" w:rsidRPr="000B097D">
            <w:rPr>
              <w:rFonts w:ascii="Times New Roman" w:hAnsi="Times New Roman" w:cs="Times New Roman"/>
              <w:b/>
              <w:bCs/>
            </w:rPr>
            <w:t>OBJETIVO</w:t>
          </w:r>
          <w:r w:rsidRPr="000B097D">
            <w:rPr>
              <w:rFonts w:ascii="Times New Roman" w:hAnsi="Times New Roman" w:cs="Times New Roman"/>
              <w:b/>
              <w:bCs/>
            </w:rPr>
            <w:t>:</w:t>
          </w:r>
          <w:r w:rsidR="0070071B" w:rsidRPr="000B097D">
            <w:rPr>
              <w:rFonts w:ascii="Times New Roman" w:hAnsi="Times New Roman" w:cs="Times New Roman"/>
              <w:b/>
              <w:bCs/>
            </w:rPr>
            <w:t xml:space="preserve"> </w:t>
          </w:r>
          <w:r w:rsidR="00582CE0">
            <w:rPr>
              <w:rFonts w:ascii="Times New Roman" w:hAnsi="Times New Roman" w:cs="Times New Roman"/>
            </w:rPr>
            <w:t>Evidenciar</w:t>
          </w:r>
          <w:r w:rsidR="002D1867" w:rsidRPr="002D1867">
            <w:rPr>
              <w:rFonts w:ascii="Times New Roman" w:hAnsi="Times New Roman" w:cs="Times New Roman"/>
            </w:rPr>
            <w:t xml:space="preserve"> a importância do aconselhamento genético no período gestacional.</w:t>
          </w:r>
          <w:r w:rsidR="008C6F30">
            <w:rPr>
              <w:rFonts w:ascii="Times New Roman" w:hAnsi="Times New Roman" w:cs="Times New Roman"/>
            </w:rPr>
            <w:t xml:space="preserve"> </w:t>
          </w:r>
          <w:r w:rsidR="000B097D" w:rsidRPr="002A16AE">
            <w:rPr>
              <w:rFonts w:ascii="Times New Roman" w:hAnsi="Times New Roman" w:cs="Times New Roman"/>
              <w:b/>
              <w:bCs/>
            </w:rPr>
            <w:t>MATERIAL</w:t>
          </w:r>
          <w:r w:rsidR="0070071B" w:rsidRPr="002A16AE">
            <w:rPr>
              <w:rFonts w:ascii="Times New Roman" w:hAnsi="Times New Roman" w:cs="Times New Roman"/>
              <w:b/>
              <w:bCs/>
            </w:rPr>
            <w:t xml:space="preserve"> </w:t>
          </w:r>
          <w:r w:rsidR="000B097D" w:rsidRPr="002A16AE">
            <w:rPr>
              <w:rFonts w:ascii="Times New Roman" w:hAnsi="Times New Roman" w:cs="Times New Roman"/>
              <w:b/>
              <w:bCs/>
            </w:rPr>
            <w:t>E MÉTODOS:</w:t>
          </w:r>
          <w:r w:rsidR="008C6F30">
            <w:rPr>
              <w:rFonts w:ascii="Times New Roman" w:hAnsi="Times New Roman" w:cs="Times New Roman"/>
              <w:b/>
              <w:bCs/>
            </w:rPr>
            <w:t xml:space="preserve"> </w:t>
          </w:r>
          <w:r w:rsidR="00182917" w:rsidRPr="00182917">
            <w:rPr>
              <w:rFonts w:ascii="Times New Roman" w:hAnsi="Times New Roman" w:cs="Times New Roman"/>
            </w:rPr>
            <w:t>Tratou-se de uma revisão literária de artigos publicados entre os anos de 2016 a 201</w:t>
          </w:r>
          <w:r w:rsidR="0031056C">
            <w:rPr>
              <w:rFonts w:ascii="Times New Roman" w:hAnsi="Times New Roman" w:cs="Times New Roman"/>
            </w:rPr>
            <w:t xml:space="preserve">9 </w:t>
          </w:r>
          <w:r w:rsidR="00182917" w:rsidRPr="00182917">
            <w:rPr>
              <w:rFonts w:ascii="Times New Roman" w:hAnsi="Times New Roman" w:cs="Times New Roman"/>
            </w:rPr>
            <w:t>nas bases de dados LILAC</w:t>
          </w:r>
          <w:r w:rsidR="0031056C">
            <w:rPr>
              <w:rFonts w:ascii="Times New Roman" w:hAnsi="Times New Roman" w:cs="Times New Roman"/>
            </w:rPr>
            <w:t xml:space="preserve">S, MEDLINE e </w:t>
          </w:r>
          <w:proofErr w:type="spellStart"/>
          <w:r w:rsidR="0031056C">
            <w:rPr>
              <w:rFonts w:ascii="Times New Roman" w:hAnsi="Times New Roman" w:cs="Times New Roman"/>
            </w:rPr>
            <w:t>Scopus</w:t>
          </w:r>
          <w:proofErr w:type="spellEnd"/>
          <w:r w:rsidR="00182917" w:rsidRPr="00182917">
            <w:rPr>
              <w:rFonts w:ascii="Times New Roman" w:hAnsi="Times New Roman" w:cs="Times New Roman"/>
            </w:rPr>
            <w:t>. Foram utilizados os seguintes descritores: "</w:t>
          </w:r>
          <w:r w:rsidR="00BC3495">
            <w:rPr>
              <w:rFonts w:ascii="Times New Roman" w:hAnsi="Times New Roman" w:cs="Times New Roman"/>
            </w:rPr>
            <w:t>A</w:t>
          </w:r>
          <w:r w:rsidR="00182917" w:rsidRPr="00182917">
            <w:rPr>
              <w:rFonts w:ascii="Times New Roman" w:hAnsi="Times New Roman" w:cs="Times New Roman"/>
            </w:rPr>
            <w:t xml:space="preserve">conselhamento </w:t>
          </w:r>
          <w:r w:rsidR="00BC3495">
            <w:rPr>
              <w:rFonts w:ascii="Times New Roman" w:hAnsi="Times New Roman" w:cs="Times New Roman"/>
            </w:rPr>
            <w:t>G</w:t>
          </w:r>
          <w:r w:rsidR="00182917" w:rsidRPr="00182917">
            <w:rPr>
              <w:rFonts w:ascii="Times New Roman" w:hAnsi="Times New Roman" w:cs="Times New Roman"/>
            </w:rPr>
            <w:t>enético", "</w:t>
          </w:r>
          <w:r w:rsidR="00BC3495">
            <w:rPr>
              <w:rFonts w:ascii="Times New Roman" w:hAnsi="Times New Roman" w:cs="Times New Roman"/>
            </w:rPr>
            <w:t>Gravidez</w:t>
          </w:r>
          <w:r w:rsidR="00182917" w:rsidRPr="00182917">
            <w:rPr>
              <w:rFonts w:ascii="Times New Roman" w:hAnsi="Times New Roman" w:cs="Times New Roman"/>
            </w:rPr>
            <w:t>" e "</w:t>
          </w:r>
          <w:r w:rsidR="00BC3495">
            <w:rPr>
              <w:rFonts w:ascii="Times New Roman" w:hAnsi="Times New Roman" w:cs="Times New Roman"/>
            </w:rPr>
            <w:t>Anormalidades Congênitas</w:t>
          </w:r>
          <w:r w:rsidR="00182917" w:rsidRPr="00182917">
            <w:rPr>
              <w:rFonts w:ascii="Times New Roman" w:hAnsi="Times New Roman" w:cs="Times New Roman"/>
            </w:rPr>
            <w:t>". Tendo como critérios de inclusão: artigos redigidos em português</w:t>
          </w:r>
          <w:r w:rsidR="00BC3495">
            <w:rPr>
              <w:rFonts w:ascii="Times New Roman" w:hAnsi="Times New Roman" w:cs="Times New Roman"/>
            </w:rPr>
            <w:t xml:space="preserve"> e inglês</w:t>
          </w:r>
          <w:r w:rsidR="00182917" w:rsidRPr="00182917">
            <w:rPr>
              <w:rFonts w:ascii="Times New Roman" w:hAnsi="Times New Roman" w:cs="Times New Roman"/>
            </w:rPr>
            <w:t xml:space="preserve">, pesquisas com resultados de acordo com a relevância relacionada ao título e aos objetivos da revisão, baseado em seus respectivos resumos. Totalizaram-se uma amostra de </w:t>
          </w:r>
          <w:r w:rsidR="00FA568D">
            <w:rPr>
              <w:rFonts w:ascii="Times New Roman" w:hAnsi="Times New Roman" w:cs="Times New Roman"/>
            </w:rPr>
            <w:t>10</w:t>
          </w:r>
          <w:r w:rsidR="00182917" w:rsidRPr="00182917">
            <w:rPr>
              <w:rFonts w:ascii="Times New Roman" w:hAnsi="Times New Roman" w:cs="Times New Roman"/>
            </w:rPr>
            <w:t xml:space="preserve"> artigos.</w:t>
          </w:r>
          <w:r w:rsidR="00F9692E">
            <w:rPr>
              <w:rFonts w:ascii="Times New Roman" w:hAnsi="Times New Roman" w:cs="Times New Roman"/>
            </w:rPr>
            <w:t xml:space="preserve"> </w:t>
          </w:r>
          <w:r w:rsidR="002A16AE" w:rsidRPr="002A16AE">
            <w:rPr>
              <w:rFonts w:ascii="Times New Roman" w:hAnsi="Times New Roman" w:cs="Times New Roman"/>
              <w:b/>
              <w:bCs/>
            </w:rPr>
            <w:t>REVISÃO</w:t>
          </w:r>
          <w:r w:rsidR="0070071B" w:rsidRPr="002A16AE">
            <w:rPr>
              <w:rFonts w:ascii="Times New Roman" w:hAnsi="Times New Roman" w:cs="Times New Roman"/>
              <w:b/>
              <w:bCs/>
            </w:rPr>
            <w:t xml:space="preserve"> </w:t>
          </w:r>
          <w:r w:rsidR="002A16AE" w:rsidRPr="002A16AE">
            <w:rPr>
              <w:rFonts w:ascii="Times New Roman" w:hAnsi="Times New Roman" w:cs="Times New Roman"/>
              <w:b/>
              <w:bCs/>
            </w:rPr>
            <w:t>DE</w:t>
          </w:r>
          <w:r w:rsidR="0070071B" w:rsidRPr="002A16AE">
            <w:rPr>
              <w:rFonts w:ascii="Times New Roman" w:hAnsi="Times New Roman" w:cs="Times New Roman"/>
              <w:b/>
              <w:bCs/>
            </w:rPr>
            <w:t xml:space="preserve"> </w:t>
          </w:r>
          <w:r w:rsidR="002A16AE" w:rsidRPr="002A16AE">
            <w:rPr>
              <w:rFonts w:ascii="Times New Roman" w:hAnsi="Times New Roman" w:cs="Times New Roman"/>
              <w:b/>
              <w:bCs/>
            </w:rPr>
            <w:t>LITERATURA:</w:t>
          </w:r>
          <w:r w:rsidR="00A45AC3">
            <w:rPr>
              <w:rFonts w:ascii="Times New Roman" w:hAnsi="Times New Roman" w:cs="Times New Roman"/>
              <w:b/>
              <w:bCs/>
            </w:rPr>
            <w:t xml:space="preserve"> </w:t>
          </w:r>
          <w:r w:rsidR="00EA51D1" w:rsidRPr="00EA51D1">
            <w:rPr>
              <w:rFonts w:ascii="Times New Roman" w:hAnsi="Times New Roman" w:cs="Times New Roman"/>
            </w:rPr>
            <w:t xml:space="preserve">Na análise dos estudos foi possível identificar 10 alterações associadas à genética: hemoglobinopatias hereditárias, anormalidades autossômicas, Cromossomos sexuais, Displasia esquelética, Distúrbios endócrinos e metabólicos, Malformação congênita (olhos, ouvidos, rosto e pescoço, órgãos sexuais e etc.), Mosaicismo, Transtorno mental e de comportamento e Síndrome cromossômica (Down, </w:t>
          </w:r>
          <w:proofErr w:type="spellStart"/>
          <w:r w:rsidR="00EA51D1" w:rsidRPr="00EA51D1">
            <w:rPr>
              <w:rFonts w:ascii="Times New Roman" w:hAnsi="Times New Roman" w:cs="Times New Roman"/>
            </w:rPr>
            <w:t>Klinefelter</w:t>
          </w:r>
          <w:proofErr w:type="spellEnd"/>
          <w:r w:rsidR="00EA51D1" w:rsidRPr="00EA51D1">
            <w:rPr>
              <w:rFonts w:ascii="Times New Roman" w:hAnsi="Times New Roman" w:cs="Times New Roman"/>
            </w:rPr>
            <w:t xml:space="preserve"> e Turner). Dentre as hemoglobinopatias hereditárias, a anemia falciforme foi a mais prevalente no Brasil. Resultados que evidenciam a necessidade do aconselhamento genético, que através da entrevista focada no binômio saúde/doença, no exame físico, mapeamento genético e posteriormente a solicitação de exames laboratoriais; ocorre o estabelecimento do diagnóstico; etapa fundamental nas patologias genéticas, pois um diagnóstico precoce e preciso leva a um bom prognóstico e manejo clínico, além de permitir que as outras etapas subsequentes do aconselhamento genético sejam feitas de modo adequado.</w:t>
          </w:r>
          <w:r w:rsidR="005E1E5C">
            <w:rPr>
              <w:rFonts w:ascii="Times New Roman" w:hAnsi="Times New Roman" w:cs="Times New Roman"/>
            </w:rPr>
            <w:t xml:space="preserve"> </w:t>
          </w:r>
          <w:r w:rsidR="00AB1FFA" w:rsidRPr="00AB1FFA">
            <w:rPr>
              <w:rFonts w:ascii="Times New Roman" w:hAnsi="Times New Roman" w:cs="Times New Roman"/>
              <w:b/>
              <w:bCs/>
            </w:rPr>
            <w:t>CONSIDERAÇÕES</w:t>
          </w:r>
          <w:r w:rsidR="0070071B" w:rsidRPr="00AB1FFA">
            <w:rPr>
              <w:rFonts w:ascii="Times New Roman" w:hAnsi="Times New Roman" w:cs="Times New Roman"/>
              <w:b/>
              <w:bCs/>
            </w:rPr>
            <w:t xml:space="preserve"> </w:t>
          </w:r>
          <w:r w:rsidR="00AB1FFA" w:rsidRPr="00AB1FFA">
            <w:rPr>
              <w:rFonts w:ascii="Times New Roman" w:hAnsi="Times New Roman" w:cs="Times New Roman"/>
              <w:b/>
              <w:bCs/>
            </w:rPr>
            <w:t>FINAIS</w:t>
          </w:r>
          <w:r w:rsidR="000B097D" w:rsidRPr="00AB1FFA">
            <w:rPr>
              <w:rFonts w:ascii="Times New Roman" w:hAnsi="Times New Roman" w:cs="Times New Roman"/>
              <w:b/>
              <w:bCs/>
            </w:rPr>
            <w:t>:</w:t>
          </w:r>
          <w:r w:rsidR="0070071B" w:rsidRPr="000754F5">
            <w:rPr>
              <w:rFonts w:ascii="Times New Roman" w:hAnsi="Times New Roman" w:cs="Times New Roman"/>
            </w:rPr>
            <w:t xml:space="preserve"> </w:t>
          </w:r>
          <w:r w:rsidR="00B65248" w:rsidRPr="00B65248">
            <w:rPr>
              <w:rFonts w:ascii="Times New Roman" w:hAnsi="Times New Roman" w:cs="Times New Roman"/>
            </w:rPr>
            <w:t>Todas as gestantes que tenham filhos ou familiares diagnosticados com patologias genéticas precisam ter suas dúvidas sanadas por um profissional qualificado, de forma a esclarecer a estas mulheres sobre importância de passarem pelo processo de aconselhamento retrospectivo. Sendo fundamental também o esclarecimento das etiologias das doenças genéticas, avaliação de familiares, e definições quanto a probabilidade de ocorrência e recorrência destas patologias.</w:t>
          </w:r>
        </w:p>
      </w:sdtContent>
    </w:sdt>
    <w:p w14:paraId="797ADC05" w14:textId="7EAA4FD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B1FFA">
            <w:rPr>
              <w:rFonts w:ascii="Times New Roman" w:hAnsi="Times New Roman" w:cs="Times New Roman"/>
            </w:rPr>
            <w:t>Aconselhamento Genético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16CC9">
            <w:rPr>
              <w:rFonts w:ascii="Times New Roman" w:hAnsi="Times New Roman" w:cs="Times New Roman"/>
            </w:rPr>
            <w:t>Gravidez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16CC9">
            <w:rPr>
              <w:rFonts w:ascii="Times New Roman" w:hAnsi="Times New Roman" w:cs="Times New Roman"/>
            </w:rPr>
            <w:t>Anormalidades Congênitas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6C37330" w14:textId="4C3895F8" w:rsidR="0073724A" w:rsidRDefault="00A14D71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id w:val="-731691436"/>
          <w:placeholder>
            <w:docPart w:val="DefaultPlaceholder_-1854013440"/>
          </w:placeholder>
        </w:sdtPr>
        <w:sdtEndPr/>
        <w:sdtContent>
          <w:r w:rsidR="00F13E4B">
            <w:t xml:space="preserve">1. </w:t>
          </w:r>
          <w:r w:rsidR="00B06853" w:rsidRPr="00A71B53">
            <w:rPr>
              <w:rFonts w:ascii="Times New Roman" w:hAnsi="Times New Roman" w:cs="Times New Roman"/>
            </w:rPr>
            <w:t xml:space="preserve">CARDOSO, M. C. V.; CORDEIRO JÚNIOR, D. A. Enfermagem em genômica: o aconselhamento genético nas práticas assistenciais. </w:t>
          </w:r>
          <w:r w:rsidR="00B06853" w:rsidRPr="00A71B53">
            <w:rPr>
              <w:rFonts w:ascii="Times New Roman" w:hAnsi="Times New Roman" w:cs="Times New Roman"/>
              <w:b/>
              <w:bCs/>
            </w:rPr>
            <w:t xml:space="preserve">REME – </w:t>
          </w:r>
          <w:proofErr w:type="spellStart"/>
          <w:r w:rsidR="00B06853" w:rsidRPr="00A71B53">
            <w:rPr>
              <w:rFonts w:ascii="Times New Roman" w:hAnsi="Times New Roman" w:cs="Times New Roman"/>
              <w:b/>
              <w:bCs/>
            </w:rPr>
            <w:t>Rev</w:t>
          </w:r>
          <w:proofErr w:type="spellEnd"/>
          <w:r w:rsidR="00B06853" w:rsidRPr="00A71B53">
            <w:rPr>
              <w:rFonts w:ascii="Times New Roman" w:hAnsi="Times New Roman" w:cs="Times New Roman"/>
              <w:b/>
              <w:bCs/>
            </w:rPr>
            <w:t xml:space="preserve"> Min </w:t>
          </w:r>
          <w:proofErr w:type="spellStart"/>
          <w:r w:rsidR="00B06853" w:rsidRPr="00A71B53">
            <w:rPr>
              <w:rFonts w:ascii="Times New Roman" w:hAnsi="Times New Roman" w:cs="Times New Roman"/>
              <w:b/>
              <w:bCs/>
            </w:rPr>
            <w:t>Enferm</w:t>
          </w:r>
          <w:proofErr w:type="spellEnd"/>
          <w:r w:rsidR="00B06853" w:rsidRPr="00A71B53">
            <w:rPr>
              <w:rFonts w:ascii="Times New Roman" w:hAnsi="Times New Roman" w:cs="Times New Roman"/>
              <w:b/>
              <w:bCs/>
            </w:rPr>
            <w:t>.</w:t>
          </w:r>
          <w:r w:rsidR="00B06853" w:rsidRPr="00A71B53">
            <w:rPr>
              <w:rFonts w:ascii="Times New Roman" w:hAnsi="Times New Roman" w:cs="Times New Roman"/>
            </w:rPr>
            <w:t>, n. 20, e. 956, 2016.</w:t>
          </w:r>
        </w:sdtContent>
      </w:sdt>
      <w:r w:rsidR="00ED178E" w:rsidRPr="00A71B53">
        <w:rPr>
          <w:rFonts w:ascii="Times New Roman" w:hAnsi="Times New Roman" w:cs="Times New Roman"/>
        </w:rPr>
        <w:t xml:space="preserve"> </w:t>
      </w:r>
    </w:p>
    <w:p w14:paraId="31DE236F" w14:textId="1C729D69" w:rsidR="009915D9" w:rsidRDefault="009915D9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40D7E03" w14:textId="77777777" w:rsidR="0009724F" w:rsidRPr="00A71B53" w:rsidRDefault="0009724F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B548C0" w14:textId="44A8341F" w:rsidR="0073724A" w:rsidRDefault="00F13E4B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C</w:t>
      </w:r>
      <w:r w:rsidR="001D58F4" w:rsidRPr="001D58F4">
        <w:rPr>
          <w:rFonts w:ascii="Times New Roman" w:hAnsi="Times New Roman" w:cs="Times New Roman"/>
        </w:rPr>
        <w:t xml:space="preserve">HANDLER, N.; BEST, S.; HAYWARD, J. et al. </w:t>
      </w:r>
      <w:proofErr w:type="spellStart"/>
      <w:r w:rsidR="001D58F4" w:rsidRPr="001D58F4">
        <w:rPr>
          <w:rFonts w:ascii="Times New Roman" w:hAnsi="Times New Roman" w:cs="Times New Roman"/>
        </w:rPr>
        <w:t>Rapid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prenatal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diagnosis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using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targeted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exome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sequencing</w:t>
      </w:r>
      <w:proofErr w:type="spellEnd"/>
      <w:r w:rsidR="001D58F4" w:rsidRPr="001D58F4">
        <w:rPr>
          <w:rFonts w:ascii="Times New Roman" w:hAnsi="Times New Roman" w:cs="Times New Roman"/>
        </w:rPr>
        <w:t xml:space="preserve">: a </w:t>
      </w:r>
      <w:proofErr w:type="spellStart"/>
      <w:r w:rsidR="001D58F4" w:rsidRPr="001D58F4">
        <w:rPr>
          <w:rFonts w:ascii="Times New Roman" w:hAnsi="Times New Roman" w:cs="Times New Roman"/>
        </w:rPr>
        <w:t>cohort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study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to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assess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feasibility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and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potential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impact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on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prenatal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counseling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and</w:t>
      </w:r>
      <w:proofErr w:type="spellEnd"/>
      <w:r w:rsidR="001D58F4" w:rsidRPr="001D58F4">
        <w:rPr>
          <w:rFonts w:ascii="Times New Roman" w:hAnsi="Times New Roman" w:cs="Times New Roman"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</w:rPr>
        <w:t>pregnancy</w:t>
      </w:r>
      <w:proofErr w:type="spellEnd"/>
      <w:r w:rsidR="001D58F4" w:rsidRPr="001D58F4">
        <w:rPr>
          <w:rFonts w:ascii="Times New Roman" w:hAnsi="Times New Roman" w:cs="Times New Roman"/>
        </w:rPr>
        <w:t xml:space="preserve"> management. </w:t>
      </w:r>
      <w:proofErr w:type="spellStart"/>
      <w:r w:rsidR="001D58F4" w:rsidRPr="001D58F4">
        <w:rPr>
          <w:rFonts w:ascii="Times New Roman" w:hAnsi="Times New Roman" w:cs="Times New Roman"/>
          <w:b/>
          <w:bCs/>
        </w:rPr>
        <w:t>Genet</w:t>
      </w:r>
      <w:proofErr w:type="spellEnd"/>
      <w:r w:rsidR="001D58F4" w:rsidRPr="001D58F4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1D58F4" w:rsidRPr="001D58F4">
        <w:rPr>
          <w:rFonts w:ascii="Times New Roman" w:hAnsi="Times New Roman" w:cs="Times New Roman"/>
          <w:b/>
          <w:bCs/>
        </w:rPr>
        <w:t>Med</w:t>
      </w:r>
      <w:proofErr w:type="spellEnd"/>
      <w:r w:rsidR="001D58F4" w:rsidRPr="001D58F4">
        <w:rPr>
          <w:rFonts w:ascii="Times New Roman" w:hAnsi="Times New Roman" w:cs="Times New Roman"/>
          <w:b/>
          <w:bCs/>
        </w:rPr>
        <w:t xml:space="preserve"> 20</w:t>
      </w:r>
      <w:r w:rsidR="001D58F4" w:rsidRPr="001D58F4">
        <w:rPr>
          <w:rFonts w:ascii="Times New Roman" w:hAnsi="Times New Roman" w:cs="Times New Roman"/>
        </w:rPr>
        <w:t>, 1430–1437, 2018.</w:t>
      </w:r>
    </w:p>
    <w:p w14:paraId="03E46CFF" w14:textId="6D361D0B" w:rsidR="0009724F" w:rsidRDefault="0009724F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00527DB" w14:textId="77777777" w:rsidR="0009724F" w:rsidRDefault="0009724F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52393EF7" w:rsidR="00EA190E" w:rsidRDefault="00F13E4B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DI</w:t>
      </w:r>
      <w:r w:rsidR="001602D5" w:rsidRPr="001602D5">
        <w:rPr>
          <w:rFonts w:ascii="Times New Roman" w:hAnsi="Times New Roman" w:cs="Times New Roman"/>
        </w:rPr>
        <w:t xml:space="preserve">AS, I. C. C. M.; SANTOS, N. S., MOURA, J. A. et al. Álbum seriado: construção e intervenção educativa com gestantes atendidas no Nordeste do Brasil. </w:t>
      </w:r>
      <w:r w:rsidR="001602D5" w:rsidRPr="009915D9">
        <w:rPr>
          <w:rFonts w:ascii="Times New Roman" w:hAnsi="Times New Roman" w:cs="Times New Roman"/>
          <w:b/>
          <w:bCs/>
        </w:rPr>
        <w:t>Paraninfo Digital</w:t>
      </w:r>
      <w:r w:rsidR="001602D5" w:rsidRPr="001602D5">
        <w:rPr>
          <w:rFonts w:ascii="Times New Roman" w:hAnsi="Times New Roman" w:cs="Times New Roman"/>
        </w:rPr>
        <w:t>, n. 28, e. 179, 2018.</w:t>
      </w:r>
    </w:p>
    <w:p w14:paraId="31896DC2" w14:textId="0044774F" w:rsidR="00B45703" w:rsidRDefault="00B45703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DA1BE48" w14:textId="210DACEC" w:rsidR="00B45703" w:rsidRDefault="00B45703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4AF96A7" w14:textId="55B34198" w:rsidR="00B45703" w:rsidRPr="0070071B" w:rsidRDefault="003A46E9" w:rsidP="009915D9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GOULD,</w:t>
      </w:r>
      <w:r w:rsidRPr="003A46E9">
        <w:rPr>
          <w:rFonts w:ascii="Times New Roman" w:hAnsi="Times New Roman" w:cs="Times New Roman"/>
        </w:rPr>
        <w:t xml:space="preserve"> H</w:t>
      </w:r>
      <w:r w:rsidR="00C23FA4">
        <w:rPr>
          <w:rFonts w:ascii="Times New Roman" w:hAnsi="Times New Roman" w:cs="Times New Roman"/>
        </w:rPr>
        <w:t>.; HASHMI,</w:t>
      </w:r>
      <w:r w:rsidRPr="003A46E9">
        <w:rPr>
          <w:rFonts w:ascii="Times New Roman" w:hAnsi="Times New Roman" w:cs="Times New Roman"/>
        </w:rPr>
        <w:t xml:space="preserve"> S</w:t>
      </w:r>
      <w:r w:rsidR="00BE7CA8">
        <w:rPr>
          <w:rFonts w:ascii="Times New Roman" w:hAnsi="Times New Roman" w:cs="Times New Roman"/>
        </w:rPr>
        <w:t xml:space="preserve">. </w:t>
      </w:r>
      <w:r w:rsidRPr="003A46E9">
        <w:rPr>
          <w:rFonts w:ascii="Times New Roman" w:hAnsi="Times New Roman" w:cs="Times New Roman"/>
        </w:rPr>
        <w:t>S</w:t>
      </w:r>
      <w:r w:rsidR="00C23FA4">
        <w:rPr>
          <w:rFonts w:ascii="Times New Roman" w:hAnsi="Times New Roman" w:cs="Times New Roman"/>
        </w:rPr>
        <w:t>.;</w:t>
      </w:r>
      <w:r w:rsidRPr="003A46E9">
        <w:rPr>
          <w:rFonts w:ascii="Times New Roman" w:hAnsi="Times New Roman" w:cs="Times New Roman"/>
        </w:rPr>
        <w:t xml:space="preserve"> </w:t>
      </w:r>
      <w:r w:rsidR="00BE7CA8">
        <w:rPr>
          <w:rFonts w:ascii="Times New Roman" w:hAnsi="Times New Roman" w:cs="Times New Roman"/>
        </w:rPr>
        <w:t>WAGNER,</w:t>
      </w:r>
      <w:r w:rsidRPr="003A46E9">
        <w:rPr>
          <w:rFonts w:ascii="Times New Roman" w:hAnsi="Times New Roman" w:cs="Times New Roman"/>
        </w:rPr>
        <w:t xml:space="preserve"> V</w:t>
      </w:r>
      <w:r w:rsidR="00BE7CA8">
        <w:rPr>
          <w:rFonts w:ascii="Times New Roman" w:hAnsi="Times New Roman" w:cs="Times New Roman"/>
        </w:rPr>
        <w:t xml:space="preserve">. </w:t>
      </w:r>
      <w:r w:rsidRPr="003A46E9">
        <w:rPr>
          <w:rFonts w:ascii="Times New Roman" w:hAnsi="Times New Roman" w:cs="Times New Roman"/>
        </w:rPr>
        <w:t>F</w:t>
      </w:r>
      <w:r w:rsidR="00BE7CA8">
        <w:rPr>
          <w:rFonts w:ascii="Times New Roman" w:hAnsi="Times New Roman" w:cs="Times New Roman"/>
        </w:rPr>
        <w:t>. et al.</w:t>
      </w:r>
      <w:r w:rsidR="00132274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Examining</w:t>
      </w:r>
      <w:proofErr w:type="spellEnd"/>
      <w:r w:rsidRPr="003A46E9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genetic</w:t>
      </w:r>
      <w:proofErr w:type="spellEnd"/>
      <w:r w:rsidRPr="003A46E9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counselors</w:t>
      </w:r>
      <w:proofErr w:type="spellEnd"/>
      <w:r w:rsidRPr="003A46E9">
        <w:rPr>
          <w:rFonts w:ascii="Times New Roman" w:hAnsi="Times New Roman" w:cs="Times New Roman"/>
        </w:rPr>
        <w:t xml:space="preserve">' </w:t>
      </w:r>
      <w:proofErr w:type="spellStart"/>
      <w:r w:rsidRPr="003A46E9">
        <w:rPr>
          <w:rFonts w:ascii="Times New Roman" w:hAnsi="Times New Roman" w:cs="Times New Roman"/>
        </w:rPr>
        <w:t>implicit</w:t>
      </w:r>
      <w:proofErr w:type="spellEnd"/>
      <w:r w:rsidRPr="003A46E9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attitudes</w:t>
      </w:r>
      <w:proofErr w:type="spellEnd"/>
      <w:r w:rsidRPr="003A46E9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toward</w:t>
      </w:r>
      <w:proofErr w:type="spellEnd"/>
      <w:r w:rsidRPr="003A46E9">
        <w:rPr>
          <w:rFonts w:ascii="Times New Roman" w:hAnsi="Times New Roman" w:cs="Times New Roman"/>
        </w:rPr>
        <w:t xml:space="preserve"> </w:t>
      </w:r>
      <w:proofErr w:type="spellStart"/>
      <w:r w:rsidRPr="003A46E9">
        <w:rPr>
          <w:rFonts w:ascii="Times New Roman" w:hAnsi="Times New Roman" w:cs="Times New Roman"/>
        </w:rPr>
        <w:t>disability</w:t>
      </w:r>
      <w:proofErr w:type="spellEnd"/>
      <w:r w:rsidRPr="003A46E9">
        <w:rPr>
          <w:rFonts w:ascii="Times New Roman" w:hAnsi="Times New Roman" w:cs="Times New Roman"/>
        </w:rPr>
        <w:t xml:space="preserve">. </w:t>
      </w:r>
      <w:r w:rsidRPr="0085585A">
        <w:rPr>
          <w:rFonts w:ascii="Times New Roman" w:hAnsi="Times New Roman" w:cs="Times New Roman"/>
          <w:b/>
          <w:bCs/>
        </w:rPr>
        <w:t xml:space="preserve">J </w:t>
      </w:r>
      <w:proofErr w:type="spellStart"/>
      <w:r w:rsidRPr="0085585A">
        <w:rPr>
          <w:rFonts w:ascii="Times New Roman" w:hAnsi="Times New Roman" w:cs="Times New Roman"/>
          <w:b/>
          <w:bCs/>
        </w:rPr>
        <w:t>Genet</w:t>
      </w:r>
      <w:proofErr w:type="spellEnd"/>
      <w:r w:rsidRPr="0085585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5585A">
        <w:rPr>
          <w:rFonts w:ascii="Times New Roman" w:hAnsi="Times New Roman" w:cs="Times New Roman"/>
          <w:b/>
          <w:bCs/>
        </w:rPr>
        <w:t>Couns</w:t>
      </w:r>
      <w:proofErr w:type="spellEnd"/>
      <w:r w:rsidR="0085585A">
        <w:rPr>
          <w:rFonts w:ascii="Times New Roman" w:hAnsi="Times New Roman" w:cs="Times New Roman"/>
        </w:rPr>
        <w:t>, v. 28, n. 6, p</w:t>
      </w:r>
      <w:r w:rsidR="00D9544F">
        <w:rPr>
          <w:rFonts w:ascii="Times New Roman" w:hAnsi="Times New Roman" w:cs="Times New Roman"/>
        </w:rPr>
        <w:t xml:space="preserve">. </w:t>
      </w:r>
      <w:r w:rsidRPr="003A46E9">
        <w:rPr>
          <w:rFonts w:ascii="Times New Roman" w:hAnsi="Times New Roman" w:cs="Times New Roman"/>
        </w:rPr>
        <w:t>1098-1106</w:t>
      </w:r>
      <w:r w:rsidR="00D9544F">
        <w:rPr>
          <w:rFonts w:ascii="Times New Roman" w:hAnsi="Times New Roman" w:cs="Times New Roman"/>
        </w:rPr>
        <w:t>, 2019.</w:t>
      </w:r>
    </w:p>
    <w:sectPr w:rsidR="00B45703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903D5D" w14:textId="77777777" w:rsidR="00A14D71" w:rsidRDefault="00A14D71" w:rsidP="00054686">
      <w:pPr>
        <w:spacing w:before="0" w:after="0" w:line="240" w:lineRule="auto"/>
      </w:pPr>
      <w:r>
        <w:separator/>
      </w:r>
    </w:p>
  </w:endnote>
  <w:endnote w:type="continuationSeparator" w:id="0">
    <w:p w14:paraId="0E15B4C4" w14:textId="77777777" w:rsidR="00A14D71" w:rsidRDefault="00A14D71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12E836" w14:textId="77777777" w:rsidR="00A14D71" w:rsidRDefault="00A14D71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77EB95D" w14:textId="77777777" w:rsidR="00A14D71" w:rsidRDefault="00A14D71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696DE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27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696DE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26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696DE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5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B10B07"/>
    <w:multiLevelType w:val="hybridMultilevel"/>
    <w:tmpl w:val="5E9CDC56"/>
    <w:lvl w:ilvl="0" w:tplc="FFFFFFFF">
      <w:start w:val="7"/>
      <w:numFmt w:val="lowerLetter"/>
      <w:lvlText w:val="%1."/>
      <w:lvlJc w:val="left"/>
      <w:pPr>
        <w:ind w:left="720" w:hanging="360"/>
      </w:pPr>
      <w:rPr>
        <w:rFonts w:ascii="Arial" w:hAnsi="Arial"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20F82"/>
    <w:multiLevelType w:val="hybridMultilevel"/>
    <w:tmpl w:val="310AC2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9724F"/>
    <w:rsid w:val="000B097D"/>
    <w:rsid w:val="000E596E"/>
    <w:rsid w:val="0011587C"/>
    <w:rsid w:val="00121E4B"/>
    <w:rsid w:val="00126174"/>
    <w:rsid w:val="00132274"/>
    <w:rsid w:val="00135CFF"/>
    <w:rsid w:val="001602D5"/>
    <w:rsid w:val="00182917"/>
    <w:rsid w:val="001B4F4E"/>
    <w:rsid w:val="001D4667"/>
    <w:rsid w:val="001D58F4"/>
    <w:rsid w:val="001F7403"/>
    <w:rsid w:val="002268F9"/>
    <w:rsid w:val="00233157"/>
    <w:rsid w:val="002A16AE"/>
    <w:rsid w:val="002C00CE"/>
    <w:rsid w:val="002D1867"/>
    <w:rsid w:val="0031056C"/>
    <w:rsid w:val="00330594"/>
    <w:rsid w:val="003A46E9"/>
    <w:rsid w:val="003E7CE5"/>
    <w:rsid w:val="00417E55"/>
    <w:rsid w:val="00507062"/>
    <w:rsid w:val="00553538"/>
    <w:rsid w:val="00582CE0"/>
    <w:rsid w:val="005A14A9"/>
    <w:rsid w:val="005E1E5C"/>
    <w:rsid w:val="00696DEE"/>
    <w:rsid w:val="0069792E"/>
    <w:rsid w:val="006C03DB"/>
    <w:rsid w:val="006E26EE"/>
    <w:rsid w:val="0070071B"/>
    <w:rsid w:val="0073724A"/>
    <w:rsid w:val="008432C1"/>
    <w:rsid w:val="00844005"/>
    <w:rsid w:val="0084415F"/>
    <w:rsid w:val="0085585A"/>
    <w:rsid w:val="008B6F3E"/>
    <w:rsid w:val="008C6F30"/>
    <w:rsid w:val="009221AA"/>
    <w:rsid w:val="009414B3"/>
    <w:rsid w:val="009915D9"/>
    <w:rsid w:val="009B389A"/>
    <w:rsid w:val="009D3CA6"/>
    <w:rsid w:val="00A14D71"/>
    <w:rsid w:val="00A16CC9"/>
    <w:rsid w:val="00A25461"/>
    <w:rsid w:val="00A45AC3"/>
    <w:rsid w:val="00A65CFA"/>
    <w:rsid w:val="00A71B53"/>
    <w:rsid w:val="00A72BA9"/>
    <w:rsid w:val="00AB0DF9"/>
    <w:rsid w:val="00AB1FFA"/>
    <w:rsid w:val="00AC5179"/>
    <w:rsid w:val="00B06853"/>
    <w:rsid w:val="00B11742"/>
    <w:rsid w:val="00B45703"/>
    <w:rsid w:val="00B65248"/>
    <w:rsid w:val="00B72837"/>
    <w:rsid w:val="00BB3DA1"/>
    <w:rsid w:val="00BC3495"/>
    <w:rsid w:val="00BD1B46"/>
    <w:rsid w:val="00BE7CA8"/>
    <w:rsid w:val="00C23FA4"/>
    <w:rsid w:val="00C333E7"/>
    <w:rsid w:val="00C47DC5"/>
    <w:rsid w:val="00CC7525"/>
    <w:rsid w:val="00D55666"/>
    <w:rsid w:val="00D9544F"/>
    <w:rsid w:val="00DF1254"/>
    <w:rsid w:val="00E4237C"/>
    <w:rsid w:val="00EA190E"/>
    <w:rsid w:val="00EA51D1"/>
    <w:rsid w:val="00ED178E"/>
    <w:rsid w:val="00F13E4B"/>
    <w:rsid w:val="00F9396B"/>
    <w:rsid w:val="00F9692E"/>
    <w:rsid w:val="00FA568D"/>
    <w:rsid w:val="00FA74E7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0251D"/>
  <w15:docId w15:val="{67193ACB-4E06-5C4D-B232-B6C5B7B0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996320"/>
    <w:rsid w:val="00B110B5"/>
    <w:rsid w:val="00C319C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653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annewilly02@gmail.com</cp:lastModifiedBy>
  <cp:revision>60</cp:revision>
  <cp:lastPrinted>2020-06-10T02:59:00Z</cp:lastPrinted>
  <dcterms:created xsi:type="dcterms:W3CDTF">2020-06-30T16:50:00Z</dcterms:created>
  <dcterms:modified xsi:type="dcterms:W3CDTF">2020-07-06T03:05:00Z</dcterms:modified>
</cp:coreProperties>
</file>