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465D981D" w:rsidR="0070071B" w:rsidRPr="00C45D9D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5D9D">
        <w:rPr>
          <w:rFonts w:ascii="Times New Roman" w:hAnsi="Times New Roman" w:cs="Times New Roman"/>
          <w:b/>
          <w:sz w:val="28"/>
          <w:szCs w:val="28"/>
        </w:rPr>
        <w:t xml:space="preserve">Eixo Temático: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3B29A0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5</w:t>
          </w:r>
          <w:r w:rsidR="00C45D9D" w:rsidRPr="00C45D9D">
            <w:rPr>
              <w:rFonts w:ascii="Times New Roman" w:hAnsi="Times New Roman" w:cs="Times New Roman"/>
              <w:bCs/>
              <w:noProof/>
              <w:sz w:val="28"/>
              <w:szCs w:val="28"/>
            </w:rPr>
            <w:t xml:space="preserve"> – </w:t>
          </w:r>
          <w:r w:rsidR="003B29A0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Temas Livres</w:t>
          </w:r>
          <w:r w:rsidR="00E27867" w:rsidRPr="00C45D9D">
            <w:rPr>
              <w:rFonts w:ascii="Times New Roman" w:hAnsi="Times New Roman" w:cs="Times New Roman"/>
              <w:bCs/>
              <w:noProof/>
              <w:sz w:val="28"/>
              <w:szCs w:val="28"/>
            </w:rPr>
            <w:t xml:space="preserve"> </w:t>
          </w:r>
        </w:sdtContent>
      </w:sdt>
    </w:p>
    <w:p w14:paraId="3F40BB39" w14:textId="3F4DE600" w:rsidR="0070071B" w:rsidRDefault="0070071B" w:rsidP="007F11E8">
      <w:pPr>
        <w:tabs>
          <w:tab w:val="left" w:pos="6237"/>
        </w:tabs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68757F" w:rsidRPr="00AD3F1B">
            <w:rPr>
              <w:rFonts w:ascii="Times New Roman" w:hAnsi="Times New Roman" w:cs="Times New Roman"/>
              <w:b/>
              <w:sz w:val="28"/>
              <w:szCs w:val="28"/>
            </w:rPr>
            <w:t>PROCESSO DE INTERAÇÃO</w:t>
          </w:r>
          <w:r w:rsidR="00D24DE1">
            <w:rPr>
              <w:rFonts w:ascii="Times New Roman" w:hAnsi="Times New Roman" w:cs="Times New Roman"/>
              <w:b/>
              <w:sz w:val="28"/>
              <w:szCs w:val="28"/>
            </w:rPr>
            <w:t xml:space="preserve"> DOS </w:t>
          </w:r>
          <w:r w:rsidR="00D24DE1" w:rsidRPr="00AD3F1B">
            <w:rPr>
              <w:rFonts w:ascii="Times New Roman" w:hAnsi="Times New Roman" w:cs="Times New Roman"/>
              <w:b/>
              <w:sz w:val="28"/>
              <w:szCs w:val="28"/>
            </w:rPr>
            <w:t>ACADÊMICOS DO PRIMEIRO PERÍODO DE ENFERMAGEM</w:t>
          </w:r>
          <w:r w:rsidR="0068757F" w:rsidRPr="00AD3F1B">
            <w:rPr>
              <w:rFonts w:ascii="Times New Roman" w:hAnsi="Times New Roman" w:cs="Times New Roman"/>
              <w:b/>
              <w:sz w:val="28"/>
              <w:szCs w:val="28"/>
            </w:rPr>
            <w:t xml:space="preserve"> COM A TERCEIRA IDADE: RELATO DE EXPERIÊNCIA</w:t>
          </w:r>
          <w:r w:rsidR="0068757F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43A9D33F" w14:textId="02FCA072" w:rsidR="007F11E8" w:rsidRDefault="009A44E2" w:rsidP="00E27867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9A44E2">
        <w:rPr>
          <w:rFonts w:ascii="Times New Roman" w:hAnsi="Times New Roman" w:cs="Times New Roman"/>
          <w:u w:val="single"/>
        </w:rPr>
        <w:t>Adolfo Henrique Carvalho Barbosa</w:t>
      </w:r>
      <w:r w:rsidR="000F4E37">
        <w:rPr>
          <w:rFonts w:ascii="Times New Roman" w:hAnsi="Times New Roman" w:cs="Times New Roman"/>
        </w:rPr>
        <w:t xml:space="preserve">, </w:t>
      </w:r>
      <w:r w:rsidR="00EF7E0F" w:rsidRPr="00EF7E0F">
        <w:rPr>
          <w:rFonts w:ascii="Times New Roman" w:hAnsi="Times New Roman" w:cs="Times New Roman"/>
        </w:rPr>
        <w:t>adolfohenrique2001@gmail.com</w:t>
      </w:r>
      <w:r w:rsidR="00DA64F4" w:rsidRPr="007C7610">
        <w:rPr>
          <w:rFonts w:ascii="Times New Roman" w:hAnsi="Times New Roman" w:cs="Times New Roman"/>
          <w:vertAlign w:val="superscript"/>
        </w:rPr>
        <w:t>1</w:t>
      </w:r>
      <w:r w:rsidR="00E27867" w:rsidRPr="00E27867">
        <w:rPr>
          <w:rFonts w:ascii="Times New Roman" w:hAnsi="Times New Roman" w:cs="Times New Roman"/>
        </w:rPr>
        <w:t xml:space="preserve">, </w:t>
      </w:r>
    </w:p>
    <w:p w14:paraId="288FD1E1" w14:textId="0F03B8B4" w:rsidR="00E27867" w:rsidRPr="00E27867" w:rsidRDefault="00EF7E0F" w:rsidP="00E27867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EF7E0F">
        <w:rPr>
          <w:rFonts w:ascii="Times New Roman" w:hAnsi="Times New Roman" w:cs="Times New Roman"/>
        </w:rPr>
        <w:t>Luan Ivo Sousa Brais</w:t>
      </w:r>
      <w:r w:rsidR="00DA64F4">
        <w:rPr>
          <w:rFonts w:ascii="Times New Roman" w:hAnsi="Times New Roman" w:cs="Times New Roman"/>
          <w:vertAlign w:val="superscript"/>
        </w:rPr>
        <w:t>1</w:t>
      </w:r>
    </w:p>
    <w:p w14:paraId="4698C93E" w14:textId="14AAEC7E" w:rsidR="00E27867" w:rsidRDefault="00EF7E0F" w:rsidP="00E27867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proofErr w:type="spellStart"/>
      <w:r w:rsidRPr="00EF7E0F">
        <w:rPr>
          <w:rFonts w:ascii="Times New Roman" w:hAnsi="Times New Roman" w:cs="Times New Roman"/>
        </w:rPr>
        <w:t>Déborah</w:t>
      </w:r>
      <w:proofErr w:type="spellEnd"/>
      <w:r w:rsidRPr="00EF7E0F">
        <w:rPr>
          <w:rFonts w:ascii="Times New Roman" w:hAnsi="Times New Roman" w:cs="Times New Roman"/>
        </w:rPr>
        <w:t xml:space="preserve"> de Carvalho Soares</w:t>
      </w:r>
      <w:r w:rsidR="00DA64F4" w:rsidRPr="00DA64F4">
        <w:rPr>
          <w:rFonts w:ascii="Times New Roman" w:hAnsi="Times New Roman" w:cs="Times New Roman"/>
          <w:vertAlign w:val="superscript"/>
        </w:rPr>
        <w:t>1</w:t>
      </w:r>
    </w:p>
    <w:p w14:paraId="536198A9" w14:textId="00656DFC" w:rsidR="00C45D9D" w:rsidRDefault="00EF7E0F" w:rsidP="00C45D9D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 w:rsidRPr="00EF7E0F">
        <w:rPr>
          <w:rFonts w:ascii="Times New Roman" w:hAnsi="Times New Roman" w:cs="Times New Roman"/>
        </w:rPr>
        <w:t>Gabriel Vieira Soares</w:t>
      </w:r>
      <w:r w:rsidR="00C45D9D" w:rsidRPr="00DA64F4">
        <w:rPr>
          <w:rFonts w:ascii="Times New Roman" w:hAnsi="Times New Roman" w:cs="Times New Roman"/>
          <w:vertAlign w:val="superscript"/>
        </w:rPr>
        <w:t>1</w:t>
      </w:r>
    </w:p>
    <w:p w14:paraId="62D84795" w14:textId="4A612046" w:rsidR="0070071B" w:rsidRDefault="000F4E37" w:rsidP="00E27867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 w:rsidRPr="00E27867">
        <w:rPr>
          <w:rFonts w:ascii="Times New Roman" w:hAnsi="Times New Roman" w:cs="Times New Roman"/>
        </w:rPr>
        <w:t>Fl</w:t>
      </w:r>
      <w:r>
        <w:rPr>
          <w:rFonts w:ascii="Times New Roman" w:hAnsi="Times New Roman" w:cs="Times New Roman"/>
        </w:rPr>
        <w:t>a</w:t>
      </w:r>
      <w:r w:rsidRPr="00E27867">
        <w:rPr>
          <w:rFonts w:ascii="Times New Roman" w:hAnsi="Times New Roman" w:cs="Times New Roman"/>
        </w:rPr>
        <w:t xml:space="preserve">via Ferreira </w:t>
      </w:r>
      <w:r w:rsidR="00E27867" w:rsidRPr="00E27867">
        <w:rPr>
          <w:rFonts w:ascii="Times New Roman" w:hAnsi="Times New Roman" w:cs="Times New Roman"/>
        </w:rPr>
        <w:t>M</w:t>
      </w:r>
      <w:r w:rsidRPr="00E27867">
        <w:rPr>
          <w:rFonts w:ascii="Times New Roman" w:hAnsi="Times New Roman" w:cs="Times New Roman"/>
        </w:rPr>
        <w:t>onari</w:t>
      </w:r>
      <w:r w:rsidR="00DA64F4">
        <w:rPr>
          <w:rFonts w:ascii="Times New Roman" w:hAnsi="Times New Roman" w:cs="Times New Roman"/>
          <w:vertAlign w:val="superscript"/>
        </w:rPr>
        <w:t>2</w:t>
      </w:r>
    </w:p>
    <w:p w14:paraId="487BF308" w14:textId="19427837" w:rsidR="00C45D9D" w:rsidRDefault="000F4E37" w:rsidP="00C45D9D">
      <w:pPr>
        <w:spacing w:before="0" w:after="0" w:line="360" w:lineRule="auto"/>
        <w:jc w:val="right"/>
        <w:rPr>
          <w:rFonts w:ascii="Times New Roman" w:hAnsi="Times New Roman" w:cs="Times New Roman"/>
        </w:rPr>
      </w:pPr>
      <w:bookmarkStart w:id="0" w:name="_Hlk44134597"/>
      <w:r>
        <w:rPr>
          <w:rFonts w:ascii="Times New Roman" w:hAnsi="Times New Roman" w:cs="Times New Roman"/>
        </w:rPr>
        <w:t xml:space="preserve">Walessa Moreira </w:t>
      </w:r>
      <w:r w:rsidR="00C45D9D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inhares</w:t>
      </w:r>
      <w:r w:rsidR="00C45D9D" w:rsidRPr="00C45D9D">
        <w:rPr>
          <w:rFonts w:ascii="Times New Roman" w:hAnsi="Times New Roman" w:cs="Times New Roman"/>
          <w:vertAlign w:val="superscript"/>
        </w:rPr>
        <w:t>2</w:t>
      </w:r>
    </w:p>
    <w:bookmarkEnd w:id="0"/>
    <w:p w14:paraId="202FA2FC" w14:textId="766214B7" w:rsidR="00FD1155" w:rsidRPr="00FD1155" w:rsidRDefault="00FD1155" w:rsidP="00FD1155">
      <w:pPr>
        <w:pStyle w:val="PargrafodaLista"/>
        <w:spacing w:before="0" w:after="0" w:line="360" w:lineRule="auto"/>
        <w:ind w:left="0"/>
        <w:jc w:val="right"/>
        <w:rPr>
          <w:rFonts w:ascii="Times New Roman" w:hAnsi="Times New Roman" w:cs="Times New Roman"/>
        </w:rPr>
      </w:pPr>
    </w:p>
    <w:p w14:paraId="1E3F08C8" w14:textId="2BDA1099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FD1155">
            <w:rPr>
              <w:rFonts w:ascii="Times New Roman" w:hAnsi="Times New Roman" w:cs="Times New Roman"/>
            </w:rPr>
            <w:t>1</w:t>
          </w:r>
          <w:r w:rsidR="00DA64F4">
            <w:rPr>
              <w:rFonts w:ascii="Times New Roman" w:hAnsi="Times New Roman" w:cs="Times New Roman"/>
            </w:rPr>
            <w:t xml:space="preserve">. </w:t>
          </w:r>
          <w:r w:rsidR="00FD1155">
            <w:rPr>
              <w:rFonts w:ascii="Times New Roman" w:hAnsi="Times New Roman" w:cs="Times New Roman"/>
            </w:rPr>
            <w:t xml:space="preserve">Discente </w:t>
          </w:r>
          <w:r w:rsidR="00FD1155" w:rsidRPr="00FD1155">
            <w:rPr>
              <w:rFonts w:ascii="Times New Roman" w:hAnsi="Times New Roman" w:cs="Times New Roman"/>
            </w:rPr>
            <w:t>do Curso de Graduação de Bacharel em Enfermagem da Universidade Federal do</w:t>
          </w:r>
          <w:r w:rsidR="00FD1155">
            <w:rPr>
              <w:rFonts w:ascii="Times New Roman" w:hAnsi="Times New Roman" w:cs="Times New Roman"/>
            </w:rPr>
            <w:t xml:space="preserve"> </w:t>
          </w:r>
          <w:r w:rsidR="00FD1155" w:rsidRPr="00FD1155">
            <w:rPr>
              <w:rFonts w:ascii="Times New Roman" w:hAnsi="Times New Roman" w:cs="Times New Roman"/>
            </w:rPr>
            <w:t>Maranhão – UFMA</w:t>
          </w:r>
          <w:r w:rsidR="00FD1155">
            <w:rPr>
              <w:rFonts w:ascii="Times New Roman" w:hAnsi="Times New Roman" w:cs="Times New Roman"/>
            </w:rPr>
            <w:t>. Campus CCSST. Imperatriz/MA.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38778C0B" w14:textId="17AFE573" w:rsidR="00FD1155" w:rsidRDefault="00CF621B" w:rsidP="00FD11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40943809"/>
          <w:placeholder>
            <w:docPart w:val="638FBCBB90764C70B00856250EBA6342"/>
          </w:placeholder>
        </w:sdtPr>
        <w:sdtEndPr/>
        <w:sdtContent>
          <w:r w:rsidR="00DA64F4">
            <w:rPr>
              <w:rFonts w:ascii="Times New Roman" w:hAnsi="Times New Roman" w:cs="Times New Roman"/>
            </w:rPr>
            <w:t xml:space="preserve">2. </w:t>
          </w:r>
          <w:r w:rsidR="00FD1155">
            <w:rPr>
              <w:rFonts w:ascii="Times New Roman" w:hAnsi="Times New Roman" w:cs="Times New Roman"/>
            </w:rPr>
            <w:t xml:space="preserve">Docente </w:t>
          </w:r>
          <w:r w:rsidR="00FD1155" w:rsidRPr="00FD1155">
            <w:rPr>
              <w:rFonts w:ascii="Times New Roman" w:hAnsi="Times New Roman" w:cs="Times New Roman"/>
            </w:rPr>
            <w:t>do Curso de Graduação de Bacharel em Enfermagem da Universidade Federal do Maranhão – UFMA</w:t>
          </w:r>
          <w:r w:rsidR="00FD1155">
            <w:rPr>
              <w:rFonts w:ascii="Times New Roman" w:hAnsi="Times New Roman" w:cs="Times New Roman"/>
            </w:rPr>
            <w:t>. Campus CCSST. Imperatriz/MA.</w:t>
          </w:r>
        </w:sdtContent>
      </w:sdt>
    </w:p>
    <w:p w14:paraId="2FCCE75F" w14:textId="511E4575" w:rsidR="007F11E8" w:rsidRDefault="007F11E8" w:rsidP="007F11E8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RESUMO</w:t>
      </w:r>
    </w:p>
    <w:p w14:paraId="301465FC" w14:textId="5EC6D183" w:rsidR="0068757F" w:rsidRDefault="0068757F" w:rsidP="009D4E02">
      <w:pPr>
        <w:tabs>
          <w:tab w:val="left" w:pos="3402"/>
        </w:tabs>
        <w:spacing w:after="240" w:line="360" w:lineRule="auto"/>
        <w:rPr>
          <w:rFonts w:ascii="Times New Roman" w:eastAsia="Calibri" w:hAnsi="Times New Roman" w:cs="Times New Roman"/>
          <w:szCs w:val="24"/>
          <w:lang w:bidi="pt-BR"/>
        </w:rPr>
      </w:pPr>
      <w:r w:rsidRPr="00EE6A15">
        <w:rPr>
          <w:rFonts w:ascii="Times New Roman" w:eastAsia="Calibri" w:hAnsi="Times New Roman" w:cs="Times New Roman"/>
          <w:b/>
          <w:szCs w:val="24"/>
        </w:rPr>
        <w:t xml:space="preserve">Introdução: </w:t>
      </w:r>
      <w:r w:rsidRPr="00EE6A15">
        <w:rPr>
          <w:rFonts w:ascii="Times New Roman" w:hAnsi="Times New Roman" w:cs="Times New Roman"/>
          <w:szCs w:val="24"/>
        </w:rPr>
        <w:t xml:space="preserve">A classe idosa, cujo percentual vem crescendo constantemente no Brasil devido a tendência de inversão na pirâmide etária, tem sido alvo de frequentes estudos e preocupações </w:t>
      </w:r>
      <w:r>
        <w:rPr>
          <w:rFonts w:ascii="Times New Roman" w:hAnsi="Times New Roman" w:cs="Times New Roman"/>
          <w:szCs w:val="24"/>
        </w:rPr>
        <w:t>por parte dos</w:t>
      </w:r>
      <w:r w:rsidRPr="00EE6A15">
        <w:rPr>
          <w:rFonts w:ascii="Times New Roman" w:hAnsi="Times New Roman" w:cs="Times New Roman"/>
          <w:szCs w:val="24"/>
        </w:rPr>
        <w:t xml:space="preserve"> profissionais da saúde¹. Ainda que esses anciãos tenham seus direitos essenciais de convivência, em teoria, assegurados pelo artigo 3º do Estatuto do Idoso², eles são alvos de negligência e abandono da esfera social, resultando no crescimento de 33% de idosos nos albergues públicos³. O Brasil tem mais de 28 milhões de pessoas nessa faixa etária, número que representa 13% da população do país. E esse percentual tende a dobrar nas próximas décadas, segundo a Projeção da População, divulgada em 2018 pelo IBGE</w:t>
      </w:r>
      <w:r w:rsidRPr="00EE6A15">
        <w:rPr>
          <w:rFonts w:ascii="Times New Roman" w:hAnsi="Times New Roman" w:cs="Times New Roman"/>
          <w:szCs w:val="24"/>
          <w:vertAlign w:val="superscript"/>
        </w:rPr>
        <w:t>4</w:t>
      </w:r>
      <w:r w:rsidRPr="00EE6A15">
        <w:rPr>
          <w:rFonts w:ascii="Times New Roman" w:hAnsi="Times New Roman" w:cs="Times New Roman"/>
          <w:szCs w:val="24"/>
        </w:rPr>
        <w:t xml:space="preserve">, com isso o papel das instituições de longa permanência </w:t>
      </w:r>
      <w:r w:rsidR="009A44E2">
        <w:rPr>
          <w:rFonts w:ascii="Times New Roman" w:hAnsi="Times New Roman" w:cs="Times New Roman"/>
          <w:szCs w:val="24"/>
        </w:rPr>
        <w:t>d</w:t>
      </w:r>
      <w:r w:rsidRPr="00EE6A15">
        <w:rPr>
          <w:rFonts w:ascii="Times New Roman" w:hAnsi="Times New Roman" w:cs="Times New Roman"/>
          <w:szCs w:val="24"/>
        </w:rPr>
        <w:t>e atenção ao idoso são/serão cada vez mais import</w:t>
      </w:r>
      <w:r w:rsidR="009A44E2">
        <w:rPr>
          <w:rFonts w:ascii="Times New Roman" w:hAnsi="Times New Roman" w:cs="Times New Roman"/>
          <w:szCs w:val="24"/>
        </w:rPr>
        <w:t>antes</w:t>
      </w:r>
      <w:r w:rsidRPr="00EE6A15">
        <w:rPr>
          <w:rFonts w:ascii="Times New Roman" w:hAnsi="Times New Roman" w:cs="Times New Roman"/>
          <w:szCs w:val="24"/>
        </w:rPr>
        <w:t xml:space="preserve"> para os que não dispõem de condições para permanecer com a família ou em seu domicílio. </w:t>
      </w:r>
      <w:r w:rsidRPr="00EE6A15">
        <w:rPr>
          <w:rFonts w:ascii="Times New Roman" w:eastAsia="Calibri" w:hAnsi="Times New Roman" w:cs="Times New Roman"/>
          <w:b/>
          <w:szCs w:val="24"/>
        </w:rPr>
        <w:t xml:space="preserve">Objetivos: </w:t>
      </w:r>
      <w:r w:rsidRPr="00EE6A15">
        <w:rPr>
          <w:rFonts w:ascii="Times New Roman" w:eastAsia="Calibri" w:hAnsi="Times New Roman" w:cs="Times New Roman"/>
          <w:szCs w:val="24"/>
        </w:rPr>
        <w:t xml:space="preserve">Relatar a experiência no contexto da realização do “Trote </w:t>
      </w:r>
      <w:r w:rsidRPr="00EE6A15">
        <w:rPr>
          <w:rFonts w:ascii="Times New Roman" w:eastAsia="Calibri" w:hAnsi="Times New Roman" w:cs="Times New Roman"/>
          <w:szCs w:val="24"/>
        </w:rPr>
        <w:lastRenderedPageBreak/>
        <w:t xml:space="preserve">Solidário”, um evento organizado pela turma 29 do curso de Enfermagem, da Universidade Federal do Maranhã – Campus Imperatriz, em 2020. </w:t>
      </w:r>
      <w:r w:rsidRPr="00EE6A15">
        <w:rPr>
          <w:rFonts w:ascii="Times New Roman" w:eastAsia="Calibri" w:hAnsi="Times New Roman" w:cs="Times New Roman"/>
          <w:b/>
          <w:szCs w:val="24"/>
        </w:rPr>
        <w:t xml:space="preserve">Relato de Experiência: </w:t>
      </w:r>
      <w:r w:rsidRPr="00EE6A15">
        <w:rPr>
          <w:rFonts w:ascii="Times New Roman" w:eastAsia="Calibri" w:hAnsi="Times New Roman" w:cs="Times New Roman"/>
          <w:szCs w:val="24"/>
        </w:rPr>
        <w:t xml:space="preserve">No semestre de 2020.1 os acadêmicos do curso de Enfermagem do Centro Acadêmico de Enfermagem Ana Néri, da Universidade Federal do Maranhão – Campus Imperatriz, </w:t>
      </w:r>
      <w:r w:rsidR="009A44E2">
        <w:rPr>
          <w:rFonts w:ascii="Times New Roman" w:eastAsia="Calibri" w:hAnsi="Times New Roman" w:cs="Times New Roman"/>
          <w:szCs w:val="24"/>
        </w:rPr>
        <w:t>realizaram</w:t>
      </w:r>
      <w:r w:rsidRPr="00EE6A15">
        <w:rPr>
          <w:rFonts w:ascii="Times New Roman" w:eastAsia="Calibri" w:hAnsi="Times New Roman" w:cs="Times New Roman"/>
          <w:szCs w:val="24"/>
        </w:rPr>
        <w:t xml:space="preserve"> uma visita técnica </w:t>
      </w:r>
      <w:r w:rsidR="00A53DDC" w:rsidRPr="00EE6A15">
        <w:rPr>
          <w:rFonts w:ascii="Times New Roman" w:eastAsia="Calibri" w:hAnsi="Times New Roman" w:cs="Times New Roman"/>
          <w:szCs w:val="24"/>
        </w:rPr>
        <w:t>às</w:t>
      </w:r>
      <w:r w:rsidRPr="00EE6A15">
        <w:rPr>
          <w:rFonts w:ascii="Times New Roman" w:eastAsia="Calibri" w:hAnsi="Times New Roman" w:cs="Times New Roman"/>
          <w:szCs w:val="24"/>
        </w:rPr>
        <w:t xml:space="preserve"> instituições especializadas na atenção </w:t>
      </w:r>
      <w:r>
        <w:rPr>
          <w:rFonts w:ascii="Times New Roman" w:eastAsia="Calibri" w:hAnsi="Times New Roman" w:cs="Times New Roman"/>
          <w:szCs w:val="24"/>
        </w:rPr>
        <w:t xml:space="preserve">e diligência </w:t>
      </w:r>
      <w:r w:rsidRPr="00EE6A15">
        <w:rPr>
          <w:rFonts w:ascii="Times New Roman" w:eastAsia="Calibri" w:hAnsi="Times New Roman" w:cs="Times New Roman"/>
          <w:szCs w:val="24"/>
        </w:rPr>
        <w:t xml:space="preserve">de idosos, o que proporcionou aos recentes ingressos uma melhor familiaridade com os cuidados prestados a esse grupo etário e reflexões acerca das dificuldades e experiências que surgem durante esse período de vida. Pautado nessa troca de experiências e na ludicidade, o contato entre os acadêmicos e o público alvo (os idosos frequentadores das instituições) foi melhor instaurado. Outrossim, o evento foi </w:t>
      </w:r>
      <w:r w:rsidR="009A44E2">
        <w:rPr>
          <w:rFonts w:ascii="Times New Roman" w:eastAsia="Calibri" w:hAnsi="Times New Roman" w:cs="Times New Roman"/>
          <w:szCs w:val="24"/>
        </w:rPr>
        <w:t>conduzido</w:t>
      </w:r>
      <w:r w:rsidRPr="00EE6A15">
        <w:rPr>
          <w:rFonts w:ascii="Times New Roman" w:eastAsia="Calibri" w:hAnsi="Times New Roman" w:cs="Times New Roman"/>
          <w:szCs w:val="24"/>
        </w:rPr>
        <w:t xml:space="preserve"> pela ideia de envolver a comunidade acadêmica e aos idosos assistidos com momentos de lazer e didáticas para elevar a autoestima e estimular a interação social. Além disso, os discentes conseguiram arrecadar e doar mantimentos para essa instituição de longa permanência, pois ainda que amparadas pela esfera governamental, seus mantimentos básicos ficavam a mercê da escassez. </w:t>
      </w:r>
      <w:r w:rsidRPr="00EE6A15">
        <w:rPr>
          <w:rFonts w:ascii="Times New Roman" w:hAnsi="Times New Roman" w:cs="Times New Roman"/>
          <w:b/>
          <w:szCs w:val="24"/>
          <w:lang w:bidi="pt-BR"/>
        </w:rPr>
        <w:t xml:space="preserve">Resultados: </w:t>
      </w:r>
      <w:r w:rsidRPr="00EE6A15">
        <w:rPr>
          <w:rFonts w:ascii="Times New Roman" w:eastAsia="Calibri" w:hAnsi="Times New Roman" w:cs="Times New Roman"/>
          <w:szCs w:val="24"/>
          <w:lang w:bidi="pt-BR"/>
        </w:rPr>
        <w:t xml:space="preserve">As visitas mencionadas obtiveram grande colaboração por parte dos discentes, professores e demais profissionais ali presentes, além da grande participação e envolvimento do público alvo assistido durante a programação. Todo empenho em busca dos objetivos ali propostos, com dedicação e competência nas atividades foram de suma importância para a melhor execução das mesmas. Vale destacar também o entusiasmo por todo conhecimento e experiência adquiridos por quem contribuiu de alguma forma para que tudo saísse como o planejado, sobretudo a satisfação dos idosos que participaram das programações.  </w:t>
      </w:r>
      <w:r w:rsidRPr="00EE6A15">
        <w:rPr>
          <w:rFonts w:ascii="Times New Roman" w:eastAsia="Calibri" w:hAnsi="Times New Roman" w:cs="Times New Roman"/>
          <w:b/>
          <w:bCs/>
          <w:szCs w:val="24"/>
          <w:lang w:bidi="pt-BR"/>
        </w:rPr>
        <w:t xml:space="preserve">Considerações Finais: </w:t>
      </w:r>
      <w:r w:rsidRPr="00EE6A15">
        <w:rPr>
          <w:rFonts w:ascii="Times New Roman" w:eastAsia="Calibri" w:hAnsi="Times New Roman" w:cs="Times New Roman"/>
          <w:szCs w:val="24"/>
          <w:lang w:bidi="pt-BR"/>
        </w:rPr>
        <w:t>Por fim, vale ressaltar a grande importância dos conheci</w:t>
      </w:r>
      <w:r>
        <w:rPr>
          <w:rFonts w:ascii="Times New Roman" w:eastAsia="Calibri" w:hAnsi="Times New Roman" w:cs="Times New Roman"/>
          <w:szCs w:val="24"/>
          <w:lang w:bidi="pt-BR"/>
        </w:rPr>
        <w:t xml:space="preserve">mentos e experiências práticas </w:t>
      </w:r>
      <w:r w:rsidRPr="00EE6A15">
        <w:rPr>
          <w:rFonts w:ascii="Times New Roman" w:eastAsia="Calibri" w:hAnsi="Times New Roman" w:cs="Times New Roman"/>
          <w:szCs w:val="24"/>
          <w:lang w:bidi="pt-BR"/>
        </w:rPr>
        <w:t>adquiridas pela comunidade acadêmica através das visitas realizadas. Além disso, é possível afirmar também que atividades como essas funcionam como catalisadores que influenciam de maneira positiva na promoção de saúde física e mental do público alvo e por consequência gera a atenção e suporte básico que devem sempre assegurar os idosos, principalmente aos que de alguma estão sob responsabilidade pública.</w:t>
      </w:r>
    </w:p>
    <w:p w14:paraId="0D5DC18E" w14:textId="5A0A64EF" w:rsidR="00E91995" w:rsidRDefault="00E91995" w:rsidP="009D4E02">
      <w:pPr>
        <w:tabs>
          <w:tab w:val="left" w:pos="3402"/>
        </w:tabs>
        <w:spacing w:after="24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Descritores:</w:t>
      </w:r>
      <w:r>
        <w:rPr>
          <w:rFonts w:ascii="Times New Roman" w:hAnsi="Times New Roman" w:cs="Times New Roman"/>
          <w:szCs w:val="24"/>
        </w:rPr>
        <w:t xml:space="preserve"> </w:t>
      </w:r>
      <w:r w:rsidR="0068757F">
        <w:rPr>
          <w:rFonts w:ascii="Times New Roman" w:hAnsi="Times New Roman" w:cs="Times New Roman"/>
          <w:szCs w:val="24"/>
        </w:rPr>
        <w:t>Saúde do idoso</w:t>
      </w:r>
      <w:r>
        <w:rPr>
          <w:rFonts w:ascii="Times New Roman" w:hAnsi="Times New Roman" w:cs="Times New Roman"/>
          <w:szCs w:val="24"/>
        </w:rPr>
        <w:t xml:space="preserve">; </w:t>
      </w:r>
      <w:r w:rsidRPr="00E91995">
        <w:rPr>
          <w:rFonts w:ascii="Times New Roman" w:hAnsi="Times New Roman" w:cs="Times New Roman"/>
          <w:szCs w:val="24"/>
        </w:rPr>
        <w:t xml:space="preserve">Instituição de </w:t>
      </w:r>
      <w:r w:rsidR="00D71626">
        <w:rPr>
          <w:rFonts w:ascii="Times New Roman" w:hAnsi="Times New Roman" w:cs="Times New Roman"/>
          <w:szCs w:val="24"/>
        </w:rPr>
        <w:t>longa permanência para i</w:t>
      </w:r>
      <w:r w:rsidRPr="00E91995">
        <w:rPr>
          <w:rFonts w:ascii="Times New Roman" w:hAnsi="Times New Roman" w:cs="Times New Roman"/>
          <w:szCs w:val="24"/>
        </w:rPr>
        <w:t>dosos</w:t>
      </w:r>
      <w:r>
        <w:rPr>
          <w:rFonts w:ascii="Times New Roman" w:hAnsi="Times New Roman" w:cs="Times New Roman"/>
          <w:szCs w:val="24"/>
        </w:rPr>
        <w:t xml:space="preserve">; </w:t>
      </w:r>
      <w:r w:rsidR="00D24DE1">
        <w:rPr>
          <w:rFonts w:ascii="Times New Roman" w:hAnsi="Times New Roman" w:cs="Times New Roman"/>
          <w:szCs w:val="24"/>
        </w:rPr>
        <w:t>Colaboração intersetorial</w:t>
      </w:r>
      <w:bookmarkStart w:id="1" w:name="_GoBack"/>
      <w:bookmarkEnd w:id="1"/>
      <w:r w:rsidR="009D4E02">
        <w:rPr>
          <w:rFonts w:ascii="Times New Roman" w:hAnsi="Times New Roman" w:cs="Times New Roman"/>
          <w:szCs w:val="24"/>
        </w:rPr>
        <w:t>.</w:t>
      </w:r>
    </w:p>
    <w:p w14:paraId="0D85CDB9" w14:textId="77777777" w:rsidR="009A44E2" w:rsidRPr="009D4E02" w:rsidRDefault="009A44E2" w:rsidP="009D4E02">
      <w:pPr>
        <w:tabs>
          <w:tab w:val="left" w:pos="3402"/>
        </w:tabs>
        <w:spacing w:after="240" w:line="360" w:lineRule="auto"/>
        <w:rPr>
          <w:rFonts w:ascii="Times New Roman" w:hAnsi="Times New Roman" w:cs="Times New Roman"/>
          <w:szCs w:val="24"/>
        </w:rPr>
      </w:pPr>
    </w:p>
    <w:p w14:paraId="0DB121A6" w14:textId="79F6C286" w:rsidR="00DA64F4" w:rsidRPr="00DA64F4" w:rsidRDefault="00DA64F4" w:rsidP="00DA64F4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/>
          <w:szCs w:val="24"/>
        </w:rPr>
      </w:pPr>
      <w:r w:rsidRPr="00DA64F4">
        <w:rPr>
          <w:rFonts w:ascii="Times New Roman" w:eastAsia="Times New Roman" w:hAnsi="Times New Roman" w:cs="Times New Roman"/>
          <w:b/>
          <w:szCs w:val="24"/>
        </w:rPr>
        <w:lastRenderedPageBreak/>
        <w:t xml:space="preserve">Referências: </w:t>
      </w:r>
    </w:p>
    <w:p w14:paraId="3BFBC233" w14:textId="5320DD72" w:rsidR="009A44E2" w:rsidRPr="009A44E2" w:rsidRDefault="009A44E2" w:rsidP="009A44E2">
      <w:pPr>
        <w:pStyle w:val="PargrafodaLista"/>
        <w:numPr>
          <w:ilvl w:val="0"/>
          <w:numId w:val="8"/>
        </w:numPr>
        <w:rPr>
          <w:rFonts w:ascii="Times New Roman" w:eastAsia="Calibri" w:hAnsi="Times New Roman" w:cs="Times New Roman"/>
          <w:szCs w:val="24"/>
          <w:lang w:bidi="pt-BR"/>
        </w:rPr>
      </w:pPr>
      <w:r w:rsidRPr="009A44E2">
        <w:rPr>
          <w:rFonts w:ascii="Times New Roman" w:hAnsi="Times New Roman" w:cs="Times New Roman"/>
          <w:szCs w:val="24"/>
        </w:rPr>
        <w:t xml:space="preserve">RUTH, Lilian; SILVA, Martha Aparecida. Saúde do idoso. </w:t>
      </w:r>
      <w:r w:rsidRPr="009A44E2">
        <w:rPr>
          <w:rFonts w:ascii="Times New Roman" w:hAnsi="Times New Roman" w:cs="Times New Roman"/>
          <w:b/>
          <w:szCs w:val="24"/>
        </w:rPr>
        <w:t>Adastra Editora.</w:t>
      </w:r>
      <w:r w:rsidRPr="009A44E2">
        <w:rPr>
          <w:rFonts w:ascii="Times New Roman" w:hAnsi="Times New Roman" w:cs="Times New Roman"/>
          <w:szCs w:val="24"/>
        </w:rPr>
        <w:t xml:space="preserve"> Belo Horizonte – MG: 2015. 62 </w:t>
      </w:r>
      <w:proofErr w:type="gramStart"/>
      <w:r w:rsidRPr="009A44E2">
        <w:rPr>
          <w:rFonts w:ascii="Times New Roman" w:hAnsi="Times New Roman" w:cs="Times New Roman"/>
          <w:szCs w:val="24"/>
        </w:rPr>
        <w:t>f. ;</w:t>
      </w:r>
      <w:proofErr w:type="gramEnd"/>
      <w:r w:rsidRPr="009A44E2">
        <w:rPr>
          <w:rFonts w:ascii="Times New Roman" w:hAnsi="Times New Roman" w:cs="Times New Roman"/>
          <w:szCs w:val="24"/>
        </w:rPr>
        <w:t xml:space="preserve"> il.</w:t>
      </w:r>
    </w:p>
    <w:p w14:paraId="2EDC3B2D" w14:textId="77777777" w:rsidR="009A44E2" w:rsidRPr="009A44E2" w:rsidRDefault="009A44E2" w:rsidP="009A44E2">
      <w:pPr>
        <w:pStyle w:val="PargrafodaLista"/>
        <w:rPr>
          <w:rFonts w:ascii="Times New Roman" w:eastAsia="Calibri" w:hAnsi="Times New Roman" w:cs="Times New Roman"/>
          <w:szCs w:val="24"/>
          <w:lang w:bidi="pt-BR"/>
        </w:rPr>
      </w:pPr>
    </w:p>
    <w:p w14:paraId="4455F140" w14:textId="51D7023E" w:rsidR="009A44E2" w:rsidRDefault="009A44E2" w:rsidP="009A44E2">
      <w:pPr>
        <w:pStyle w:val="PargrafodaLista"/>
        <w:numPr>
          <w:ilvl w:val="0"/>
          <w:numId w:val="8"/>
        </w:numPr>
        <w:rPr>
          <w:rFonts w:ascii="Times New Roman" w:eastAsia="Calibri" w:hAnsi="Times New Roman" w:cs="Times New Roman"/>
          <w:szCs w:val="24"/>
          <w:lang w:bidi="pt-BR"/>
        </w:rPr>
      </w:pPr>
      <w:r w:rsidRPr="009A44E2">
        <w:rPr>
          <w:rFonts w:ascii="Times New Roman" w:eastAsia="Calibri" w:hAnsi="Times New Roman" w:cs="Times New Roman"/>
          <w:szCs w:val="24"/>
          <w:lang w:bidi="pt-BR"/>
        </w:rPr>
        <w:t xml:space="preserve">BRASIL. Ministério da Saúde. Estatuto do Idoso / </w:t>
      </w:r>
      <w:r w:rsidRPr="009A44E2">
        <w:rPr>
          <w:rFonts w:ascii="Times New Roman" w:eastAsia="Calibri" w:hAnsi="Times New Roman" w:cs="Times New Roman"/>
          <w:b/>
          <w:szCs w:val="24"/>
          <w:lang w:bidi="pt-BR"/>
        </w:rPr>
        <w:t>Ministério da Saúde</w:t>
      </w:r>
      <w:r w:rsidRPr="009A44E2">
        <w:rPr>
          <w:rFonts w:ascii="Times New Roman" w:eastAsia="Calibri" w:hAnsi="Times New Roman" w:cs="Times New Roman"/>
          <w:szCs w:val="24"/>
          <w:lang w:bidi="pt-BR"/>
        </w:rPr>
        <w:t xml:space="preserve"> - 3. ed., 2. </w:t>
      </w:r>
      <w:proofErr w:type="spellStart"/>
      <w:proofErr w:type="gramStart"/>
      <w:r w:rsidRPr="009A44E2">
        <w:rPr>
          <w:rFonts w:ascii="Times New Roman" w:eastAsia="Calibri" w:hAnsi="Times New Roman" w:cs="Times New Roman"/>
          <w:szCs w:val="24"/>
          <w:lang w:bidi="pt-BR"/>
        </w:rPr>
        <w:t>reimpr</w:t>
      </w:r>
      <w:proofErr w:type="spellEnd"/>
      <w:proofErr w:type="gramEnd"/>
      <w:r w:rsidRPr="009A44E2">
        <w:rPr>
          <w:rFonts w:ascii="Times New Roman" w:eastAsia="Calibri" w:hAnsi="Times New Roman" w:cs="Times New Roman"/>
          <w:szCs w:val="24"/>
          <w:lang w:bidi="pt-BR"/>
        </w:rPr>
        <w:t>. -</w:t>
      </w:r>
      <w:proofErr w:type="gramStart"/>
      <w:r w:rsidRPr="009A44E2">
        <w:rPr>
          <w:rFonts w:ascii="Times New Roman" w:eastAsia="Calibri" w:hAnsi="Times New Roman" w:cs="Times New Roman"/>
          <w:szCs w:val="24"/>
          <w:lang w:bidi="pt-BR"/>
        </w:rPr>
        <w:t>Brasília :</w:t>
      </w:r>
      <w:proofErr w:type="gramEnd"/>
      <w:r w:rsidRPr="009A44E2">
        <w:rPr>
          <w:rFonts w:ascii="Times New Roman" w:eastAsia="Calibri" w:hAnsi="Times New Roman" w:cs="Times New Roman"/>
          <w:szCs w:val="24"/>
          <w:lang w:bidi="pt-BR"/>
        </w:rPr>
        <w:t xml:space="preserve"> Ministério da Saúde, 2013. 70 p.</w:t>
      </w:r>
    </w:p>
    <w:p w14:paraId="36A054C7" w14:textId="77777777" w:rsidR="009A44E2" w:rsidRPr="009A44E2" w:rsidRDefault="009A44E2" w:rsidP="009A44E2">
      <w:pPr>
        <w:pStyle w:val="PargrafodaLista"/>
        <w:rPr>
          <w:rFonts w:ascii="Times New Roman" w:eastAsia="Calibri" w:hAnsi="Times New Roman" w:cs="Times New Roman"/>
          <w:szCs w:val="24"/>
          <w:lang w:bidi="pt-BR"/>
        </w:rPr>
      </w:pPr>
    </w:p>
    <w:p w14:paraId="407DD6A5" w14:textId="77777777" w:rsidR="009A44E2" w:rsidRPr="009A44E2" w:rsidRDefault="009A44E2" w:rsidP="009A44E2">
      <w:pPr>
        <w:pStyle w:val="PargrafodaLista"/>
        <w:rPr>
          <w:rFonts w:ascii="Times New Roman" w:eastAsia="Calibri" w:hAnsi="Times New Roman" w:cs="Times New Roman"/>
          <w:szCs w:val="24"/>
          <w:lang w:bidi="pt-BR"/>
        </w:rPr>
      </w:pPr>
    </w:p>
    <w:p w14:paraId="3014EC1C" w14:textId="5C166AD3" w:rsidR="009A44E2" w:rsidRPr="009A44E2" w:rsidRDefault="009A44E2" w:rsidP="009A44E2">
      <w:pPr>
        <w:pStyle w:val="PargrafodaLista"/>
        <w:numPr>
          <w:ilvl w:val="0"/>
          <w:numId w:val="8"/>
        </w:numPr>
        <w:rPr>
          <w:rFonts w:ascii="Times New Roman" w:eastAsia="Calibri" w:hAnsi="Times New Roman" w:cs="Times New Roman"/>
          <w:szCs w:val="24"/>
          <w:lang w:bidi="pt-BR"/>
        </w:rPr>
      </w:pPr>
      <w:r w:rsidRPr="009A44E2">
        <w:rPr>
          <w:rFonts w:ascii="Times New Roman" w:hAnsi="Times New Roman" w:cs="Times New Roman"/>
          <w:szCs w:val="24"/>
        </w:rPr>
        <w:t xml:space="preserve">VILARDAGA, Vicente; CAVICCHIOLI, </w:t>
      </w:r>
      <w:proofErr w:type="spellStart"/>
      <w:r w:rsidRPr="009A44E2">
        <w:rPr>
          <w:rFonts w:ascii="Times New Roman" w:hAnsi="Times New Roman" w:cs="Times New Roman"/>
          <w:szCs w:val="24"/>
        </w:rPr>
        <w:t>Giorgia</w:t>
      </w:r>
      <w:proofErr w:type="spellEnd"/>
      <w:r w:rsidRPr="009A44E2">
        <w:rPr>
          <w:rFonts w:ascii="Times New Roman" w:hAnsi="Times New Roman" w:cs="Times New Roman"/>
          <w:szCs w:val="24"/>
        </w:rPr>
        <w:t xml:space="preserve">. O abandono dos idosos no brasil. </w:t>
      </w:r>
      <w:r w:rsidRPr="009A44E2">
        <w:rPr>
          <w:rFonts w:ascii="Times New Roman" w:hAnsi="Times New Roman" w:cs="Times New Roman"/>
          <w:b/>
          <w:szCs w:val="24"/>
        </w:rPr>
        <w:t>Revista IstoÉ</w:t>
      </w:r>
      <w:r w:rsidRPr="009A44E2">
        <w:rPr>
          <w:rFonts w:ascii="Times New Roman" w:hAnsi="Times New Roman" w:cs="Times New Roman"/>
          <w:szCs w:val="24"/>
        </w:rPr>
        <w:t xml:space="preserve"> ed. nº 2633 26/</w:t>
      </w:r>
      <w:proofErr w:type="gramStart"/>
      <w:r w:rsidRPr="009A44E2">
        <w:rPr>
          <w:rFonts w:ascii="Times New Roman" w:hAnsi="Times New Roman" w:cs="Times New Roman"/>
          <w:szCs w:val="24"/>
        </w:rPr>
        <w:t>03 .</w:t>
      </w:r>
      <w:proofErr w:type="gramEnd"/>
      <w:r w:rsidRPr="009A44E2">
        <w:rPr>
          <w:rFonts w:ascii="Times New Roman" w:hAnsi="Times New Roman" w:cs="Times New Roman"/>
          <w:szCs w:val="24"/>
        </w:rPr>
        <w:t xml:space="preserve"> abr. 2018. Disponível em: </w:t>
      </w:r>
      <w:proofErr w:type="gramStart"/>
      <w:r w:rsidRPr="009A44E2">
        <w:rPr>
          <w:rFonts w:ascii="Times New Roman" w:hAnsi="Times New Roman" w:cs="Times New Roman"/>
          <w:szCs w:val="24"/>
        </w:rPr>
        <w:t>https://istoe.com.br/o-abandono-dos-idosos-no-brasil/ .</w:t>
      </w:r>
      <w:proofErr w:type="gramEnd"/>
      <w:r w:rsidRPr="009A44E2">
        <w:rPr>
          <w:rFonts w:ascii="Times New Roman" w:hAnsi="Times New Roman" w:cs="Times New Roman"/>
          <w:szCs w:val="24"/>
        </w:rPr>
        <w:t xml:space="preserve"> Acesso em: 25 </w:t>
      </w:r>
      <w:proofErr w:type="spellStart"/>
      <w:r w:rsidRPr="009A44E2">
        <w:rPr>
          <w:rFonts w:ascii="Times New Roman" w:hAnsi="Times New Roman" w:cs="Times New Roman"/>
          <w:szCs w:val="24"/>
        </w:rPr>
        <w:t>jun</w:t>
      </w:r>
      <w:proofErr w:type="spellEnd"/>
      <w:r w:rsidRPr="009A44E2">
        <w:rPr>
          <w:rFonts w:ascii="Times New Roman" w:hAnsi="Times New Roman" w:cs="Times New Roman"/>
          <w:szCs w:val="24"/>
        </w:rPr>
        <w:t xml:space="preserve"> 2020.</w:t>
      </w:r>
    </w:p>
    <w:p w14:paraId="630D09A0" w14:textId="77777777" w:rsidR="009A44E2" w:rsidRPr="009A44E2" w:rsidRDefault="009A44E2" w:rsidP="009A44E2">
      <w:pPr>
        <w:pStyle w:val="PargrafodaLista"/>
        <w:rPr>
          <w:rFonts w:ascii="Times New Roman" w:eastAsia="Calibri" w:hAnsi="Times New Roman" w:cs="Times New Roman"/>
          <w:szCs w:val="24"/>
          <w:lang w:bidi="pt-BR"/>
        </w:rPr>
      </w:pPr>
    </w:p>
    <w:p w14:paraId="2DB2A911" w14:textId="77777777" w:rsidR="009A44E2" w:rsidRPr="009A44E2" w:rsidRDefault="009A44E2" w:rsidP="009A44E2">
      <w:pPr>
        <w:pStyle w:val="PargrafodaLista"/>
        <w:numPr>
          <w:ilvl w:val="0"/>
          <w:numId w:val="8"/>
        </w:numPr>
        <w:rPr>
          <w:rFonts w:ascii="Times New Roman" w:eastAsia="Calibri" w:hAnsi="Times New Roman" w:cs="Times New Roman"/>
          <w:szCs w:val="24"/>
          <w:lang w:bidi="pt-BR"/>
        </w:rPr>
      </w:pPr>
      <w:r w:rsidRPr="009A44E2">
        <w:rPr>
          <w:rFonts w:ascii="Times New Roman" w:eastAsia="Times New Roman" w:hAnsi="Times New Roman" w:cs="Times New Roman"/>
          <w:szCs w:val="24"/>
        </w:rPr>
        <w:t xml:space="preserve">IBGE – Instituto Brasileiro de Geografia e Estatística, 2018. </w:t>
      </w:r>
      <w:r w:rsidRPr="009A44E2">
        <w:rPr>
          <w:rFonts w:ascii="Times New Roman" w:eastAsia="Times New Roman" w:hAnsi="Times New Roman" w:cs="Times New Roman"/>
          <w:b/>
          <w:szCs w:val="24"/>
        </w:rPr>
        <w:t>Expectativa de vida do brasileiro sobe para 75,8 anos.</w:t>
      </w:r>
      <w:r w:rsidRPr="009A44E2">
        <w:rPr>
          <w:rFonts w:ascii="Times New Roman" w:eastAsia="Times New Roman" w:hAnsi="Times New Roman" w:cs="Times New Roman"/>
          <w:szCs w:val="24"/>
        </w:rPr>
        <w:t xml:space="preserve"> Disponível em: &lt;https://agenciadenoticias.ibge.gov.br/agencia-noticias/2012-agencia-de-noticias/noticias/18469-expectativa-de-vida-do-brasileiro-sobe-para-75-8-anos&gt;. Acesso em: 25 de junho de 2020.</w:t>
      </w:r>
    </w:p>
    <w:p w14:paraId="61656348" w14:textId="3C62F91E" w:rsidR="00EA190E" w:rsidRPr="0070071B" w:rsidRDefault="00EA190E" w:rsidP="009A44E2">
      <w:pPr>
        <w:pStyle w:val="PargrafodaLista"/>
        <w:tabs>
          <w:tab w:val="left" w:pos="284"/>
        </w:tabs>
        <w:spacing w:before="0" w:after="160" w:line="240" w:lineRule="auto"/>
        <w:ind w:left="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13107" w14:textId="77777777" w:rsidR="00CF621B" w:rsidRDefault="00CF621B" w:rsidP="00054686">
      <w:pPr>
        <w:spacing w:before="0" w:after="0" w:line="240" w:lineRule="auto"/>
      </w:pPr>
      <w:r>
        <w:separator/>
      </w:r>
    </w:p>
  </w:endnote>
  <w:endnote w:type="continuationSeparator" w:id="0">
    <w:p w14:paraId="20EDB6D5" w14:textId="77777777" w:rsidR="00CF621B" w:rsidRDefault="00CF621B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65661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513D1" w14:textId="77777777" w:rsidR="00CF621B" w:rsidRDefault="00CF621B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FADC45A" w14:textId="77777777" w:rsidR="00CF621B" w:rsidRDefault="00CF621B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CF621B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CF621B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CF621B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A24D3"/>
    <w:multiLevelType w:val="hybridMultilevel"/>
    <w:tmpl w:val="B62A1B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F65F3"/>
    <w:multiLevelType w:val="hybridMultilevel"/>
    <w:tmpl w:val="934EC2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C1681"/>
    <w:multiLevelType w:val="hybridMultilevel"/>
    <w:tmpl w:val="2690EC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B1B07"/>
    <w:multiLevelType w:val="hybridMultilevel"/>
    <w:tmpl w:val="D9CAA0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1B54AF"/>
    <w:multiLevelType w:val="hybridMultilevel"/>
    <w:tmpl w:val="1980A6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2124B"/>
    <w:rsid w:val="00043457"/>
    <w:rsid w:val="00054686"/>
    <w:rsid w:val="000754F5"/>
    <w:rsid w:val="0009068B"/>
    <w:rsid w:val="000E596E"/>
    <w:rsid w:val="000F4E37"/>
    <w:rsid w:val="0011587C"/>
    <w:rsid w:val="001D4667"/>
    <w:rsid w:val="002268F9"/>
    <w:rsid w:val="002B32B5"/>
    <w:rsid w:val="002C00CE"/>
    <w:rsid w:val="00330594"/>
    <w:rsid w:val="00373E79"/>
    <w:rsid w:val="00374670"/>
    <w:rsid w:val="003B29A0"/>
    <w:rsid w:val="003E3A6F"/>
    <w:rsid w:val="003E7CE5"/>
    <w:rsid w:val="00417E55"/>
    <w:rsid w:val="00474E6E"/>
    <w:rsid w:val="00481E45"/>
    <w:rsid w:val="004D38E1"/>
    <w:rsid w:val="00517BD2"/>
    <w:rsid w:val="00553538"/>
    <w:rsid w:val="00573C1F"/>
    <w:rsid w:val="00640777"/>
    <w:rsid w:val="00682D96"/>
    <w:rsid w:val="0068757F"/>
    <w:rsid w:val="006C03DB"/>
    <w:rsid w:val="0070071B"/>
    <w:rsid w:val="007C7610"/>
    <w:rsid w:val="007F11E8"/>
    <w:rsid w:val="008B6F3E"/>
    <w:rsid w:val="008F25AF"/>
    <w:rsid w:val="00942A8C"/>
    <w:rsid w:val="009A44E2"/>
    <w:rsid w:val="009D4E02"/>
    <w:rsid w:val="00A53DDC"/>
    <w:rsid w:val="00A95B46"/>
    <w:rsid w:val="00AB0DF9"/>
    <w:rsid w:val="00AC5179"/>
    <w:rsid w:val="00AD0AE0"/>
    <w:rsid w:val="00B31338"/>
    <w:rsid w:val="00B37776"/>
    <w:rsid w:val="00B93A59"/>
    <w:rsid w:val="00BB3DA1"/>
    <w:rsid w:val="00C45D9D"/>
    <w:rsid w:val="00CF621B"/>
    <w:rsid w:val="00D24DE1"/>
    <w:rsid w:val="00D37069"/>
    <w:rsid w:val="00D55666"/>
    <w:rsid w:val="00D71626"/>
    <w:rsid w:val="00DA64F4"/>
    <w:rsid w:val="00E27867"/>
    <w:rsid w:val="00E91995"/>
    <w:rsid w:val="00EA190E"/>
    <w:rsid w:val="00ED178E"/>
    <w:rsid w:val="00EF7E0F"/>
    <w:rsid w:val="00F50EF8"/>
    <w:rsid w:val="00F64C35"/>
    <w:rsid w:val="00F9396B"/>
    <w:rsid w:val="00FB23AF"/>
    <w:rsid w:val="00FD1155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9FB1425-2416-4CA3-BC3D-9F9C9F6AC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DA64F4"/>
    <w:pPr>
      <w:spacing w:after="0" w:line="240" w:lineRule="auto"/>
      <w:jc w:val="both"/>
    </w:pPr>
    <w:rPr>
      <w:rFonts w:ascii="Arial" w:hAnsi="Arial"/>
      <w:sz w:val="24"/>
    </w:rPr>
  </w:style>
  <w:style w:type="character" w:styleId="Hyperlink">
    <w:name w:val="Hyperlink"/>
    <w:basedOn w:val="Fontepargpadro"/>
    <w:uiPriority w:val="99"/>
    <w:unhideWhenUsed/>
    <w:rsid w:val="0037467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374670"/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74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FBCBB90764C70B00856250EBA63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492B6B-D373-4B93-8BAC-A42F6813FE35}"/>
      </w:docPartPr>
      <w:docPartBody>
        <w:p w:rsidR="007744D4" w:rsidRDefault="00894533" w:rsidP="00894533">
          <w:pPr>
            <w:pStyle w:val="638FBCBB90764C70B00856250EBA634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B6448"/>
    <w:rsid w:val="006F74DD"/>
    <w:rsid w:val="007744D4"/>
    <w:rsid w:val="00851F45"/>
    <w:rsid w:val="00862201"/>
    <w:rsid w:val="00894533"/>
    <w:rsid w:val="008B41A4"/>
    <w:rsid w:val="0091493A"/>
    <w:rsid w:val="00937ED9"/>
    <w:rsid w:val="00AF444D"/>
    <w:rsid w:val="00D519C6"/>
    <w:rsid w:val="00D65B39"/>
    <w:rsid w:val="00E0183F"/>
    <w:rsid w:val="00ED4C63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94533"/>
    <w:rPr>
      <w:color w:val="808080"/>
    </w:rPr>
  </w:style>
  <w:style w:type="paragraph" w:customStyle="1" w:styleId="1737CBFB452A4AB2BD311F3AC8F67E5C">
    <w:name w:val="1737CBFB452A4AB2BD311F3AC8F67E5C"/>
    <w:rsid w:val="00894533"/>
  </w:style>
  <w:style w:type="paragraph" w:customStyle="1" w:styleId="638FBCBB90764C70B00856250EBA6342">
    <w:name w:val="638FBCBB90764C70B00856250EBA6342"/>
    <w:rsid w:val="008945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67DCA-9859-4F54-B3F0-55B13ECC7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3</Pages>
  <Words>755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Nair Ferreira</cp:lastModifiedBy>
  <cp:revision>14</cp:revision>
  <cp:lastPrinted>2020-06-10T02:59:00Z</cp:lastPrinted>
  <dcterms:created xsi:type="dcterms:W3CDTF">2020-06-25T15:27:00Z</dcterms:created>
  <dcterms:modified xsi:type="dcterms:W3CDTF">2020-07-01T18:14:00Z</dcterms:modified>
</cp:coreProperties>
</file>