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557BD57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E4998">
            <w:t xml:space="preserve">– </w:t>
          </w:r>
          <w:r w:rsidR="005E4998" w:rsidRPr="005E4998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65E5AF5C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0C68B9" w:rsidRPr="00AC3B4A">
            <w:rPr>
              <w:rFonts w:ascii="Times New Roman" w:eastAsia="Arial" w:hAnsi="Times New Roman" w:cs="Times New Roman"/>
              <w:b/>
              <w:szCs w:val="24"/>
            </w:rPr>
            <w:t xml:space="preserve">ATUAÇÃO DA ENFERMAGEM OBSTÉTRICA NA ASSISTÊNCIA AO PARTO: UMA REVISÃO INTEGRATIVA </w:t>
          </w:r>
          <w:r w:rsidR="005E4998" w:rsidRPr="00AC3B4A">
            <w:rPr>
              <w:rFonts w:ascii="Times New Roman" w:eastAsia="Arial" w:hAnsi="Times New Roman" w:cs="Times New Roman"/>
              <w:b/>
              <w:szCs w:val="24"/>
            </w:rPr>
            <w:t>DA LITERATURA</w:t>
          </w:r>
        </w:sdtContent>
      </w:sdt>
    </w:p>
    <w:p w14:paraId="315B56C5" w14:textId="5C3AD23B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10266687" w14:textId="083B817C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4D4EA75" w:rsidR="0070071B" w:rsidRPr="0085696A" w:rsidRDefault="0070071B" w:rsidP="00A214CE">
          <w:pPr>
            <w:spacing w:before="0" w:after="0" w:line="360" w:lineRule="auto"/>
            <w:rPr>
              <w:rFonts w:ascii="Times New Roman" w:eastAsia="Arial" w:hAnsi="Times New Roman" w:cs="Times New Roman"/>
              <w:bCs/>
              <w:color w:val="000000"/>
              <w:szCs w:val="24"/>
            </w:rPr>
          </w:pPr>
          <w:r w:rsidRPr="000754F5">
            <w:rPr>
              <w:rFonts w:ascii="Times New Roman" w:hAnsi="Times New Roman" w:cs="Times New Roman"/>
            </w:rPr>
            <w:t>Introduçã</w:t>
          </w:r>
          <w:r w:rsidR="000C68B9">
            <w:rPr>
              <w:rFonts w:ascii="Times New Roman" w:hAnsi="Times New Roman" w:cs="Times New Roman"/>
            </w:rPr>
            <w:t>o:</w:t>
          </w:r>
          <w:r w:rsidR="008F7B3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</w:t>
          </w:r>
          <w:r w:rsidR="00EB4DAD">
            <w:rPr>
              <w:rFonts w:ascii="Times New Roman" w:eastAsia="Arial" w:hAnsi="Times New Roman" w:cs="Times New Roman"/>
              <w:bCs/>
              <w:color w:val="000000"/>
              <w:szCs w:val="24"/>
            </w:rPr>
            <w:t>O parto constitui-se como um evento fisiológico e natural que representa uma experiência única para à mulher. Diante disso, faz-se necessário que boas práticas durante a atenção ao parto sejam efetivadas.</w:t>
          </w:r>
          <w:r w:rsidR="00225860">
            <w:rPr>
              <w:rFonts w:ascii="Times New Roman" w:eastAsia="Arial" w:hAnsi="Times New Roman" w:cs="Times New Roman"/>
              <w:bCs/>
              <w:color w:val="000000"/>
              <w:szCs w:val="24"/>
              <w:vertAlign w:val="superscript"/>
            </w:rPr>
            <w:t>1</w:t>
          </w:r>
          <w:r w:rsidR="00EB4DA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Nesse ínterim, a inserção da enfermagem obstétrica est</w:t>
          </w:r>
          <w:r w:rsidR="0023783F">
            <w:rPr>
              <w:rFonts w:ascii="Times New Roman" w:eastAsia="Arial" w:hAnsi="Times New Roman" w:cs="Times New Roman"/>
              <w:bCs/>
              <w:color w:val="000000"/>
              <w:szCs w:val="24"/>
            </w:rPr>
            <w:t>á</w:t>
          </w:r>
          <w:r w:rsidR="00EB4DA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em consonância com os preceitos d</w:t>
          </w:r>
          <w:r w:rsidR="00D66B2E">
            <w:rPr>
              <w:rFonts w:ascii="Times New Roman" w:eastAsia="Arial" w:hAnsi="Times New Roman" w:cs="Times New Roman"/>
              <w:bCs/>
              <w:color w:val="000000"/>
              <w:szCs w:val="24"/>
            </w:rPr>
            <w:t>e práticas</w:t>
          </w:r>
          <w:r w:rsidR="00EB4DA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humaniza</w:t>
          </w:r>
          <w:r w:rsidR="00D66B2E">
            <w:rPr>
              <w:rFonts w:ascii="Times New Roman" w:eastAsia="Arial" w:hAnsi="Times New Roman" w:cs="Times New Roman"/>
              <w:bCs/>
              <w:color w:val="000000"/>
              <w:szCs w:val="24"/>
            </w:rPr>
            <w:t>das</w:t>
          </w:r>
          <w:r w:rsidR="00EB4DA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da assistência</w:t>
          </w:r>
          <w:r w:rsidR="00C34159">
            <w:rPr>
              <w:rFonts w:ascii="Times New Roman" w:eastAsia="Arial" w:hAnsi="Times New Roman" w:cs="Times New Roman"/>
              <w:bCs/>
              <w:color w:val="000000"/>
              <w:szCs w:val="24"/>
            </w:rPr>
            <w:t>,</w:t>
          </w:r>
          <w:r w:rsidR="00D66B2E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através do </w:t>
          </w:r>
          <w:r w:rsidR="00EB4DAD">
            <w:rPr>
              <w:rFonts w:ascii="Times New Roman" w:eastAsia="Arial" w:hAnsi="Times New Roman" w:cs="Times New Roman"/>
              <w:bCs/>
              <w:color w:val="000000"/>
              <w:szCs w:val="24"/>
            </w:rPr>
            <w:t>cuidado integral com intuito de reduzir o uso de práticas intervencionistas sem indicação clínica</w:t>
          </w:r>
          <w:r w:rsidR="00225860">
            <w:rPr>
              <w:rFonts w:ascii="Times New Roman" w:eastAsia="Arial" w:hAnsi="Times New Roman" w:cs="Times New Roman"/>
              <w:bCs/>
              <w:color w:val="000000"/>
              <w:szCs w:val="24"/>
              <w:vertAlign w:val="superscript"/>
            </w:rPr>
            <w:t>2</w:t>
          </w:r>
          <w:r w:rsidR="00EB4DAD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. </w:t>
          </w:r>
          <w:r w:rsidR="0085696A">
            <w:rPr>
              <w:rFonts w:ascii="Times New Roman" w:eastAsia="Arial" w:hAnsi="Times New Roman" w:cs="Times New Roman"/>
              <w:bCs/>
              <w:color w:val="000000"/>
              <w:szCs w:val="24"/>
            </w:rPr>
            <w:t>O</w:t>
          </w:r>
          <w:r w:rsidR="000C68B9" w:rsidRPr="00A214CE">
            <w:rPr>
              <w:rFonts w:ascii="Times New Roman" w:eastAsia="Arial" w:hAnsi="Times New Roman" w:cs="Times New Roman"/>
              <w:bCs/>
              <w:color w:val="000000"/>
              <w:szCs w:val="24"/>
            </w:rPr>
            <w:t>bjetivo</w:t>
          </w:r>
          <w:r w:rsidR="000C68B9" w:rsidRPr="000C68B9">
            <w:rPr>
              <w:rFonts w:ascii="Times New Roman" w:eastAsia="Arial" w:hAnsi="Times New Roman" w:cs="Times New Roman"/>
              <w:bCs/>
              <w:color w:val="000000"/>
              <w:szCs w:val="24"/>
            </w:rPr>
            <w:t>:</w:t>
          </w:r>
          <w:r w:rsidR="000C68B9" w:rsidRPr="00A65B35">
            <w:rPr>
              <w:rFonts w:ascii="Times New Roman" w:eastAsia="Arial" w:hAnsi="Times New Roman" w:cs="Times New Roman"/>
              <w:color w:val="000000"/>
              <w:szCs w:val="24"/>
            </w:rPr>
            <w:t xml:space="preserve"> </w:t>
          </w:r>
          <w:r w:rsidR="000C68B9" w:rsidRPr="00A65B35">
            <w:rPr>
              <w:rFonts w:ascii="Times New Roman" w:hAnsi="Times New Roman" w:cs="Times New Roman"/>
              <w:szCs w:val="24"/>
            </w:rPr>
            <w:t xml:space="preserve">Descrever a atuação da enfermagem obstétrica durante a assistência ao trabalho de parto e o parto. </w:t>
          </w:r>
          <w:r w:rsidR="000C68B9" w:rsidRPr="00A65B35">
            <w:rPr>
              <w:rFonts w:ascii="Times New Roman" w:eastAsia="Arial" w:hAnsi="Times New Roman" w:cs="Times New Roman"/>
              <w:bCs/>
              <w:color w:val="000000"/>
              <w:szCs w:val="24"/>
            </w:rPr>
            <w:t>Material e métodos:</w:t>
          </w:r>
          <w:r w:rsidR="000C68B9" w:rsidRPr="00A65B35">
            <w:rPr>
              <w:rFonts w:ascii="Times New Roman" w:eastAsia="Arial" w:hAnsi="Times New Roman" w:cs="Times New Roman"/>
              <w:b/>
              <w:color w:val="000000"/>
              <w:szCs w:val="24"/>
            </w:rPr>
            <w:t xml:space="preserve"> </w:t>
          </w:r>
          <w:r w:rsidR="000C68B9" w:rsidRPr="00A65B35">
            <w:rPr>
              <w:rFonts w:ascii="Times New Roman" w:hAnsi="Times New Roman" w:cs="Times New Roman"/>
              <w:szCs w:val="24"/>
            </w:rPr>
            <w:t>Trata-se de um estudo bibliográfico do tipo revisão integrativa</w:t>
          </w:r>
          <w:r w:rsidR="00A65B35">
            <w:rPr>
              <w:rFonts w:ascii="Times New Roman" w:hAnsi="Times New Roman" w:cs="Times New Roman"/>
              <w:szCs w:val="24"/>
            </w:rPr>
            <w:t xml:space="preserve"> com abordagem qualitativa</w:t>
          </w:r>
          <w:r w:rsidR="000C68B9" w:rsidRPr="00A65B35">
            <w:rPr>
              <w:rFonts w:ascii="Times New Roman" w:hAnsi="Times New Roman" w:cs="Times New Roman"/>
              <w:szCs w:val="24"/>
            </w:rPr>
            <w:t>. A coleta de dados sucedeu-se a partir das bases de dados BDENF, LILACS e SCIELO, utilizando o operador booleano AND para interseção dos descritores.</w:t>
          </w:r>
          <w:r w:rsidR="00B04924">
            <w:rPr>
              <w:rFonts w:ascii="Times New Roman" w:hAnsi="Times New Roman" w:cs="Times New Roman"/>
              <w:szCs w:val="24"/>
            </w:rPr>
            <w:t xml:space="preserve"> </w:t>
          </w:r>
          <w:r w:rsidR="000C68B9" w:rsidRPr="00A65B35">
            <w:rPr>
              <w:rFonts w:ascii="Times New Roman" w:hAnsi="Times New Roman" w:cs="Times New Roman"/>
              <w:szCs w:val="24"/>
            </w:rPr>
            <w:t>Como critérios de inclusão utilizou-se: texto disponível na íntegra,</w:t>
          </w:r>
          <w:r w:rsidR="0070440B">
            <w:rPr>
              <w:rFonts w:ascii="Times New Roman" w:hAnsi="Times New Roman" w:cs="Times New Roman"/>
              <w:szCs w:val="24"/>
            </w:rPr>
            <w:t xml:space="preserve"> artigos com recorte temporal</w:t>
          </w:r>
          <w:r w:rsidR="000C68B9" w:rsidRPr="00A65B35">
            <w:rPr>
              <w:rFonts w:ascii="Times New Roman" w:hAnsi="Times New Roman" w:cs="Times New Roman"/>
              <w:szCs w:val="24"/>
            </w:rPr>
            <w:t xml:space="preserve"> de 2015 a 2020</w:t>
          </w:r>
          <w:r w:rsidR="008721AD">
            <w:rPr>
              <w:rFonts w:ascii="Times New Roman" w:hAnsi="Times New Roman" w:cs="Times New Roman"/>
              <w:szCs w:val="24"/>
            </w:rPr>
            <w:t xml:space="preserve"> tendo</w:t>
          </w:r>
          <w:r w:rsidR="00215073">
            <w:rPr>
              <w:rFonts w:ascii="Times New Roman" w:hAnsi="Times New Roman" w:cs="Times New Roman"/>
              <w:szCs w:val="24"/>
            </w:rPr>
            <w:t xml:space="preserve">, </w:t>
          </w:r>
          <w:r w:rsidR="008721AD">
            <w:rPr>
              <w:rFonts w:ascii="Times New Roman" w:hAnsi="Times New Roman" w:cs="Times New Roman"/>
              <w:szCs w:val="24"/>
            </w:rPr>
            <w:t>como foco</w:t>
          </w:r>
          <w:r w:rsidR="009E1434">
            <w:rPr>
              <w:rFonts w:ascii="Times New Roman" w:hAnsi="Times New Roman" w:cs="Times New Roman"/>
              <w:szCs w:val="24"/>
            </w:rPr>
            <w:t xml:space="preserve"> inicial</w:t>
          </w:r>
          <w:r w:rsidR="00A077DF">
            <w:rPr>
              <w:rFonts w:ascii="Times New Roman" w:hAnsi="Times New Roman" w:cs="Times New Roman"/>
              <w:szCs w:val="24"/>
            </w:rPr>
            <w:t>,</w:t>
          </w:r>
          <w:r w:rsidR="008721AD">
            <w:rPr>
              <w:rFonts w:ascii="Times New Roman" w:hAnsi="Times New Roman" w:cs="Times New Roman"/>
              <w:szCs w:val="24"/>
            </w:rPr>
            <w:t xml:space="preserve"> a instauração da </w:t>
          </w:r>
          <w:r w:rsidR="00544D9D">
            <w:rPr>
              <w:rFonts w:ascii="Times New Roman" w:hAnsi="Times New Roman" w:cs="Times New Roman"/>
              <w:szCs w:val="24"/>
            </w:rPr>
            <w:t>R</w:t>
          </w:r>
          <w:r w:rsidR="008721AD">
            <w:rPr>
              <w:rFonts w:ascii="Times New Roman" w:hAnsi="Times New Roman" w:cs="Times New Roman"/>
              <w:szCs w:val="24"/>
            </w:rPr>
            <w:t xml:space="preserve">esolução </w:t>
          </w:r>
          <w:r w:rsidR="00916494">
            <w:rPr>
              <w:rFonts w:ascii="Times New Roman" w:hAnsi="Times New Roman" w:cs="Times New Roman"/>
              <w:szCs w:val="24"/>
            </w:rPr>
            <w:t>n</w:t>
          </w:r>
          <w:r w:rsidR="008721AD" w:rsidRPr="008721AD">
            <w:rPr>
              <w:rFonts w:ascii="Times New Roman" w:hAnsi="Times New Roman" w:cs="Times New Roman"/>
              <w:szCs w:val="24"/>
            </w:rPr>
            <w:t>º 0477/2015</w:t>
          </w:r>
          <w:r w:rsidR="00B04295">
            <w:rPr>
              <w:rFonts w:ascii="Times New Roman" w:hAnsi="Times New Roman" w:cs="Times New Roman"/>
              <w:szCs w:val="24"/>
            </w:rPr>
            <w:t xml:space="preserve"> do Conselho Federal de Enfermagem</w:t>
          </w:r>
          <w:r w:rsidR="008721AD">
            <w:rPr>
              <w:rFonts w:ascii="Times New Roman" w:hAnsi="Times New Roman" w:cs="Times New Roman"/>
              <w:szCs w:val="24"/>
            </w:rPr>
            <w:t xml:space="preserve"> que dispõe sobre </w:t>
          </w:r>
          <w:r w:rsidR="0070440B">
            <w:rPr>
              <w:rFonts w:ascii="Times New Roman" w:hAnsi="Times New Roman" w:cs="Times New Roman"/>
              <w:szCs w:val="24"/>
            </w:rPr>
            <w:t>exercício</w:t>
          </w:r>
          <w:r w:rsidR="008721AD">
            <w:rPr>
              <w:rFonts w:ascii="Times New Roman" w:hAnsi="Times New Roman" w:cs="Times New Roman"/>
              <w:szCs w:val="24"/>
            </w:rPr>
            <w:t xml:space="preserve"> d</w:t>
          </w:r>
          <w:r w:rsidR="0070440B">
            <w:rPr>
              <w:rFonts w:ascii="Times New Roman" w:hAnsi="Times New Roman" w:cs="Times New Roman"/>
              <w:szCs w:val="24"/>
            </w:rPr>
            <w:t>a</w:t>
          </w:r>
          <w:r w:rsidR="008721AD">
            <w:rPr>
              <w:rFonts w:ascii="Times New Roman" w:hAnsi="Times New Roman" w:cs="Times New Roman"/>
              <w:szCs w:val="24"/>
            </w:rPr>
            <w:t xml:space="preserve"> enferm</w:t>
          </w:r>
          <w:r w:rsidR="0070440B">
            <w:rPr>
              <w:rFonts w:ascii="Times New Roman" w:hAnsi="Times New Roman" w:cs="Times New Roman"/>
              <w:szCs w:val="24"/>
            </w:rPr>
            <w:t>agem</w:t>
          </w:r>
          <w:r w:rsidR="004A7BA7">
            <w:rPr>
              <w:rFonts w:ascii="Times New Roman" w:hAnsi="Times New Roman" w:cs="Times New Roman"/>
              <w:szCs w:val="24"/>
            </w:rPr>
            <w:t xml:space="preserve"> na assistência </w:t>
          </w:r>
          <w:r w:rsidR="00FF1494">
            <w:rPr>
              <w:rFonts w:ascii="Times New Roman" w:hAnsi="Times New Roman" w:cs="Times New Roman"/>
              <w:szCs w:val="24"/>
            </w:rPr>
            <w:t>a</w:t>
          </w:r>
          <w:r w:rsidR="004A7BA7">
            <w:rPr>
              <w:rFonts w:ascii="Times New Roman" w:hAnsi="Times New Roman" w:cs="Times New Roman"/>
              <w:szCs w:val="24"/>
            </w:rPr>
            <w:t xml:space="preserve"> gestantes, parturientes e puérperas</w:t>
          </w:r>
          <w:r w:rsidR="000C68B9" w:rsidRPr="00A65B35">
            <w:rPr>
              <w:rFonts w:ascii="Times New Roman" w:hAnsi="Times New Roman" w:cs="Times New Roman"/>
              <w:szCs w:val="24"/>
            </w:rPr>
            <w:t xml:space="preserve"> e</w:t>
          </w:r>
          <w:r w:rsidR="00FF1494">
            <w:rPr>
              <w:rFonts w:ascii="Times New Roman" w:hAnsi="Times New Roman" w:cs="Times New Roman"/>
              <w:szCs w:val="24"/>
            </w:rPr>
            <w:t xml:space="preserve"> estudos</w:t>
          </w:r>
          <w:r w:rsidR="000C68B9" w:rsidRPr="00A65B35">
            <w:rPr>
              <w:rFonts w:ascii="Times New Roman" w:hAnsi="Times New Roman" w:cs="Times New Roman"/>
              <w:szCs w:val="24"/>
            </w:rPr>
            <w:t xml:space="preserve"> em português. Como critérios de exclusão utilizou-se: textos que não respondem ao objetivo do estudo e textos repetidos nas bases de dados. Após o cruzamento dos descritores obtiveram-se 155 artigos. Depois de submeter os critérios de inclusão e exclusão restaram 10 artigos que atend</w:t>
          </w:r>
          <w:r w:rsidR="00617829">
            <w:rPr>
              <w:rFonts w:ascii="Times New Roman" w:hAnsi="Times New Roman" w:cs="Times New Roman"/>
              <w:szCs w:val="24"/>
            </w:rPr>
            <w:t>eram</w:t>
          </w:r>
          <w:r w:rsidR="000C68B9" w:rsidRPr="00A65B35">
            <w:rPr>
              <w:rFonts w:ascii="Times New Roman" w:hAnsi="Times New Roman" w:cs="Times New Roman"/>
              <w:szCs w:val="24"/>
            </w:rPr>
            <w:t xml:space="preserve"> ao objetivo central do estudo</w:t>
          </w:r>
          <w:r w:rsidR="000C68B9">
            <w:rPr>
              <w:rFonts w:eastAsia="Arial" w:cs="Arial"/>
              <w:bCs/>
              <w:color w:val="000000"/>
              <w:szCs w:val="24"/>
            </w:rPr>
            <w:t>.</w:t>
          </w:r>
          <w:r w:rsidR="000C68B9">
            <w:rPr>
              <w:rFonts w:eastAsia="Arial" w:cs="Arial"/>
              <w:color w:val="000000"/>
              <w:szCs w:val="24"/>
            </w:rPr>
            <w:t xml:space="preserve"> </w:t>
          </w:r>
          <w:r w:rsidRPr="000754F5">
            <w:rPr>
              <w:rFonts w:ascii="Times New Roman" w:hAnsi="Times New Roman" w:cs="Times New Roman"/>
            </w:rPr>
            <w:t>Revisão de literatura</w:t>
          </w:r>
          <w:r w:rsidR="000C68B9">
            <w:rPr>
              <w:rFonts w:ascii="Times New Roman" w:hAnsi="Times New Roman" w:cs="Times New Roman"/>
            </w:rPr>
            <w:t>:</w:t>
          </w:r>
          <w:r w:rsidR="00A65B35">
            <w:rPr>
              <w:rFonts w:ascii="Times New Roman" w:hAnsi="Times New Roman" w:cs="Times New Roman"/>
            </w:rPr>
            <w:t xml:space="preserve"> </w:t>
          </w:r>
          <w:r w:rsidR="00225860">
            <w:rPr>
              <w:rFonts w:ascii="Times New Roman" w:hAnsi="Times New Roman" w:cs="Times New Roman"/>
            </w:rPr>
            <w:t>Baseando-se nos artigos estudados</w:t>
          </w:r>
          <w:r w:rsidR="00A65B35" w:rsidRPr="00A65B35">
            <w:rPr>
              <w:rFonts w:ascii="Times New Roman" w:hAnsi="Times New Roman" w:cs="Times New Roman"/>
            </w:rPr>
            <w:t xml:space="preserve"> </w:t>
          </w:r>
          <w:r w:rsidR="00225860">
            <w:rPr>
              <w:rFonts w:ascii="Times New Roman" w:hAnsi="Times New Roman" w:cs="Times New Roman"/>
            </w:rPr>
            <w:t>con</w:t>
          </w:r>
          <w:r w:rsidR="0023783F">
            <w:rPr>
              <w:rFonts w:ascii="Times New Roman" w:hAnsi="Times New Roman" w:cs="Times New Roman"/>
            </w:rPr>
            <w:t>s</w:t>
          </w:r>
          <w:r w:rsidR="00225860">
            <w:rPr>
              <w:rFonts w:ascii="Times New Roman" w:hAnsi="Times New Roman" w:cs="Times New Roman"/>
            </w:rPr>
            <w:t>tatou-se</w:t>
          </w:r>
          <w:r w:rsidR="00050810">
            <w:rPr>
              <w:rFonts w:ascii="Times New Roman" w:hAnsi="Times New Roman" w:cs="Times New Roman"/>
            </w:rPr>
            <w:t>,</w:t>
          </w:r>
          <w:r w:rsidR="00225860">
            <w:rPr>
              <w:rFonts w:ascii="Times New Roman" w:hAnsi="Times New Roman" w:cs="Times New Roman"/>
            </w:rPr>
            <w:t xml:space="preserve"> que</w:t>
          </w:r>
          <w:r w:rsidR="00617829">
            <w:rPr>
              <w:rFonts w:ascii="Times New Roman" w:hAnsi="Times New Roman" w:cs="Times New Roman"/>
            </w:rPr>
            <w:t xml:space="preserve"> a</w:t>
          </w:r>
          <w:r w:rsidR="00A65B35" w:rsidRPr="00A65B35">
            <w:rPr>
              <w:rFonts w:ascii="Times New Roman" w:hAnsi="Times New Roman" w:cs="Times New Roman"/>
            </w:rPr>
            <w:t xml:space="preserve"> enfermagem obstétrica promove o uso de </w:t>
          </w:r>
          <w:r w:rsidR="00F470A9">
            <w:rPr>
              <w:rFonts w:ascii="Times New Roman" w:hAnsi="Times New Roman" w:cs="Times New Roman"/>
            </w:rPr>
            <w:t>boas práticas durante o trabalho de parto e parto</w:t>
          </w:r>
          <w:r w:rsidR="00A65B35">
            <w:rPr>
              <w:rFonts w:ascii="Times New Roman" w:hAnsi="Times New Roman" w:cs="Times New Roman"/>
            </w:rPr>
            <w:t xml:space="preserve">. </w:t>
          </w:r>
          <w:r w:rsidR="00225860">
            <w:rPr>
              <w:rFonts w:ascii="Times New Roman" w:hAnsi="Times New Roman" w:cs="Times New Roman"/>
            </w:rPr>
            <w:t xml:space="preserve">Dessa forma, destaca-se que </w:t>
          </w:r>
          <w:r w:rsidR="00A65B35">
            <w:rPr>
              <w:rFonts w:ascii="Times New Roman" w:hAnsi="Times New Roman" w:cs="Times New Roman"/>
            </w:rPr>
            <w:t>os partos</w:t>
          </w:r>
          <w:r w:rsidR="00050810">
            <w:rPr>
              <w:rFonts w:ascii="Times New Roman" w:hAnsi="Times New Roman" w:cs="Times New Roman"/>
            </w:rPr>
            <w:t xml:space="preserve"> de risco habitual acompanhados</w:t>
          </w:r>
          <w:r w:rsidR="00A65B35">
            <w:rPr>
              <w:rFonts w:ascii="Times New Roman" w:hAnsi="Times New Roman" w:cs="Times New Roman"/>
            </w:rPr>
            <w:t xml:space="preserve"> por </w:t>
          </w:r>
          <w:r w:rsidR="00A65B35" w:rsidRPr="00A65B35">
            <w:rPr>
              <w:rFonts w:ascii="Times New Roman" w:hAnsi="Times New Roman" w:cs="Times New Roman"/>
            </w:rPr>
            <w:t>enfermeir</w:t>
          </w:r>
          <w:r w:rsidR="00C32211">
            <w:rPr>
              <w:rFonts w:ascii="Times New Roman" w:hAnsi="Times New Roman" w:cs="Times New Roman"/>
            </w:rPr>
            <w:t xml:space="preserve">os </w:t>
          </w:r>
          <w:r w:rsidR="00A65B35" w:rsidRPr="00A65B35">
            <w:rPr>
              <w:rFonts w:ascii="Times New Roman" w:hAnsi="Times New Roman" w:cs="Times New Roman"/>
            </w:rPr>
            <w:t>obstétric</w:t>
          </w:r>
          <w:r w:rsidR="00C32211">
            <w:rPr>
              <w:rFonts w:ascii="Times New Roman" w:hAnsi="Times New Roman" w:cs="Times New Roman"/>
            </w:rPr>
            <w:t>o</w:t>
          </w:r>
          <w:r w:rsidR="00A65B35" w:rsidRPr="00A65B35">
            <w:rPr>
              <w:rFonts w:ascii="Times New Roman" w:hAnsi="Times New Roman" w:cs="Times New Roman"/>
            </w:rPr>
            <w:t>s</w:t>
          </w:r>
          <w:r w:rsidR="00617829">
            <w:rPr>
              <w:rFonts w:ascii="Times New Roman" w:hAnsi="Times New Roman" w:cs="Times New Roman"/>
            </w:rPr>
            <w:t xml:space="preserve"> apresentam o</w:t>
          </w:r>
          <w:r w:rsidR="00FA5328">
            <w:rPr>
              <w:rFonts w:ascii="Times New Roman" w:hAnsi="Times New Roman" w:cs="Times New Roman"/>
            </w:rPr>
            <w:t xml:space="preserve"> número de cesáreas desnecessárias</w:t>
          </w:r>
          <w:r w:rsidR="009C2934">
            <w:rPr>
              <w:rFonts w:ascii="Times New Roman" w:hAnsi="Times New Roman" w:cs="Times New Roman"/>
            </w:rPr>
            <w:t xml:space="preserve"> reduzido e o cuidado é efetivado através de</w:t>
          </w:r>
          <w:r w:rsidR="00050810">
            <w:rPr>
              <w:rFonts w:ascii="Times New Roman" w:hAnsi="Times New Roman" w:cs="Times New Roman"/>
            </w:rPr>
            <w:t xml:space="preserve"> métodos não invasivos e não farmacológicos</w:t>
          </w:r>
          <w:r w:rsidR="009C2934">
            <w:rPr>
              <w:rFonts w:ascii="Times New Roman" w:hAnsi="Times New Roman" w:cs="Times New Roman"/>
            </w:rPr>
            <w:t>,</w:t>
          </w:r>
          <w:r w:rsidR="00FA5328">
            <w:rPr>
              <w:rFonts w:ascii="Times New Roman" w:hAnsi="Times New Roman" w:cs="Times New Roman"/>
            </w:rPr>
            <w:t xml:space="preserve"> formas de assistências que</w:t>
          </w:r>
          <w:r w:rsidR="009C2934">
            <w:rPr>
              <w:rFonts w:ascii="Times New Roman" w:hAnsi="Times New Roman" w:cs="Times New Roman"/>
            </w:rPr>
            <w:t xml:space="preserve"> visam valorizar o protagonismo da mulher e contribuir para a saúde materno infantil.</w:t>
          </w:r>
          <w:r w:rsidR="00A65B35">
            <w:rPr>
              <w:rFonts w:ascii="Times New Roman" w:hAnsi="Times New Roman" w:cs="Times New Roman"/>
            </w:rPr>
            <w:t xml:space="preserve"> </w:t>
          </w:r>
          <w:r w:rsidR="009C2934">
            <w:rPr>
              <w:rFonts w:ascii="Times New Roman" w:hAnsi="Times New Roman" w:cs="Times New Roman"/>
            </w:rPr>
            <w:t>Dentre</w:t>
          </w:r>
          <w:r w:rsidR="00FA5328">
            <w:rPr>
              <w:rFonts w:ascii="Times New Roman" w:hAnsi="Times New Roman" w:cs="Times New Roman"/>
            </w:rPr>
            <w:t xml:space="preserve"> as relevantes ações dos enfermeiros obstetras citados nos dez</w:t>
          </w:r>
          <w:r w:rsidR="00AF1187">
            <w:rPr>
              <w:rFonts w:ascii="Times New Roman" w:hAnsi="Times New Roman" w:cs="Times New Roman"/>
            </w:rPr>
            <w:t xml:space="preserve"> estudos analisados</w:t>
          </w:r>
          <w:r w:rsidR="00FA5328">
            <w:rPr>
              <w:rFonts w:ascii="Times New Roman" w:hAnsi="Times New Roman" w:cs="Times New Roman"/>
            </w:rPr>
            <w:t xml:space="preserve">, enfatiza-se o emprego do </w:t>
          </w:r>
          <w:proofErr w:type="spellStart"/>
          <w:r w:rsidR="00FA5328">
            <w:rPr>
              <w:rFonts w:ascii="Times New Roman" w:hAnsi="Times New Roman" w:cs="Times New Roman"/>
            </w:rPr>
            <w:t>p</w:t>
          </w:r>
          <w:r w:rsidR="00593B5D">
            <w:rPr>
              <w:rFonts w:ascii="Times New Roman" w:hAnsi="Times New Roman" w:cs="Times New Roman"/>
            </w:rPr>
            <w:t>arto</w:t>
          </w:r>
          <w:r w:rsidR="00FA5328">
            <w:rPr>
              <w:rFonts w:ascii="Times New Roman" w:hAnsi="Times New Roman" w:cs="Times New Roman"/>
            </w:rPr>
            <w:t>grama</w:t>
          </w:r>
          <w:proofErr w:type="spellEnd"/>
          <w:r w:rsidR="00FA5328">
            <w:rPr>
              <w:rFonts w:ascii="Times New Roman" w:hAnsi="Times New Roman" w:cs="Times New Roman"/>
            </w:rPr>
            <w:t xml:space="preserve"> durante o trabalho de parto, estabelecimento da dieta, liberdade de movimento durante o trabalho de parto, técnicas para alívio da dor</w:t>
          </w:r>
          <w:r w:rsidR="00C34159">
            <w:rPr>
              <w:rFonts w:ascii="Times New Roman" w:hAnsi="Times New Roman" w:cs="Times New Roman"/>
            </w:rPr>
            <w:t xml:space="preserve">, preservação do direito ao </w:t>
          </w:r>
          <w:r w:rsidR="00C34159">
            <w:rPr>
              <w:rFonts w:ascii="Times New Roman" w:hAnsi="Times New Roman" w:cs="Times New Roman"/>
            </w:rPr>
            <w:lastRenderedPageBreak/>
            <w:t>acompanhante, redução do uso da ocitocina sintética e  baixa incidência da episiotomia de rotina.</w:t>
          </w:r>
          <w:r w:rsidR="00A2660A">
            <w:rPr>
              <w:rFonts w:ascii="Times New Roman" w:hAnsi="Times New Roman" w:cs="Times New Roman"/>
            </w:rPr>
            <w:t xml:space="preserve"> No entanto,</w:t>
          </w:r>
          <w:r w:rsidR="00617829">
            <w:rPr>
              <w:rFonts w:ascii="Times New Roman" w:hAnsi="Times New Roman" w:cs="Times New Roman"/>
            </w:rPr>
            <w:t xml:space="preserve"> </w:t>
          </w:r>
          <w:r w:rsidR="00A2660A">
            <w:rPr>
              <w:rFonts w:ascii="Times New Roman" w:hAnsi="Times New Roman" w:cs="Times New Roman"/>
            </w:rPr>
            <w:t>a</w:t>
          </w:r>
          <w:r w:rsidR="00617829">
            <w:rPr>
              <w:rFonts w:ascii="Times New Roman" w:hAnsi="Times New Roman" w:cs="Times New Roman"/>
            </w:rPr>
            <w:t>pesar das contribuições baseadas em evidência da enfermagem obstétrica</w:t>
          </w:r>
          <w:r w:rsidR="008C2FF7">
            <w:rPr>
              <w:rFonts w:ascii="Times New Roman" w:hAnsi="Times New Roman" w:cs="Times New Roman"/>
            </w:rPr>
            <w:t>,</w:t>
          </w:r>
          <w:r w:rsidR="00617829">
            <w:rPr>
              <w:rFonts w:ascii="Times New Roman" w:hAnsi="Times New Roman" w:cs="Times New Roman"/>
            </w:rPr>
            <w:t xml:space="preserve"> </w:t>
          </w:r>
          <w:r w:rsidR="00A2660A">
            <w:rPr>
              <w:rFonts w:ascii="Times New Roman" w:hAnsi="Times New Roman" w:cs="Times New Roman"/>
            </w:rPr>
            <w:t>ainda existem limitações na assistência devido propagação de modelos tecnocráticos durante o processo de parturição</w:t>
          </w:r>
          <w:r w:rsidR="00593B5D">
            <w:rPr>
              <w:rFonts w:ascii="Times New Roman" w:hAnsi="Times New Roman" w:cs="Times New Roman"/>
            </w:rPr>
            <w:t>.</w:t>
          </w:r>
          <w:r w:rsidR="00A2660A">
            <w:rPr>
              <w:rFonts w:ascii="Times New Roman" w:hAnsi="Times New Roman" w:cs="Times New Roman"/>
            </w:rPr>
            <w:t xml:space="preserve"> </w:t>
          </w:r>
          <w:r w:rsidRPr="000754F5">
            <w:rPr>
              <w:rFonts w:ascii="Times New Roman" w:hAnsi="Times New Roman" w:cs="Times New Roman"/>
            </w:rPr>
            <w:t>Considerações finais</w:t>
          </w:r>
          <w:r w:rsidR="000C68B9">
            <w:rPr>
              <w:rFonts w:ascii="Times New Roman" w:hAnsi="Times New Roman" w:cs="Times New Roman"/>
            </w:rPr>
            <w:t>: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A65B35" w:rsidRPr="00A65B35">
            <w:rPr>
              <w:rFonts w:ascii="Times New Roman" w:hAnsi="Times New Roman" w:cs="Times New Roman"/>
              <w:szCs w:val="24"/>
            </w:rPr>
            <w:t>Portanto, o envolvimento d</w:t>
          </w:r>
          <w:r w:rsidR="00A20124">
            <w:rPr>
              <w:rFonts w:ascii="Times New Roman" w:hAnsi="Times New Roman" w:cs="Times New Roman"/>
              <w:szCs w:val="24"/>
            </w:rPr>
            <w:t>a</w:t>
          </w:r>
          <w:r w:rsidR="00A65B35" w:rsidRPr="00A65B35">
            <w:rPr>
              <w:rFonts w:ascii="Times New Roman" w:hAnsi="Times New Roman" w:cs="Times New Roman"/>
              <w:szCs w:val="24"/>
            </w:rPr>
            <w:t xml:space="preserve"> enfe</w:t>
          </w:r>
          <w:r w:rsidR="00A20124">
            <w:rPr>
              <w:rFonts w:ascii="Times New Roman" w:hAnsi="Times New Roman" w:cs="Times New Roman"/>
              <w:szCs w:val="24"/>
            </w:rPr>
            <w:t>rmagem</w:t>
          </w:r>
          <w:r w:rsidR="00A65B35" w:rsidRPr="00A65B35">
            <w:rPr>
              <w:rFonts w:ascii="Times New Roman" w:hAnsi="Times New Roman" w:cs="Times New Roman"/>
              <w:szCs w:val="24"/>
            </w:rPr>
            <w:t xml:space="preserve"> obst</w:t>
          </w:r>
          <w:r w:rsidR="00AF53E3">
            <w:rPr>
              <w:rFonts w:ascii="Times New Roman" w:hAnsi="Times New Roman" w:cs="Times New Roman"/>
              <w:szCs w:val="24"/>
            </w:rPr>
            <w:t>é</w:t>
          </w:r>
          <w:r w:rsidR="00A65B35" w:rsidRPr="00A65B35">
            <w:rPr>
              <w:rFonts w:ascii="Times New Roman" w:hAnsi="Times New Roman" w:cs="Times New Roman"/>
              <w:szCs w:val="24"/>
            </w:rPr>
            <w:t>tr</w:t>
          </w:r>
          <w:r w:rsidR="00AF53E3">
            <w:rPr>
              <w:rFonts w:ascii="Times New Roman" w:hAnsi="Times New Roman" w:cs="Times New Roman"/>
              <w:szCs w:val="24"/>
            </w:rPr>
            <w:t>ic</w:t>
          </w:r>
          <w:r w:rsidR="00A65B35" w:rsidRPr="00A65B35">
            <w:rPr>
              <w:rFonts w:ascii="Times New Roman" w:hAnsi="Times New Roman" w:cs="Times New Roman"/>
              <w:szCs w:val="24"/>
            </w:rPr>
            <w:t>a no parto fisiológico contribui com a humanização da assistência e promove a realização do parto natural</w:t>
          </w:r>
          <w:r w:rsidR="005E4998">
            <w:rPr>
              <w:rFonts w:ascii="Times New Roman" w:hAnsi="Times New Roman" w:cs="Times New Roman"/>
              <w:szCs w:val="24"/>
            </w:rPr>
            <w:t>,</w:t>
          </w:r>
          <w:r w:rsidR="00617829">
            <w:rPr>
              <w:rFonts w:ascii="Times New Roman" w:hAnsi="Times New Roman" w:cs="Times New Roman"/>
              <w:szCs w:val="24"/>
            </w:rPr>
            <w:t xml:space="preserve"> menos intervencionista e </w:t>
          </w:r>
          <w:r w:rsidR="00593B5D">
            <w:rPr>
              <w:rFonts w:ascii="Times New Roman" w:hAnsi="Times New Roman" w:cs="Times New Roman"/>
              <w:szCs w:val="24"/>
            </w:rPr>
            <w:t>benéfico</w:t>
          </w:r>
          <w:r w:rsidR="00617829">
            <w:rPr>
              <w:rFonts w:ascii="Times New Roman" w:hAnsi="Times New Roman" w:cs="Times New Roman"/>
              <w:szCs w:val="24"/>
            </w:rPr>
            <w:t>.</w:t>
          </w:r>
          <w:r w:rsidR="00593B5D">
            <w:rPr>
              <w:rFonts w:ascii="Times New Roman" w:hAnsi="Times New Roman" w:cs="Times New Roman"/>
              <w:szCs w:val="24"/>
            </w:rPr>
            <w:t xml:space="preserve"> A</w:t>
          </w:r>
          <w:r w:rsidR="00E57103">
            <w:rPr>
              <w:rFonts w:ascii="Times New Roman" w:hAnsi="Times New Roman" w:cs="Times New Roman"/>
              <w:szCs w:val="24"/>
            </w:rPr>
            <w:t>lém disso</w:t>
          </w:r>
          <w:r w:rsidR="00593B5D">
            <w:rPr>
              <w:rFonts w:ascii="Times New Roman" w:hAnsi="Times New Roman" w:cs="Times New Roman"/>
              <w:szCs w:val="24"/>
            </w:rPr>
            <w:t>, para que o cuidado seja amplamente realizado é necessário que haja maior sensibilização assistencial para o emprego de boas práticas durante a parturição.</w:t>
          </w:r>
        </w:p>
      </w:sdtContent>
    </w:sdt>
    <w:p w14:paraId="797ADC05" w14:textId="3B6E7AE1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65B35">
            <w:rPr>
              <w:rFonts w:ascii="Times New Roman" w:hAnsi="Times New Roman" w:cs="Times New Roman"/>
            </w:rPr>
            <w:t>Parto Humanizado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A65B35">
            <w:rPr>
              <w:rFonts w:ascii="Times New Roman" w:hAnsi="Times New Roman" w:cs="Times New Roman"/>
            </w:rPr>
            <w:t>Parto Normal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65B35">
            <w:rPr>
              <w:rFonts w:ascii="Times New Roman" w:hAnsi="Times New Roman" w:cs="Times New Roman"/>
            </w:rPr>
            <w:t>Enfermagem Obstétrica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432B026" w14:textId="7C843EAF" w:rsidR="007E30AC" w:rsidRDefault="0070071B" w:rsidP="007E30AC">
      <w:pPr>
        <w:spacing w:before="0" w:after="0" w:line="360" w:lineRule="auto"/>
        <w:jc w:val="left"/>
        <w:rPr>
          <w:rFonts w:ascii="HelveticaNeueLTStd-LtCn" w:hAnsi="HelveticaNeueLTStd-LtCn" w:cs="HelveticaNeueLTStd-LtCn"/>
          <w:sz w:val="18"/>
          <w:szCs w:val="18"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865BD87" w14:textId="2A0B8AD0" w:rsidR="00D66B2E" w:rsidRDefault="0089384A" w:rsidP="00225860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  <w:vertAlign w:val="superscript"/>
        </w:rPr>
        <w:t xml:space="preserve">1 </w:t>
      </w:r>
      <w:r w:rsidR="00FE40C1" w:rsidRPr="005C4757">
        <w:rPr>
          <w:rFonts w:ascii="Times New Roman" w:hAnsi="Times New Roman" w:cs="Times New Roman"/>
          <w:szCs w:val="24"/>
        </w:rPr>
        <w:t>MEDEIROS, R.</w:t>
      </w:r>
      <w:r w:rsidR="000B3C3B">
        <w:rPr>
          <w:rFonts w:ascii="Times New Roman" w:hAnsi="Times New Roman" w:cs="Times New Roman"/>
          <w:szCs w:val="24"/>
        </w:rPr>
        <w:t xml:space="preserve"> </w:t>
      </w:r>
      <w:r w:rsidR="00FE40C1" w:rsidRPr="005C4757">
        <w:rPr>
          <w:rFonts w:ascii="Times New Roman" w:hAnsi="Times New Roman" w:cs="Times New Roman"/>
          <w:szCs w:val="24"/>
        </w:rPr>
        <w:t>M.</w:t>
      </w:r>
      <w:r w:rsidR="000B3C3B">
        <w:rPr>
          <w:rFonts w:ascii="Times New Roman" w:hAnsi="Times New Roman" w:cs="Times New Roman"/>
          <w:szCs w:val="24"/>
        </w:rPr>
        <w:t xml:space="preserve"> </w:t>
      </w:r>
      <w:r w:rsidR="00FE40C1" w:rsidRPr="005C4757">
        <w:rPr>
          <w:rFonts w:ascii="Times New Roman" w:hAnsi="Times New Roman" w:cs="Times New Roman"/>
          <w:szCs w:val="24"/>
        </w:rPr>
        <w:t>K</w:t>
      </w:r>
      <w:r w:rsidR="00453D8D">
        <w:rPr>
          <w:rFonts w:ascii="Times New Roman" w:hAnsi="Times New Roman" w:cs="Times New Roman"/>
          <w:szCs w:val="24"/>
        </w:rPr>
        <w:t>; TEXEIRA, R.</w:t>
      </w:r>
      <w:r w:rsidR="000B3C3B">
        <w:rPr>
          <w:rFonts w:ascii="Times New Roman" w:hAnsi="Times New Roman" w:cs="Times New Roman"/>
          <w:szCs w:val="24"/>
        </w:rPr>
        <w:t xml:space="preserve"> </w:t>
      </w:r>
      <w:r w:rsidR="00453D8D">
        <w:rPr>
          <w:rFonts w:ascii="Times New Roman" w:hAnsi="Times New Roman" w:cs="Times New Roman"/>
          <w:szCs w:val="24"/>
        </w:rPr>
        <w:t>C; NICOLINI, A.</w:t>
      </w:r>
      <w:r w:rsidR="000B3C3B">
        <w:rPr>
          <w:rFonts w:ascii="Times New Roman" w:hAnsi="Times New Roman" w:cs="Times New Roman"/>
          <w:szCs w:val="24"/>
        </w:rPr>
        <w:t xml:space="preserve"> </w:t>
      </w:r>
      <w:r w:rsidR="00453D8D">
        <w:rPr>
          <w:rFonts w:ascii="Times New Roman" w:hAnsi="Times New Roman" w:cs="Times New Roman"/>
          <w:szCs w:val="24"/>
        </w:rPr>
        <w:t>B; ALVARES, A.</w:t>
      </w:r>
      <w:r w:rsidR="000B3C3B">
        <w:rPr>
          <w:rFonts w:ascii="Times New Roman" w:hAnsi="Times New Roman" w:cs="Times New Roman"/>
          <w:szCs w:val="24"/>
        </w:rPr>
        <w:t xml:space="preserve"> </w:t>
      </w:r>
      <w:r w:rsidR="00453D8D">
        <w:rPr>
          <w:rFonts w:ascii="Times New Roman" w:hAnsi="Times New Roman" w:cs="Times New Roman"/>
          <w:szCs w:val="24"/>
        </w:rPr>
        <w:t>S; CORRÊA, A.</w:t>
      </w:r>
      <w:r w:rsidR="000B3C3B">
        <w:rPr>
          <w:rFonts w:ascii="Times New Roman" w:hAnsi="Times New Roman" w:cs="Times New Roman"/>
          <w:szCs w:val="24"/>
        </w:rPr>
        <w:t xml:space="preserve"> </w:t>
      </w:r>
      <w:r w:rsidR="00453D8D">
        <w:rPr>
          <w:rFonts w:ascii="Times New Roman" w:hAnsi="Times New Roman" w:cs="Times New Roman"/>
          <w:szCs w:val="24"/>
        </w:rPr>
        <w:t>C.</w:t>
      </w:r>
      <w:r w:rsidR="000B3C3B">
        <w:rPr>
          <w:rFonts w:ascii="Times New Roman" w:hAnsi="Times New Roman" w:cs="Times New Roman"/>
          <w:szCs w:val="24"/>
        </w:rPr>
        <w:t xml:space="preserve"> </w:t>
      </w:r>
      <w:r w:rsidR="00453D8D">
        <w:rPr>
          <w:rFonts w:ascii="Times New Roman" w:hAnsi="Times New Roman" w:cs="Times New Roman"/>
          <w:szCs w:val="24"/>
        </w:rPr>
        <w:t>P; MARTINS, D.</w:t>
      </w:r>
      <w:r w:rsidR="000B3C3B">
        <w:rPr>
          <w:rFonts w:ascii="Times New Roman" w:hAnsi="Times New Roman" w:cs="Times New Roman"/>
          <w:szCs w:val="24"/>
        </w:rPr>
        <w:t xml:space="preserve"> </w:t>
      </w:r>
      <w:r w:rsidR="00453D8D">
        <w:rPr>
          <w:rFonts w:ascii="Times New Roman" w:hAnsi="Times New Roman" w:cs="Times New Roman"/>
          <w:szCs w:val="24"/>
        </w:rPr>
        <w:t>P</w:t>
      </w:r>
      <w:r w:rsidR="00FE40C1" w:rsidRPr="005C4757">
        <w:rPr>
          <w:rFonts w:ascii="Times New Roman" w:hAnsi="Times New Roman" w:cs="Times New Roman"/>
          <w:szCs w:val="24"/>
        </w:rPr>
        <w:t xml:space="preserve">. </w:t>
      </w:r>
      <w:r w:rsidR="00FC2F5F" w:rsidRPr="00FC2F5F">
        <w:rPr>
          <w:rFonts w:ascii="Times New Roman" w:hAnsi="Times New Roman" w:cs="Times New Roman"/>
          <w:szCs w:val="24"/>
        </w:rPr>
        <w:t>Cuidados humanizados: a inserção de enfermeiras obstétricas em um hospital de ensino</w:t>
      </w:r>
      <w:r w:rsidR="00FC2F5F">
        <w:rPr>
          <w:rFonts w:ascii="Times New Roman" w:hAnsi="Times New Roman" w:cs="Times New Roman"/>
          <w:szCs w:val="24"/>
        </w:rPr>
        <w:t>.</w:t>
      </w:r>
      <w:r w:rsidR="00F65396" w:rsidRPr="00F65396">
        <w:rPr>
          <w:rFonts w:ascii="Times New Roman" w:hAnsi="Times New Roman" w:cs="Times New Roman"/>
          <w:b/>
          <w:bCs/>
          <w:szCs w:val="24"/>
        </w:rPr>
        <w:t xml:space="preserve"> </w:t>
      </w:r>
      <w:r w:rsidR="00F65396" w:rsidRPr="005C4757">
        <w:rPr>
          <w:rFonts w:ascii="Times New Roman" w:hAnsi="Times New Roman" w:cs="Times New Roman"/>
          <w:b/>
          <w:bCs/>
          <w:szCs w:val="24"/>
        </w:rPr>
        <w:t>Revista brasileira de enfermagem</w:t>
      </w:r>
      <w:r w:rsidR="00F65396">
        <w:rPr>
          <w:rFonts w:ascii="Times New Roman" w:hAnsi="Times New Roman" w:cs="Times New Roman"/>
          <w:szCs w:val="24"/>
        </w:rPr>
        <w:t>.</w:t>
      </w:r>
      <w:r w:rsidR="00FC2F5F">
        <w:rPr>
          <w:rFonts w:ascii="Times New Roman" w:hAnsi="Times New Roman" w:cs="Times New Roman"/>
          <w:szCs w:val="24"/>
        </w:rPr>
        <w:t xml:space="preserve"> </w:t>
      </w:r>
      <w:r w:rsidR="00FE40C1" w:rsidRPr="005C4757">
        <w:rPr>
          <w:rFonts w:ascii="Times New Roman" w:hAnsi="Times New Roman" w:cs="Times New Roman"/>
          <w:szCs w:val="24"/>
        </w:rPr>
        <w:t xml:space="preserve">Brasília, v.69, n.6, p.1091-1098, </w:t>
      </w:r>
      <w:proofErr w:type="spellStart"/>
      <w:r w:rsidR="00FE40C1" w:rsidRPr="005C4757">
        <w:rPr>
          <w:rFonts w:ascii="Times New Roman" w:hAnsi="Times New Roman" w:cs="Times New Roman"/>
          <w:szCs w:val="24"/>
        </w:rPr>
        <w:t>nov</w:t>
      </w:r>
      <w:proofErr w:type="spellEnd"/>
      <w:r w:rsidR="00FE40C1" w:rsidRPr="005C4757">
        <w:rPr>
          <w:rFonts w:ascii="Times New Roman" w:hAnsi="Times New Roman" w:cs="Times New Roman"/>
          <w:szCs w:val="24"/>
        </w:rPr>
        <w:t xml:space="preserve">-dez, 2016. Disponível em: &lt; </w:t>
      </w:r>
      <w:hyperlink r:id="rId8" w:history="1">
        <w:r w:rsidR="00FE40C1" w:rsidRPr="005C4757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https://www.scielo.br/pdf/reben/v69n6/0034-7167-reben-69-06-1091.pdf</w:t>
        </w:r>
      </w:hyperlink>
      <w:r w:rsidR="00FE40C1" w:rsidRPr="005C4757">
        <w:rPr>
          <w:rFonts w:ascii="Times New Roman" w:hAnsi="Times New Roman" w:cs="Times New Roman"/>
          <w:szCs w:val="24"/>
        </w:rPr>
        <w:t xml:space="preserve">&gt; Acesso em: </w:t>
      </w:r>
      <w:r w:rsidR="005C4757" w:rsidRPr="005C4757">
        <w:rPr>
          <w:rFonts w:ascii="Times New Roman" w:hAnsi="Times New Roman" w:cs="Times New Roman"/>
          <w:szCs w:val="24"/>
        </w:rPr>
        <w:t>28 jun. 2020</w:t>
      </w:r>
      <w:r w:rsidR="005C4757">
        <w:rPr>
          <w:rFonts w:ascii="Times New Roman" w:hAnsi="Times New Roman" w:cs="Times New Roman"/>
        </w:rPr>
        <w:t>.</w:t>
      </w:r>
    </w:p>
    <w:p w14:paraId="17105CCA" w14:textId="69C4817B" w:rsidR="005C4757" w:rsidRDefault="005C4757" w:rsidP="007E30AC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1656348" w14:textId="7FC9998D" w:rsidR="00EA190E" w:rsidRPr="00E33F5E" w:rsidRDefault="0089384A" w:rsidP="00E33F5E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Intro-Book" w:hAnsi="Times New Roman" w:cs="Times New Roman"/>
          <w:szCs w:val="24"/>
        </w:rPr>
      </w:pPr>
      <w:r>
        <w:rPr>
          <w:rFonts w:ascii="Times New Roman" w:hAnsi="Times New Roman" w:cs="Times New Roman"/>
          <w:vertAlign w:val="superscript"/>
        </w:rPr>
        <w:t xml:space="preserve">2 </w:t>
      </w:r>
      <w:r w:rsidR="005C4757">
        <w:rPr>
          <w:rFonts w:ascii="Times New Roman" w:hAnsi="Times New Roman" w:cs="Times New Roman"/>
        </w:rPr>
        <w:t>SILVA, L.</w:t>
      </w:r>
      <w:r w:rsidR="000B3C3B">
        <w:rPr>
          <w:rFonts w:ascii="Times New Roman" w:hAnsi="Times New Roman" w:cs="Times New Roman"/>
        </w:rPr>
        <w:t xml:space="preserve"> </w:t>
      </w:r>
      <w:r w:rsidR="005C4757">
        <w:rPr>
          <w:rFonts w:ascii="Times New Roman" w:hAnsi="Times New Roman" w:cs="Times New Roman"/>
        </w:rPr>
        <w:t>F</w:t>
      </w:r>
      <w:r w:rsidR="00AA7691">
        <w:rPr>
          <w:rFonts w:ascii="Times New Roman" w:hAnsi="Times New Roman" w:cs="Times New Roman"/>
        </w:rPr>
        <w:t>; SOUZA, A.</w:t>
      </w:r>
      <w:r w:rsidR="000B3C3B">
        <w:rPr>
          <w:rFonts w:ascii="Times New Roman" w:hAnsi="Times New Roman" w:cs="Times New Roman"/>
        </w:rPr>
        <w:t xml:space="preserve"> </w:t>
      </w:r>
      <w:r w:rsidR="00AA7691">
        <w:rPr>
          <w:rFonts w:ascii="Times New Roman" w:hAnsi="Times New Roman" w:cs="Times New Roman"/>
        </w:rPr>
        <w:t>L.</w:t>
      </w:r>
      <w:r w:rsidR="000B3C3B">
        <w:rPr>
          <w:rFonts w:ascii="Times New Roman" w:hAnsi="Times New Roman" w:cs="Times New Roman"/>
        </w:rPr>
        <w:t xml:space="preserve"> </w:t>
      </w:r>
      <w:r w:rsidR="00AA7691">
        <w:rPr>
          <w:rFonts w:ascii="Times New Roman" w:hAnsi="Times New Roman" w:cs="Times New Roman"/>
        </w:rPr>
        <w:t>S; SALGUEIRO, C.</w:t>
      </w:r>
      <w:r w:rsidR="000B3C3B">
        <w:rPr>
          <w:rFonts w:ascii="Times New Roman" w:hAnsi="Times New Roman" w:cs="Times New Roman"/>
        </w:rPr>
        <w:t xml:space="preserve"> </w:t>
      </w:r>
      <w:r w:rsidR="00AA7691">
        <w:rPr>
          <w:rFonts w:ascii="Times New Roman" w:hAnsi="Times New Roman" w:cs="Times New Roman"/>
        </w:rPr>
        <w:t>D.</w:t>
      </w:r>
      <w:r w:rsidR="000B3C3B">
        <w:rPr>
          <w:rFonts w:ascii="Times New Roman" w:hAnsi="Times New Roman" w:cs="Times New Roman"/>
        </w:rPr>
        <w:t xml:space="preserve"> </w:t>
      </w:r>
      <w:r w:rsidR="00AA7691">
        <w:rPr>
          <w:rFonts w:ascii="Times New Roman" w:hAnsi="Times New Roman" w:cs="Times New Roman"/>
        </w:rPr>
        <w:t>B.</w:t>
      </w:r>
      <w:r w:rsidR="000B3C3B">
        <w:rPr>
          <w:rFonts w:ascii="Times New Roman" w:hAnsi="Times New Roman" w:cs="Times New Roman"/>
        </w:rPr>
        <w:t xml:space="preserve"> </w:t>
      </w:r>
      <w:r w:rsidR="00AA7691">
        <w:rPr>
          <w:rFonts w:ascii="Times New Roman" w:hAnsi="Times New Roman" w:cs="Times New Roman"/>
        </w:rPr>
        <w:t>L; BARBOSA, L.</w:t>
      </w:r>
      <w:r w:rsidR="000B3C3B">
        <w:rPr>
          <w:rFonts w:ascii="Times New Roman" w:hAnsi="Times New Roman" w:cs="Times New Roman"/>
        </w:rPr>
        <w:t xml:space="preserve"> </w:t>
      </w:r>
      <w:r w:rsidR="00AA7691">
        <w:rPr>
          <w:rFonts w:ascii="Times New Roman" w:hAnsi="Times New Roman" w:cs="Times New Roman"/>
        </w:rPr>
        <w:t>S; LOBATO, L; PEREIRA, J.</w:t>
      </w:r>
      <w:r w:rsidR="000B3C3B">
        <w:rPr>
          <w:rFonts w:ascii="Times New Roman" w:hAnsi="Times New Roman" w:cs="Times New Roman"/>
        </w:rPr>
        <w:t xml:space="preserve"> </w:t>
      </w:r>
      <w:r w:rsidR="00AA7691">
        <w:rPr>
          <w:rFonts w:ascii="Times New Roman" w:hAnsi="Times New Roman" w:cs="Times New Roman"/>
        </w:rPr>
        <w:t>S</w:t>
      </w:r>
      <w:r w:rsidR="005C4757">
        <w:rPr>
          <w:rFonts w:ascii="Times New Roman" w:hAnsi="Times New Roman" w:cs="Times New Roman"/>
        </w:rPr>
        <w:t>.</w:t>
      </w:r>
      <w:r w:rsidR="00F65396">
        <w:rPr>
          <w:rFonts w:ascii="Times New Roman" w:hAnsi="Times New Roman" w:cs="Times New Roman"/>
        </w:rPr>
        <w:t xml:space="preserve"> </w:t>
      </w:r>
      <w:r w:rsidR="00FC2F5F" w:rsidRPr="00FC2F5F">
        <w:rPr>
          <w:rFonts w:ascii="Times New Roman" w:hAnsi="Times New Roman" w:cs="Times New Roman"/>
        </w:rPr>
        <w:t>O Protagonismo do Enfermeiro na Política Nacional de Humanização do Parto e do Nascimento e com vistas a Erradicação de Abuso e Violência Obstétrica</w:t>
      </w:r>
      <w:r w:rsidR="00FC2F5F">
        <w:rPr>
          <w:rFonts w:ascii="Times New Roman" w:hAnsi="Times New Roman" w:cs="Times New Roman"/>
        </w:rPr>
        <w:t>.</w:t>
      </w:r>
      <w:r w:rsidR="00F65396">
        <w:rPr>
          <w:rFonts w:ascii="Times New Roman" w:hAnsi="Times New Roman" w:cs="Times New Roman"/>
        </w:rPr>
        <w:t xml:space="preserve"> </w:t>
      </w:r>
      <w:r w:rsidR="00F65396" w:rsidRPr="005C4757">
        <w:rPr>
          <w:rFonts w:ascii="Times New Roman" w:hAnsi="Times New Roman" w:cs="Times New Roman"/>
          <w:b/>
          <w:bCs/>
        </w:rPr>
        <w:t>Revista multidisciplinar e de psicologia</w:t>
      </w:r>
      <w:r w:rsidR="00F65396">
        <w:rPr>
          <w:rFonts w:ascii="Times New Roman" w:hAnsi="Times New Roman" w:cs="Times New Roman"/>
        </w:rPr>
        <w:t xml:space="preserve">. </w:t>
      </w:r>
      <w:r w:rsidR="005C4757">
        <w:rPr>
          <w:rFonts w:ascii="Times New Roman" w:hAnsi="Times New Roman" w:cs="Times New Roman"/>
        </w:rPr>
        <w:t>Guararapes</w:t>
      </w:r>
      <w:r w:rsidR="00162C6B">
        <w:rPr>
          <w:rFonts w:ascii="Times New Roman" w:hAnsi="Times New Roman" w:cs="Times New Roman"/>
        </w:rPr>
        <w:t xml:space="preserve">, v. 12, n. 41, p. 1068- 1082, </w:t>
      </w:r>
      <w:proofErr w:type="spellStart"/>
      <w:r w:rsidR="00162C6B">
        <w:rPr>
          <w:rFonts w:ascii="Times New Roman" w:hAnsi="Times New Roman" w:cs="Times New Roman"/>
        </w:rPr>
        <w:t>mai</w:t>
      </w:r>
      <w:proofErr w:type="spellEnd"/>
      <w:r w:rsidR="00162C6B">
        <w:rPr>
          <w:rFonts w:ascii="Times New Roman" w:hAnsi="Times New Roman" w:cs="Times New Roman"/>
        </w:rPr>
        <w:t>, 2018. Disponível em</w:t>
      </w:r>
      <w:r w:rsidR="00225860">
        <w:rPr>
          <w:rFonts w:ascii="Times New Roman" w:hAnsi="Times New Roman" w:cs="Times New Roman"/>
        </w:rPr>
        <w:t>:</w:t>
      </w:r>
      <w:r w:rsidR="00B9299F">
        <w:rPr>
          <w:rFonts w:ascii="Times New Roman" w:hAnsi="Times New Roman" w:cs="Times New Roman"/>
        </w:rPr>
        <w:t xml:space="preserve"> &lt;</w:t>
      </w:r>
      <w:r w:rsidR="00225860">
        <w:rPr>
          <w:rFonts w:ascii="Times New Roman" w:hAnsi="Times New Roman" w:cs="Times New Roman"/>
        </w:rPr>
        <w:t xml:space="preserve"> https://www. </w:t>
      </w:r>
      <w:r w:rsidR="00225860" w:rsidRPr="00225860">
        <w:rPr>
          <w:rFonts w:ascii="Times New Roman" w:eastAsia="Intro-Book" w:hAnsi="Times New Roman" w:cs="Times New Roman"/>
          <w:szCs w:val="24"/>
        </w:rPr>
        <w:t>https://idonline.emnuvens.com.br/id/article/view/1265/1874</w:t>
      </w:r>
      <w:r w:rsidR="00225860">
        <w:rPr>
          <w:rFonts w:ascii="Times New Roman" w:eastAsia="Intro-Book" w:hAnsi="Times New Roman" w:cs="Times New Roman"/>
          <w:szCs w:val="24"/>
        </w:rPr>
        <w:t>&gt;. Acesso em: 28 jun. 2020.</w:t>
      </w:r>
    </w:p>
    <w:sectPr w:rsidR="00EA190E" w:rsidRPr="00E33F5E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88B86" w14:textId="77777777" w:rsidR="00EB0205" w:rsidRDefault="00EB0205" w:rsidP="00054686">
      <w:pPr>
        <w:spacing w:before="0" w:after="0" w:line="240" w:lineRule="auto"/>
      </w:pPr>
      <w:r>
        <w:separator/>
      </w:r>
    </w:p>
  </w:endnote>
  <w:endnote w:type="continuationSeparator" w:id="0">
    <w:p w14:paraId="0EC1CD09" w14:textId="77777777" w:rsidR="00EB0205" w:rsidRDefault="00EB020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Lt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ro-Book">
    <w:altName w:val="Microsoft JhengHei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770A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89AD" w14:textId="77777777" w:rsidR="00EB0205" w:rsidRDefault="00EB020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5C67386" w14:textId="77777777" w:rsidR="00EB0205" w:rsidRDefault="00EB020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054686" w:rsidRDefault="00EB020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054686" w:rsidRDefault="00EB020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054686" w:rsidRDefault="00EB020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247EC"/>
    <w:rsid w:val="00043457"/>
    <w:rsid w:val="00050810"/>
    <w:rsid w:val="00054686"/>
    <w:rsid w:val="00057042"/>
    <w:rsid w:val="000754F5"/>
    <w:rsid w:val="0009068B"/>
    <w:rsid w:val="000B3C3B"/>
    <w:rsid w:val="000C2F7F"/>
    <w:rsid w:val="000C68B9"/>
    <w:rsid w:val="000E596E"/>
    <w:rsid w:val="0011587C"/>
    <w:rsid w:val="00135345"/>
    <w:rsid w:val="00162C6B"/>
    <w:rsid w:val="00191E22"/>
    <w:rsid w:val="001D4667"/>
    <w:rsid w:val="001D740A"/>
    <w:rsid w:val="00200AA3"/>
    <w:rsid w:val="00215073"/>
    <w:rsid w:val="002214DE"/>
    <w:rsid w:val="00225860"/>
    <w:rsid w:val="002268F9"/>
    <w:rsid w:val="0023783F"/>
    <w:rsid w:val="002C00CE"/>
    <w:rsid w:val="003051CB"/>
    <w:rsid w:val="00330594"/>
    <w:rsid w:val="00341BEC"/>
    <w:rsid w:val="00346E28"/>
    <w:rsid w:val="0036767B"/>
    <w:rsid w:val="003D54B8"/>
    <w:rsid w:val="003E7CE5"/>
    <w:rsid w:val="003F646F"/>
    <w:rsid w:val="004040EB"/>
    <w:rsid w:val="00417E55"/>
    <w:rsid w:val="00442443"/>
    <w:rsid w:val="00453D8D"/>
    <w:rsid w:val="004A1231"/>
    <w:rsid w:val="004A14ED"/>
    <w:rsid w:val="004A7BA7"/>
    <w:rsid w:val="00517C55"/>
    <w:rsid w:val="00544D9D"/>
    <w:rsid w:val="00553538"/>
    <w:rsid w:val="00565909"/>
    <w:rsid w:val="00593B5D"/>
    <w:rsid w:val="0059777F"/>
    <w:rsid w:val="005C4757"/>
    <w:rsid w:val="005E4998"/>
    <w:rsid w:val="00617829"/>
    <w:rsid w:val="00646989"/>
    <w:rsid w:val="00655858"/>
    <w:rsid w:val="00660BFC"/>
    <w:rsid w:val="006745C7"/>
    <w:rsid w:val="00692001"/>
    <w:rsid w:val="006B34EB"/>
    <w:rsid w:val="006C03DB"/>
    <w:rsid w:val="006D4D57"/>
    <w:rsid w:val="0070071B"/>
    <w:rsid w:val="0070440B"/>
    <w:rsid w:val="00711BE3"/>
    <w:rsid w:val="007314B0"/>
    <w:rsid w:val="007564EC"/>
    <w:rsid w:val="007A3A72"/>
    <w:rsid w:val="007A75E4"/>
    <w:rsid w:val="007E30AC"/>
    <w:rsid w:val="00826983"/>
    <w:rsid w:val="0085696A"/>
    <w:rsid w:val="008721AD"/>
    <w:rsid w:val="0089384A"/>
    <w:rsid w:val="008B6F3E"/>
    <w:rsid w:val="008C2FF7"/>
    <w:rsid w:val="008C41A9"/>
    <w:rsid w:val="008F7B32"/>
    <w:rsid w:val="00916494"/>
    <w:rsid w:val="00956136"/>
    <w:rsid w:val="009C2934"/>
    <w:rsid w:val="009E1434"/>
    <w:rsid w:val="00A07442"/>
    <w:rsid w:val="00A077DF"/>
    <w:rsid w:val="00A20124"/>
    <w:rsid w:val="00A214CE"/>
    <w:rsid w:val="00A2660A"/>
    <w:rsid w:val="00A50AE1"/>
    <w:rsid w:val="00A65B35"/>
    <w:rsid w:val="00AA6F89"/>
    <w:rsid w:val="00AA7691"/>
    <w:rsid w:val="00AB0DF9"/>
    <w:rsid w:val="00AC3B4A"/>
    <w:rsid w:val="00AC5179"/>
    <w:rsid w:val="00AE6C66"/>
    <w:rsid w:val="00AF1187"/>
    <w:rsid w:val="00AF53E3"/>
    <w:rsid w:val="00B04295"/>
    <w:rsid w:val="00B04924"/>
    <w:rsid w:val="00B552E3"/>
    <w:rsid w:val="00B91115"/>
    <w:rsid w:val="00B9299F"/>
    <w:rsid w:val="00BB3DA1"/>
    <w:rsid w:val="00C1036A"/>
    <w:rsid w:val="00C13E52"/>
    <w:rsid w:val="00C231B5"/>
    <w:rsid w:val="00C26C61"/>
    <w:rsid w:val="00C32211"/>
    <w:rsid w:val="00C34159"/>
    <w:rsid w:val="00C52B37"/>
    <w:rsid w:val="00CE0376"/>
    <w:rsid w:val="00CF7074"/>
    <w:rsid w:val="00D37C58"/>
    <w:rsid w:val="00D55666"/>
    <w:rsid w:val="00D65905"/>
    <w:rsid w:val="00D66B2E"/>
    <w:rsid w:val="00D8136B"/>
    <w:rsid w:val="00D85DD1"/>
    <w:rsid w:val="00DB6B2F"/>
    <w:rsid w:val="00DE0949"/>
    <w:rsid w:val="00DE59E2"/>
    <w:rsid w:val="00E05CD9"/>
    <w:rsid w:val="00E172C0"/>
    <w:rsid w:val="00E33DA2"/>
    <w:rsid w:val="00E33F5E"/>
    <w:rsid w:val="00E34DFE"/>
    <w:rsid w:val="00E57103"/>
    <w:rsid w:val="00E96A8F"/>
    <w:rsid w:val="00EA190E"/>
    <w:rsid w:val="00EB0205"/>
    <w:rsid w:val="00EB4DAD"/>
    <w:rsid w:val="00ED178E"/>
    <w:rsid w:val="00ED2A9D"/>
    <w:rsid w:val="00F035FA"/>
    <w:rsid w:val="00F470A9"/>
    <w:rsid w:val="00F65396"/>
    <w:rsid w:val="00F865E9"/>
    <w:rsid w:val="00F9396B"/>
    <w:rsid w:val="00FA5328"/>
    <w:rsid w:val="00FC2F5F"/>
    <w:rsid w:val="00FE40C1"/>
    <w:rsid w:val="00FE673B"/>
    <w:rsid w:val="00FF149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BF626A54-68B0-4933-A15B-9DABD206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FE40C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2C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.br/pdf/reben/v69n6/0034-7167-reben-69-06-1091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Lt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ro-Book">
    <w:altName w:val="Microsoft JhengHei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B39AE"/>
    <w:rsid w:val="000D219B"/>
    <w:rsid w:val="00193937"/>
    <w:rsid w:val="001A6C66"/>
    <w:rsid w:val="002F3BB8"/>
    <w:rsid w:val="002F7117"/>
    <w:rsid w:val="003255D4"/>
    <w:rsid w:val="00431E66"/>
    <w:rsid w:val="00434970"/>
    <w:rsid w:val="00531828"/>
    <w:rsid w:val="00594EDC"/>
    <w:rsid w:val="0078271D"/>
    <w:rsid w:val="00851F45"/>
    <w:rsid w:val="00862201"/>
    <w:rsid w:val="008B1782"/>
    <w:rsid w:val="009C4D6F"/>
    <w:rsid w:val="00A72BA9"/>
    <w:rsid w:val="00B4552C"/>
    <w:rsid w:val="00B751A9"/>
    <w:rsid w:val="00C048B8"/>
    <w:rsid w:val="00CE7119"/>
    <w:rsid w:val="00D519C6"/>
    <w:rsid w:val="00E0183F"/>
    <w:rsid w:val="00E06B74"/>
    <w:rsid w:val="00E3263D"/>
    <w:rsid w:val="00E37F64"/>
    <w:rsid w:val="00EC2E1A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F3BB8"/>
  </w:style>
  <w:style w:type="paragraph" w:customStyle="1" w:styleId="D6F4D9AECB624E3685FA92ED2F33000B">
    <w:name w:val="D6F4D9AECB624E3685FA92ED2F33000B"/>
    <w:rsid w:val="003255D4"/>
  </w:style>
  <w:style w:type="paragraph" w:customStyle="1" w:styleId="6DFE482DA135405A85FF2B2818BCF655">
    <w:name w:val="6DFE482DA135405A85FF2B2818BCF655"/>
    <w:rsid w:val="008B1782"/>
  </w:style>
  <w:style w:type="paragraph" w:customStyle="1" w:styleId="16109F13F69B49CFA7C66027D16D47F9">
    <w:name w:val="16109F13F69B49CFA7C66027D16D47F9"/>
    <w:rsid w:val="002F3B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B0015-D03A-4729-8D57-300BF7E4C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643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Shady Moreira</cp:lastModifiedBy>
  <cp:revision>48</cp:revision>
  <cp:lastPrinted>2020-06-10T02:59:00Z</cp:lastPrinted>
  <dcterms:created xsi:type="dcterms:W3CDTF">2020-07-01T13:46:00Z</dcterms:created>
  <dcterms:modified xsi:type="dcterms:W3CDTF">2020-07-02T01:35:00Z</dcterms:modified>
</cp:coreProperties>
</file>