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7408A350" w:rsidR="0070071B" w:rsidRPr="009160BF" w:rsidRDefault="00B346B6" w:rsidP="00E872B6">
      <w:pPr>
        <w:pStyle w:val="Corpodetexto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60BF">
        <w:rPr>
          <w:rFonts w:ascii="Times New Roman" w:hAnsi="Times New Roman" w:cs="Times New Roman"/>
          <w:b/>
          <w:sz w:val="24"/>
          <w:szCs w:val="24"/>
        </w:rPr>
        <w:t xml:space="preserve">Eixo </w:t>
      </w:r>
      <w:r w:rsidR="009C5F82">
        <w:rPr>
          <w:rFonts w:ascii="Times New Roman" w:hAnsi="Times New Roman" w:cs="Times New Roman"/>
          <w:b/>
          <w:sz w:val="24"/>
          <w:szCs w:val="24"/>
        </w:rPr>
        <w:t>5</w:t>
      </w:r>
      <w:r w:rsidRPr="009160BF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9160BF">
        <w:rPr>
          <w:rFonts w:ascii="Times New Roman" w:hAnsi="Times New Roman" w:cs="Times New Roman"/>
          <w:sz w:val="24"/>
          <w:szCs w:val="24"/>
        </w:rPr>
        <w:t xml:space="preserve"> </w:t>
      </w:r>
      <w:r w:rsidR="009C5F82">
        <w:rPr>
          <w:rFonts w:ascii="Times New Roman" w:hAnsi="Times New Roman" w:cs="Times New Roman"/>
          <w:sz w:val="24"/>
          <w:szCs w:val="24"/>
        </w:rPr>
        <w:t>Temas livres</w:t>
      </w:r>
    </w:p>
    <w:p w14:paraId="315B56C5" w14:textId="22602055" w:rsidR="0070071B" w:rsidRDefault="00342825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342825">
        <w:rPr>
          <w:rFonts w:ascii="Times New Roman" w:hAnsi="Times New Roman" w:cs="Times New Roman"/>
          <w:sz w:val="28"/>
        </w:rPr>
        <w:t>HISTÓRIA FAMILIAR DE CÂNCER GÁSTRICO EM PACIENTES COM SINTOMAS DISPÉTICOS</w:t>
      </w:r>
    </w:p>
    <w:p w14:paraId="181C8DF9" w14:textId="678BB0AB" w:rsidR="0070071B" w:rsidRPr="00E872B6" w:rsidRDefault="00C12BF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160BF" w:rsidRPr="00E872B6">
            <w:rPr>
              <w:rFonts w:ascii="Times New Roman" w:hAnsi="Times New Roman" w:cs="Times New Roman"/>
              <w:u w:val="single"/>
            </w:rPr>
            <w:t>Maria Carolina Pereira Rodrigues</w:t>
          </w:r>
        </w:sdtContent>
      </w:sdt>
      <w:r w:rsidR="0070071B" w:rsidRPr="00E872B6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160BF" w:rsidRPr="00E872B6">
            <w:rPr>
              <w:rFonts w:ascii="Times New Roman" w:hAnsi="Times New Roman" w:cs="Times New Roman"/>
            </w:rPr>
            <w:t>maria.cpr</w:t>
          </w:r>
          <w:r w:rsidR="00FB2E86" w:rsidRPr="00E872B6">
            <w:rPr>
              <w:rFonts w:ascii="Times New Roman" w:hAnsi="Times New Roman" w:cs="Times New Roman"/>
            </w:rPr>
            <w:t>@discente.ufma.br</w:t>
          </w:r>
          <w:r w:rsidR="0070071B" w:rsidRPr="00E872B6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E872B6">
        <w:rPr>
          <w:rFonts w:ascii="Times New Roman" w:hAnsi="Times New Roman" w:cs="Times New Roman"/>
        </w:rPr>
        <w:t>,</w:t>
      </w:r>
    </w:p>
    <w:p w14:paraId="1A7F4B19" w14:textId="5FFAC9D4" w:rsidR="0070071B" w:rsidRPr="00E872B6" w:rsidRDefault="00C12BF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42825" w:rsidRPr="00E872B6">
            <w:rPr>
              <w:rFonts w:ascii="Times New Roman" w:hAnsi="Times New Roman" w:cs="Times New Roman"/>
            </w:rPr>
            <w:t>Mateus Dantas</w:t>
          </w:r>
          <w:r w:rsidR="009160BF" w:rsidRPr="00E872B6">
            <w:rPr>
              <w:rFonts w:ascii="Times New Roman" w:hAnsi="Times New Roman" w:cs="Times New Roman"/>
            </w:rPr>
            <w:t xml:space="preserve"> Torres</w:t>
          </w:r>
          <w:r w:rsidR="009160BF" w:rsidRPr="00E872B6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 w:rsidRPr="00E872B6">
        <w:rPr>
          <w:rFonts w:ascii="Times New Roman" w:hAnsi="Times New Roman" w:cs="Times New Roman"/>
        </w:rPr>
        <w:t>,</w:t>
      </w:r>
    </w:p>
    <w:p w14:paraId="2070B60E" w14:textId="2F3FADD8" w:rsidR="0070071B" w:rsidRPr="00E872B6" w:rsidRDefault="00C12BF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42825" w:rsidRPr="00E872B6">
            <w:rPr>
              <w:rFonts w:ascii="Times New Roman" w:hAnsi="Times New Roman" w:cs="Times New Roman"/>
            </w:rPr>
            <w:t xml:space="preserve">Flavia </w:t>
          </w:r>
          <w:r w:rsidR="00E872B6" w:rsidRPr="00E872B6">
            <w:rPr>
              <w:rFonts w:ascii="Times New Roman" w:hAnsi="Times New Roman" w:cs="Times New Roman"/>
            </w:rPr>
            <w:t xml:space="preserve">Ferreira </w:t>
          </w:r>
          <w:r w:rsidR="00342825" w:rsidRPr="00E872B6">
            <w:rPr>
              <w:rFonts w:ascii="Times New Roman" w:hAnsi="Times New Roman" w:cs="Times New Roman"/>
            </w:rPr>
            <w:t>Monari</w:t>
          </w:r>
          <w:r w:rsidR="009160BF" w:rsidRPr="00E872B6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 w:rsidRPr="00E872B6">
        <w:rPr>
          <w:rFonts w:ascii="Times New Roman" w:hAnsi="Times New Roman" w:cs="Times New Roman"/>
        </w:rPr>
        <w:t>,</w:t>
      </w:r>
    </w:p>
    <w:p w14:paraId="1F0504DD" w14:textId="2F303398" w:rsidR="0070071B" w:rsidRPr="00ED178E" w:rsidRDefault="00C12BF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42825" w:rsidRPr="00E872B6">
            <w:rPr>
              <w:rFonts w:ascii="Times New Roman" w:hAnsi="Times New Roman" w:cs="Times New Roman"/>
            </w:rPr>
            <w:t>Victor Pereira Lima</w:t>
          </w:r>
          <w:r w:rsidR="009160BF" w:rsidRPr="00E872B6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 w:rsidRPr="00E872B6">
        <w:rPr>
          <w:rFonts w:ascii="Times New Roman" w:hAnsi="Times New Roman" w:cs="Times New Roman"/>
        </w:rPr>
        <w:t>,</w:t>
      </w:r>
    </w:p>
    <w:p w14:paraId="1E985A98" w14:textId="53B9C2F0" w:rsidR="0070071B" w:rsidRPr="00ED178E" w:rsidRDefault="00C12BF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42825">
            <w:rPr>
              <w:rFonts w:ascii="Times New Roman" w:hAnsi="Times New Roman" w:cs="Times New Roman"/>
            </w:rPr>
            <w:t>Profa. Dra. Roberta de Araújo e Silva</w:t>
          </w:r>
          <w:r w:rsidR="009160BF">
            <w:rPr>
              <w:rFonts w:ascii="Times New Roman" w:hAnsi="Times New Roman" w:cs="Times New Roman"/>
              <w:vertAlign w:val="superscript"/>
            </w:rPr>
            <w:t>5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7F51E967" w:rsidR="0070071B" w:rsidRDefault="00E32BC3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  <w:vertAlign w:val="superscript"/>
            </w:rPr>
          </w:pPr>
          <w:r>
            <w:rPr>
              <w:rFonts w:ascii="Times New Roman" w:hAnsi="Times New Roman" w:cs="Times New Roman"/>
            </w:rPr>
            <w:t>Prof</w:t>
          </w:r>
          <w:r w:rsidR="00B0605B">
            <w:rPr>
              <w:rFonts w:ascii="Times New Roman" w:hAnsi="Times New Roman" w:cs="Times New Roman"/>
            </w:rPr>
            <w:t xml:space="preserve">a. Dra. Maria Aparecida Alves de Oliveira </w:t>
          </w:r>
          <w:proofErr w:type="gramStart"/>
          <w:r w:rsidR="0075497D">
            <w:rPr>
              <w:rFonts w:ascii="Times New Roman" w:hAnsi="Times New Roman" w:cs="Times New Roman"/>
            </w:rPr>
            <w:t>Serra</w:t>
          </w:r>
          <w:r w:rsidR="0075497D">
            <w:rPr>
              <w:rFonts w:ascii="Times New Roman" w:hAnsi="Times New Roman" w:cs="Times New Roman"/>
              <w:vertAlign w:val="superscript"/>
            </w:rPr>
            <w:t>6</w:t>
          </w:r>
          <w:r w:rsidR="0075497D">
            <w:rPr>
              <w:rFonts w:ascii="Times New Roman" w:hAnsi="Times New Roman" w:cs="Times New Roman"/>
            </w:rPr>
            <w:t>.</w:t>
          </w:r>
          <w:proofErr w:type="gramEnd"/>
        </w:p>
      </w:sdtContent>
    </w:sdt>
    <w:p w14:paraId="69A7CCCA" w14:textId="77777777" w:rsidR="00D27526" w:rsidRDefault="00195CEF" w:rsidP="00D27526">
      <w:pPr>
        <w:pStyle w:val="PargrafodaLista"/>
        <w:numPr>
          <w:ilvl w:val="0"/>
          <w:numId w:val="4"/>
        </w:numPr>
        <w:spacing w:before="0"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Acadêmica de Enfermagem da Universidade Federal do Maranhão, CCSST; </w:t>
      </w:r>
    </w:p>
    <w:p w14:paraId="07D7592B" w14:textId="77777777" w:rsidR="00D27526" w:rsidRPr="00D27526" w:rsidRDefault="00195CEF" w:rsidP="00D27526">
      <w:pPr>
        <w:pStyle w:val="PargrafodaLista"/>
        <w:numPr>
          <w:ilvl w:val="0"/>
          <w:numId w:val="4"/>
        </w:numPr>
        <w:spacing w:before="0" w:after="0" w:line="240" w:lineRule="auto"/>
        <w:jc w:val="right"/>
        <w:rPr>
          <w:rFonts w:ascii="Times New Roman" w:hAnsi="Times New Roman" w:cs="Times New Roman"/>
        </w:rPr>
      </w:pPr>
      <w:r w:rsidRPr="00D27526">
        <w:rPr>
          <w:rFonts w:ascii="Times New Roman" w:hAnsi="Times New Roman" w:cs="Times New Roman"/>
        </w:rPr>
        <w:t xml:space="preserve"> </w:t>
      </w:r>
      <w:r w:rsidRPr="00D27526">
        <w:rPr>
          <w:rFonts w:ascii="Times New Roman" w:hAnsi="Times New Roman"/>
          <w:szCs w:val="24"/>
        </w:rPr>
        <w:t>Enfermeiro – Univ</w:t>
      </w:r>
      <w:r w:rsidR="00D27526">
        <w:rPr>
          <w:rFonts w:ascii="Times New Roman" w:hAnsi="Times New Roman"/>
          <w:szCs w:val="24"/>
        </w:rPr>
        <w:t>ersidade Federal do Maranhão;</w:t>
      </w:r>
    </w:p>
    <w:p w14:paraId="3E544053" w14:textId="0474032A" w:rsidR="00D27526" w:rsidRDefault="00195CEF" w:rsidP="00D27526">
      <w:pPr>
        <w:pStyle w:val="PargrafodaLista"/>
        <w:numPr>
          <w:ilvl w:val="0"/>
          <w:numId w:val="4"/>
        </w:numPr>
        <w:spacing w:before="0" w:after="0" w:line="240" w:lineRule="auto"/>
        <w:jc w:val="right"/>
        <w:rPr>
          <w:rFonts w:ascii="Times New Roman" w:hAnsi="Times New Roman" w:cs="Times New Roman"/>
        </w:rPr>
      </w:pPr>
      <w:r w:rsidRPr="00D27526">
        <w:rPr>
          <w:rFonts w:ascii="Times New Roman" w:hAnsi="Times New Roman"/>
          <w:szCs w:val="24"/>
        </w:rPr>
        <w:t xml:space="preserve"> </w:t>
      </w:r>
      <w:r w:rsidRPr="00D27526">
        <w:rPr>
          <w:rFonts w:ascii="Times New Roman" w:hAnsi="Times New Roman" w:cs="Times New Roman"/>
        </w:rPr>
        <w:t xml:space="preserve">Enfermeira. Especialista em Saúde da </w:t>
      </w:r>
      <w:r w:rsidR="00D27526" w:rsidRPr="00D27526">
        <w:rPr>
          <w:rFonts w:ascii="Times New Roman" w:hAnsi="Times New Roman" w:cs="Times New Roman"/>
        </w:rPr>
        <w:t>Família.</w:t>
      </w:r>
      <w:r w:rsidR="0075497D">
        <w:rPr>
          <w:rFonts w:ascii="Times New Roman" w:hAnsi="Times New Roman" w:cs="Times New Roman"/>
        </w:rPr>
        <w:t xml:space="preserve"> </w:t>
      </w:r>
      <w:r w:rsidRPr="00D27526">
        <w:rPr>
          <w:rFonts w:ascii="Times New Roman" w:hAnsi="Times New Roman" w:cs="Times New Roman"/>
        </w:rPr>
        <w:t>Professora Substituta d</w:t>
      </w:r>
      <w:r w:rsidR="00D27526">
        <w:rPr>
          <w:rFonts w:ascii="Times New Roman" w:hAnsi="Times New Roman" w:cs="Times New Roman"/>
        </w:rPr>
        <w:t xml:space="preserve">o Curso de Enfermagem CCSST. </w:t>
      </w:r>
    </w:p>
    <w:p w14:paraId="1EFC110A" w14:textId="77777777" w:rsidR="00D27526" w:rsidRPr="00D27526" w:rsidRDefault="00195CEF" w:rsidP="00D27526">
      <w:pPr>
        <w:pStyle w:val="PargrafodaLista"/>
        <w:numPr>
          <w:ilvl w:val="0"/>
          <w:numId w:val="4"/>
        </w:numPr>
        <w:spacing w:before="0" w:after="0" w:line="240" w:lineRule="auto"/>
        <w:jc w:val="right"/>
        <w:rPr>
          <w:rFonts w:ascii="Times New Roman" w:hAnsi="Times New Roman" w:cs="Times New Roman"/>
        </w:rPr>
      </w:pPr>
      <w:r w:rsidRPr="00D27526">
        <w:rPr>
          <w:rFonts w:ascii="Times New Roman" w:hAnsi="Times New Roman"/>
          <w:szCs w:val="24"/>
        </w:rPr>
        <w:t>Discente do Programa de Pós-graduação em Saúde e Tecnologia da Universida</w:t>
      </w:r>
      <w:r w:rsidR="00D27526">
        <w:rPr>
          <w:rFonts w:ascii="Times New Roman" w:hAnsi="Times New Roman"/>
          <w:szCs w:val="24"/>
        </w:rPr>
        <w:t>de Federal do Maranhão – UFMA;</w:t>
      </w:r>
    </w:p>
    <w:p w14:paraId="248BBAD7" w14:textId="77777777" w:rsidR="00D27526" w:rsidRPr="00D27526" w:rsidRDefault="00195CEF" w:rsidP="00D27526">
      <w:pPr>
        <w:pStyle w:val="PargrafodaLista"/>
        <w:numPr>
          <w:ilvl w:val="0"/>
          <w:numId w:val="4"/>
        </w:numPr>
        <w:spacing w:before="0" w:after="0" w:line="240" w:lineRule="auto"/>
        <w:jc w:val="right"/>
        <w:rPr>
          <w:rFonts w:ascii="Times New Roman" w:hAnsi="Times New Roman" w:cs="Times New Roman"/>
        </w:rPr>
      </w:pPr>
      <w:r w:rsidRPr="00D27526">
        <w:rPr>
          <w:rFonts w:ascii="Times New Roman" w:hAnsi="Times New Roman"/>
          <w:szCs w:val="24"/>
        </w:rPr>
        <w:t xml:space="preserve"> Enfermeira. Professora Adjunta da UFMA. Coordenadora do Curso de Enfermagem-UFMA/CCSST. Doutora e Mestra em Enfermagem em Promoção da Saúde pela Universidade Federal do Ceará.</w:t>
      </w:r>
      <w:r w:rsidR="00D27526">
        <w:rPr>
          <w:rFonts w:ascii="Times New Roman" w:hAnsi="Times New Roman"/>
          <w:szCs w:val="24"/>
        </w:rPr>
        <w:t xml:space="preserve"> </w:t>
      </w:r>
    </w:p>
    <w:p w14:paraId="072ECFA5" w14:textId="40FF78AD" w:rsidR="00195CEF" w:rsidRPr="00D27526" w:rsidRDefault="00D27526" w:rsidP="00D27526">
      <w:pPr>
        <w:pStyle w:val="PargrafodaLista"/>
        <w:numPr>
          <w:ilvl w:val="0"/>
          <w:numId w:val="4"/>
        </w:numPr>
        <w:spacing w:before="0"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Enfermeira</w:t>
      </w:r>
      <w:r w:rsidR="0075497D">
        <w:rPr>
          <w:rFonts w:ascii="Times New Roman" w:hAnsi="Times New Roman" w:cs="Times New Roman"/>
        </w:rPr>
        <w:t>. Doutora</w:t>
      </w:r>
      <w:r w:rsidR="00195CEF" w:rsidRPr="00D27526">
        <w:rPr>
          <w:rFonts w:ascii="Times New Roman" w:hAnsi="Times New Roman" w:cs="Times New Roman"/>
        </w:rPr>
        <w:t xml:space="preserve"> em Ciências Médico-Cirúrgicas pela Universidade Federal do Ceará. Professora Adjunta da Graduação em Enfermagem e Mestrado em Saúde e Tecnologia da Universidade Federal do Maranhão, Campus Imperatriz.</w:t>
      </w:r>
    </w:p>
    <w:p w14:paraId="29E0933B" w14:textId="77777777" w:rsidR="00195CEF" w:rsidRPr="00350E87" w:rsidRDefault="00195CEF" w:rsidP="00195CEF">
      <w:pPr>
        <w:pStyle w:val="PargrafodaLista"/>
        <w:spacing w:before="0" w:after="0" w:line="360" w:lineRule="auto"/>
        <w:jc w:val="center"/>
        <w:rPr>
          <w:rFonts w:ascii="Times New Roman" w:hAnsi="Times New Roman" w:cs="Times New Roman"/>
        </w:rPr>
      </w:pPr>
    </w:p>
    <w:p w14:paraId="1E3F08C8" w14:textId="3C537599" w:rsidR="0070071B" w:rsidRPr="00F70000" w:rsidRDefault="0070071B" w:rsidP="00F70000">
      <w:pPr>
        <w:pStyle w:val="PargrafodaLista"/>
        <w:spacing w:before="0" w:after="0" w:line="360" w:lineRule="auto"/>
        <w:ind w:left="1778"/>
        <w:jc w:val="center"/>
        <w:rPr>
          <w:rFonts w:ascii="Times New Roman" w:hAnsi="Times New Roman" w:cs="Times New Roman"/>
        </w:rPr>
      </w:pPr>
      <w:r w:rsidRPr="00F70000">
        <w:rPr>
          <w:rFonts w:ascii="Times New Roman" w:hAnsi="Times New Roman" w:cs="Times New Roman"/>
        </w:rPr>
        <w:t xml:space="preserve">  </w:t>
      </w: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353307DC33DB45BBBFD8B3A7D3A8EF50"/>
        </w:placeholder>
      </w:sdtPr>
      <w:sdtEndPr/>
      <w:sdtContent>
        <w:p w14:paraId="0310061A" w14:textId="77777777" w:rsidR="009C5F82" w:rsidRPr="000754F5" w:rsidRDefault="009C5F82" w:rsidP="009C5F82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0E20EF">
            <w:rPr>
              <w:rFonts w:ascii="Times New Roman" w:hAnsi="Times New Roman" w:cs="Times New Roman"/>
              <w:b/>
            </w:rPr>
            <w:t>Introdução:</w:t>
          </w:r>
          <w:r w:rsidRPr="000E20EF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>O câncer gástrico é o quin</w:t>
          </w:r>
          <w:r w:rsidRPr="00B53DBC">
            <w:rPr>
              <w:rFonts w:ascii="Times New Roman" w:hAnsi="Times New Roman" w:cs="Times New Roman"/>
            </w:rPr>
            <w:t xml:space="preserve">to mais </w:t>
          </w:r>
          <w:r>
            <w:rPr>
              <w:rFonts w:ascii="Times New Roman" w:hAnsi="Times New Roman" w:cs="Times New Roman"/>
            </w:rPr>
            <w:t>comum em todo o mundo e a terceir</w:t>
          </w:r>
          <w:r w:rsidRPr="00B53DBC">
            <w:rPr>
              <w:rFonts w:ascii="Times New Roman" w:hAnsi="Times New Roman" w:cs="Times New Roman"/>
            </w:rPr>
            <w:t>a causa mais frequente de morte por câncer. A cada ano, aproximadamente 700 mil pessoas morrem em decorrência dessa neoplasia, representando cerca de 10% de todas as mortes por câncer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(1) (2)</w:t>
          </w:r>
          <w:r>
            <w:rPr>
              <w:rFonts w:ascii="Times New Roman" w:hAnsi="Times New Roman" w:cs="Times New Roman"/>
            </w:rPr>
            <w:t>. Um estudo demostrou que p</w:t>
          </w:r>
          <w:r w:rsidRPr="00B53DBC">
            <w:rPr>
              <w:rFonts w:ascii="Times New Roman" w:hAnsi="Times New Roman" w:cs="Times New Roman"/>
            </w:rPr>
            <w:t>essoa</w:t>
          </w:r>
          <w:r>
            <w:rPr>
              <w:rFonts w:ascii="Times New Roman" w:hAnsi="Times New Roman" w:cs="Times New Roman"/>
            </w:rPr>
            <w:t xml:space="preserve">s com história familiar de câncer gástrico têm maiores chances de desenvolver a doença </w:t>
          </w:r>
          <w:r w:rsidRPr="00B53DBC">
            <w:rPr>
              <w:rFonts w:ascii="Times New Roman" w:hAnsi="Times New Roman" w:cs="Times New Roman"/>
            </w:rPr>
            <w:t>em co</w:t>
          </w:r>
          <w:r>
            <w:rPr>
              <w:rFonts w:ascii="Times New Roman" w:hAnsi="Times New Roman" w:cs="Times New Roman"/>
            </w:rPr>
            <w:t xml:space="preserve">mparação com indivíduos que não apresentam esse fator de risco </w:t>
          </w:r>
          <w:r>
            <w:rPr>
              <w:rFonts w:ascii="Times New Roman" w:hAnsi="Times New Roman" w:cs="Times New Roman"/>
              <w:vertAlign w:val="superscript"/>
            </w:rPr>
            <w:t>(3)</w:t>
          </w:r>
          <w:r>
            <w:rPr>
              <w:rFonts w:ascii="Times New Roman" w:hAnsi="Times New Roman" w:cs="Times New Roman"/>
            </w:rPr>
            <w:t xml:space="preserve">. Fatores genéticos, bem como a exposição à </w:t>
          </w:r>
          <w:proofErr w:type="spellStart"/>
          <w:r w:rsidRPr="00AD3098">
            <w:rPr>
              <w:rFonts w:ascii="Times New Roman" w:hAnsi="Times New Roman" w:cs="Times New Roman"/>
              <w:i/>
            </w:rPr>
            <w:t>Helicobacter</w:t>
          </w:r>
          <w:proofErr w:type="spellEnd"/>
          <w:r w:rsidRPr="00AD3098">
            <w:rPr>
              <w:rFonts w:ascii="Times New Roman" w:hAnsi="Times New Roman" w:cs="Times New Roman"/>
              <w:i/>
            </w:rPr>
            <w:t xml:space="preserve"> </w:t>
          </w:r>
          <w:proofErr w:type="spellStart"/>
          <w:r w:rsidRPr="00AD3098">
            <w:rPr>
              <w:rFonts w:ascii="Times New Roman" w:hAnsi="Times New Roman" w:cs="Times New Roman"/>
              <w:i/>
            </w:rPr>
            <w:t>pylori</w:t>
          </w:r>
          <w:proofErr w:type="spellEnd"/>
          <w:r>
            <w:rPr>
              <w:rFonts w:ascii="Times New Roman" w:hAnsi="Times New Roman" w:cs="Times New Roman"/>
            </w:rPr>
            <w:t xml:space="preserve"> compartilhada pelos familiares, </w:t>
          </w:r>
          <w:r w:rsidRPr="00AD3098">
            <w:rPr>
              <w:rFonts w:ascii="Times New Roman" w:hAnsi="Times New Roman" w:cs="Times New Roman"/>
            </w:rPr>
            <w:t>podem afetar as respostas imunes à infecção</w:t>
          </w:r>
          <w:r>
            <w:rPr>
              <w:rFonts w:ascii="Times New Roman" w:hAnsi="Times New Roman" w:cs="Times New Roman"/>
            </w:rPr>
            <w:t xml:space="preserve"> pela bactéria e contribuir para o aparecimento de danos a mucosa gástrica, que podem evoluir para lesões </w:t>
          </w:r>
          <w:r>
            <w:rPr>
              <w:rFonts w:ascii="Times New Roman" w:hAnsi="Times New Roman" w:cs="Times New Roman"/>
            </w:rPr>
            <w:lastRenderedPageBreak/>
            <w:t xml:space="preserve">neoplásicas </w:t>
          </w:r>
          <w:r>
            <w:rPr>
              <w:rFonts w:ascii="Times New Roman" w:hAnsi="Times New Roman" w:cs="Times New Roman"/>
              <w:vertAlign w:val="superscript"/>
            </w:rPr>
            <w:t>(4)</w:t>
          </w:r>
          <w:r>
            <w:rPr>
              <w:rFonts w:ascii="Times New Roman" w:hAnsi="Times New Roman" w:cs="Times New Roman"/>
            </w:rPr>
            <w:t xml:space="preserve">. Diante disso, a detecção precoce de lesões </w:t>
          </w:r>
          <w:proofErr w:type="spellStart"/>
          <w:r>
            <w:rPr>
              <w:rFonts w:ascii="Times New Roman" w:hAnsi="Times New Roman" w:cs="Times New Roman"/>
            </w:rPr>
            <w:t>pré-neoplasicas</w:t>
          </w:r>
          <w:proofErr w:type="spellEnd"/>
          <w:r>
            <w:rPr>
              <w:rFonts w:ascii="Times New Roman" w:hAnsi="Times New Roman" w:cs="Times New Roman"/>
            </w:rPr>
            <w:t xml:space="preserve"> e erradicação da </w:t>
          </w:r>
          <w:r w:rsidRPr="00AD3098">
            <w:rPr>
              <w:rFonts w:ascii="Times New Roman" w:hAnsi="Times New Roman" w:cs="Times New Roman"/>
              <w:i/>
            </w:rPr>
            <w:t>H.</w:t>
          </w:r>
          <w:r>
            <w:rPr>
              <w:rFonts w:ascii="Times New Roman" w:hAnsi="Times New Roman" w:cs="Times New Roman"/>
              <w:i/>
            </w:rPr>
            <w:t xml:space="preserve"> </w:t>
          </w:r>
          <w:proofErr w:type="spellStart"/>
          <w:r w:rsidRPr="00AD3098">
            <w:rPr>
              <w:rFonts w:ascii="Times New Roman" w:hAnsi="Times New Roman" w:cs="Times New Roman"/>
              <w:i/>
            </w:rPr>
            <w:t>pylor</w:t>
          </w:r>
          <w:r>
            <w:rPr>
              <w:rFonts w:ascii="Times New Roman" w:hAnsi="Times New Roman" w:cs="Times New Roman"/>
              <w:i/>
            </w:rPr>
            <w:t>i</w:t>
          </w:r>
          <w:proofErr w:type="spellEnd"/>
          <w:r>
            <w:rPr>
              <w:rFonts w:ascii="Times New Roman" w:hAnsi="Times New Roman" w:cs="Times New Roman"/>
              <w:i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são relevantes para prevenção do câncer gástrico em pacientes com historia familiar de câncer gástrico. </w:t>
          </w:r>
          <w:r w:rsidRPr="000E20EF">
            <w:rPr>
              <w:rFonts w:ascii="Times New Roman" w:hAnsi="Times New Roman" w:cs="Times New Roman"/>
              <w:b/>
            </w:rPr>
            <w:t>Objetivos:</w:t>
          </w:r>
          <w:r w:rsidRPr="000E20EF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>I</w:t>
          </w:r>
          <w:r w:rsidRPr="00534B51">
            <w:rPr>
              <w:rFonts w:ascii="Times New Roman" w:hAnsi="Times New Roman" w:cs="Times New Roman"/>
            </w:rPr>
            <w:t>dentificar a história familiar de câncer gástrico</w:t>
          </w:r>
          <w:r>
            <w:rPr>
              <w:rFonts w:ascii="Times New Roman" w:hAnsi="Times New Roman" w:cs="Times New Roman"/>
            </w:rPr>
            <w:t xml:space="preserve"> </w:t>
          </w:r>
          <w:r w:rsidRPr="00534B51">
            <w:rPr>
              <w:rFonts w:ascii="Times New Roman" w:hAnsi="Times New Roman" w:cs="Times New Roman"/>
            </w:rPr>
            <w:t>em pacientes</w:t>
          </w:r>
          <w:r>
            <w:rPr>
              <w:rFonts w:ascii="Times New Roman" w:hAnsi="Times New Roman" w:cs="Times New Roman"/>
            </w:rPr>
            <w:t xml:space="preserve"> com sintomas dispépticos </w:t>
          </w:r>
          <w:r w:rsidRPr="00534B51">
            <w:rPr>
              <w:rFonts w:ascii="Times New Roman" w:hAnsi="Times New Roman" w:cs="Times New Roman"/>
            </w:rPr>
            <w:t>atendidos em um serviço público de end</w:t>
          </w:r>
          <w:r>
            <w:rPr>
              <w:rFonts w:ascii="Times New Roman" w:hAnsi="Times New Roman" w:cs="Times New Roman"/>
            </w:rPr>
            <w:t xml:space="preserve">oscopia. </w:t>
          </w:r>
          <w:r w:rsidRPr="00713FD2">
            <w:rPr>
              <w:rFonts w:ascii="Times New Roman" w:hAnsi="Times New Roman" w:cs="Times New Roman"/>
              <w:b/>
            </w:rPr>
            <w:t>Método:</w:t>
          </w:r>
          <w:r>
            <w:rPr>
              <w:rFonts w:ascii="Times New Roman" w:hAnsi="Times New Roman" w:cs="Times New Roman"/>
            </w:rPr>
            <w:t xml:space="preserve"> Estudo transversal, descritivo, com </w:t>
          </w:r>
          <w:r w:rsidRPr="00713FD2">
            <w:rPr>
              <w:rFonts w:ascii="Times New Roman" w:hAnsi="Times New Roman" w:cs="Times New Roman"/>
            </w:rPr>
            <w:t>abordagem quantitativa. Foi realizado com pacientes dispépticos atendidos em um serviço público de endoscopia do município de Imperatriz, Maranhão, entre de març</w:t>
          </w:r>
          <w:r>
            <w:rPr>
              <w:rFonts w:ascii="Times New Roman" w:hAnsi="Times New Roman" w:cs="Times New Roman"/>
            </w:rPr>
            <w:t>o a</w:t>
          </w:r>
          <w:r w:rsidRPr="00713FD2">
            <w:rPr>
              <w:rFonts w:ascii="Times New Roman" w:hAnsi="Times New Roman" w:cs="Times New Roman"/>
            </w:rPr>
            <w:t xml:space="preserve"> dezembro de 2018. Foram incluídos na pesquisa pacientes com idade mínima de 18 anos e que possu</w:t>
          </w:r>
          <w:r>
            <w:rPr>
              <w:rFonts w:ascii="Times New Roman" w:hAnsi="Times New Roman" w:cs="Times New Roman"/>
            </w:rPr>
            <w:t>íam indicação para realização da</w:t>
          </w:r>
          <w:r w:rsidRPr="00713FD2">
            <w:rPr>
              <w:rFonts w:ascii="Times New Roman" w:hAnsi="Times New Roman" w:cs="Times New Roman"/>
            </w:rPr>
            <w:t xml:space="preserve"> Endo</w:t>
          </w:r>
          <w:r>
            <w:rPr>
              <w:rFonts w:ascii="Times New Roman" w:hAnsi="Times New Roman" w:cs="Times New Roman"/>
            </w:rPr>
            <w:t xml:space="preserve">scopia Digestiva Alta (EDA). Os dados </w:t>
          </w:r>
          <w:proofErr w:type="spellStart"/>
          <w:r>
            <w:rPr>
              <w:rFonts w:ascii="Times New Roman" w:hAnsi="Times New Roman" w:cs="Times New Roman"/>
            </w:rPr>
            <w:t>sociodemográficos</w:t>
          </w:r>
          <w:proofErr w:type="spellEnd"/>
          <w:r>
            <w:rPr>
              <w:rFonts w:ascii="Times New Roman" w:hAnsi="Times New Roman" w:cs="Times New Roman"/>
            </w:rPr>
            <w:t xml:space="preserve">, clínicos e hábitos de vida foram coletados por meio de entrevistas aos pacientes. Os resultados do exame de EDA foram verificados nos registros do serviço. </w:t>
          </w:r>
          <w:r w:rsidRPr="00175671">
            <w:rPr>
              <w:rFonts w:ascii="Times New Roman" w:hAnsi="Times New Roman" w:cs="Times New Roman"/>
            </w:rPr>
            <w:t>Os dados foram analisados utilizando o programa de estatística SPSS 22.0.</w:t>
          </w:r>
          <w:r w:rsidRPr="00175671">
            <w:t xml:space="preserve"> </w:t>
          </w:r>
          <w:r w:rsidRPr="00175671">
            <w:rPr>
              <w:rFonts w:ascii="Times New Roman" w:hAnsi="Times New Roman" w:cs="Times New Roman"/>
            </w:rPr>
            <w:t xml:space="preserve">A pesquisa seguiu os preceitos éticos e legais, sendo aprovada pelo Comitê de Ética e Pesquisa da Universidade Federal do Maranhão, </w:t>
          </w:r>
          <w:proofErr w:type="gramStart"/>
          <w:r w:rsidRPr="00175671">
            <w:rPr>
              <w:rFonts w:ascii="Times New Roman" w:hAnsi="Times New Roman" w:cs="Times New Roman"/>
            </w:rPr>
            <w:t>sob parecer</w:t>
          </w:r>
          <w:proofErr w:type="gramEnd"/>
          <w:r w:rsidRPr="00175671">
            <w:rPr>
              <w:rFonts w:ascii="Times New Roman" w:hAnsi="Times New Roman" w:cs="Times New Roman"/>
            </w:rPr>
            <w:t xml:space="preserve"> nº 3.212.69</w:t>
          </w:r>
          <w:r>
            <w:rPr>
              <w:rFonts w:ascii="Times New Roman" w:hAnsi="Times New Roman" w:cs="Times New Roman"/>
            </w:rPr>
            <w:t xml:space="preserve">9. </w:t>
          </w:r>
          <w:r w:rsidRPr="00406CBF">
            <w:rPr>
              <w:rFonts w:ascii="Times New Roman" w:hAnsi="Times New Roman" w:cs="Times New Roman"/>
              <w:b/>
            </w:rPr>
            <w:t>Resultados:</w:t>
          </w:r>
          <w:r>
            <w:rPr>
              <w:rFonts w:ascii="Times New Roman" w:hAnsi="Times New Roman" w:cs="Times New Roman"/>
            </w:rPr>
            <w:t xml:space="preserve"> A amostra foi composta por 751</w:t>
          </w:r>
          <w:r w:rsidRPr="00713FD2">
            <w:rPr>
              <w:rFonts w:ascii="Times New Roman" w:hAnsi="Times New Roman" w:cs="Times New Roman"/>
            </w:rPr>
            <w:t xml:space="preserve"> pacientes dispépticos, que apresentaram </w:t>
          </w:r>
          <w:r>
            <w:rPr>
              <w:rFonts w:ascii="Times New Roman" w:hAnsi="Times New Roman" w:cs="Times New Roman"/>
            </w:rPr>
            <w:t>média de idade de 43,4 anos (</w:t>
          </w:r>
          <w:r w:rsidRPr="00713FD2">
            <w:rPr>
              <w:rFonts w:ascii="Times New Roman" w:hAnsi="Times New Roman" w:cs="Times New Roman"/>
            </w:rPr>
            <w:t>Desvio Padrão de 16,4 an</w:t>
          </w:r>
          <w:r>
            <w:rPr>
              <w:rFonts w:ascii="Times New Roman" w:hAnsi="Times New Roman" w:cs="Times New Roman"/>
            </w:rPr>
            <w:t>os</w:t>
          </w:r>
          <w:r w:rsidRPr="00175671">
            <w:rPr>
              <w:rFonts w:ascii="Times New Roman" w:hAnsi="Times New Roman" w:cs="Times New Roman"/>
            </w:rPr>
            <w:t>)</w:t>
          </w:r>
          <w:r>
            <w:rPr>
              <w:rFonts w:ascii="Times New Roman" w:hAnsi="Times New Roman" w:cs="Times New Roman"/>
            </w:rPr>
            <w:t>.</w:t>
          </w:r>
          <w:r w:rsidRPr="00175671">
            <w:t xml:space="preserve"> </w:t>
          </w:r>
          <w:r w:rsidRPr="00175671">
            <w:rPr>
              <w:rFonts w:ascii="Times New Roman" w:hAnsi="Times New Roman" w:cs="Times New Roman"/>
            </w:rPr>
            <w:t>Observou-se que 44 (5,9 %) pacientes possuíam história familiar de câncer gástrico de primeiro grau</w:t>
          </w:r>
          <w:r>
            <w:rPr>
              <w:rFonts w:ascii="Times New Roman" w:hAnsi="Times New Roman" w:cs="Times New Roman"/>
            </w:rPr>
            <w:t xml:space="preserve">, </w:t>
          </w:r>
          <w:r w:rsidRPr="00953074">
            <w:rPr>
              <w:rFonts w:ascii="Times New Roman" w:hAnsi="Times New Roman" w:cs="Times New Roman"/>
            </w:rPr>
            <w:t xml:space="preserve">a maioria era do sexo </w:t>
          </w:r>
          <w:r w:rsidRPr="00DC1BF1">
            <w:rPr>
              <w:rFonts w:ascii="Times New Roman" w:hAnsi="Times New Roman" w:cs="Times New Roman"/>
            </w:rPr>
            <w:t>feminino (70</w:t>
          </w:r>
          <w:r>
            <w:rPr>
              <w:rFonts w:ascii="Times New Roman" w:hAnsi="Times New Roman" w:cs="Times New Roman"/>
            </w:rPr>
            <w:t>,5%), com idade maior ou igual a</w:t>
          </w:r>
          <w:r w:rsidRPr="00DC1BF1">
            <w:rPr>
              <w:rFonts w:ascii="Times New Roman" w:hAnsi="Times New Roman" w:cs="Times New Roman"/>
            </w:rPr>
            <w:t xml:space="preserve"> 45 anos (56,8 %), renda superi</w:t>
          </w:r>
          <w:r>
            <w:rPr>
              <w:rFonts w:ascii="Times New Roman" w:hAnsi="Times New Roman" w:cs="Times New Roman"/>
            </w:rPr>
            <w:t xml:space="preserve">or a um salario mínimo (68,2%) e </w:t>
          </w:r>
          <w:r w:rsidRPr="000768FB">
            <w:rPr>
              <w:rFonts w:ascii="Times New Roman" w:hAnsi="Times New Roman" w:cs="Times New Roman"/>
            </w:rPr>
            <w:t xml:space="preserve">tinham acima de oito anos </w:t>
          </w:r>
          <w:r>
            <w:rPr>
              <w:rFonts w:ascii="Times New Roman" w:hAnsi="Times New Roman" w:cs="Times New Roman"/>
            </w:rPr>
            <w:t xml:space="preserve">de estudos </w:t>
          </w:r>
          <w:r w:rsidRPr="00DC1BF1">
            <w:rPr>
              <w:rFonts w:ascii="Times New Roman" w:hAnsi="Times New Roman" w:cs="Times New Roman"/>
            </w:rPr>
            <w:t>(52,3%).</w:t>
          </w:r>
          <w:r>
            <w:rPr>
              <w:rFonts w:ascii="Times New Roman" w:hAnsi="Times New Roman" w:cs="Times New Roman"/>
            </w:rPr>
            <w:t xml:space="preserve"> Todos os pacientes com historia familiar de câncer gástrico apresentaram alteração no exame de EDA,</w:t>
          </w:r>
          <w:r w:rsidRPr="00DC1BF1">
            <w:t xml:space="preserve"> </w:t>
          </w:r>
          <w:r>
            <w:rPr>
              <w:rFonts w:ascii="Times New Roman" w:hAnsi="Times New Roman" w:cs="Times New Roman"/>
            </w:rPr>
            <w:t xml:space="preserve">destes, </w:t>
          </w:r>
          <w:r w:rsidRPr="00DC1BF1">
            <w:rPr>
              <w:rFonts w:ascii="Times New Roman" w:hAnsi="Times New Roman" w:cs="Times New Roman"/>
            </w:rPr>
            <w:t>38 (86,4</w:t>
          </w:r>
          <w:r>
            <w:rPr>
              <w:rFonts w:ascii="Times New Roman" w:hAnsi="Times New Roman" w:cs="Times New Roman"/>
            </w:rPr>
            <w:t>%</w:t>
          </w:r>
          <w:r w:rsidRPr="00DC1BF1">
            <w:rPr>
              <w:rFonts w:ascii="Times New Roman" w:hAnsi="Times New Roman" w:cs="Times New Roman"/>
            </w:rPr>
            <w:t>)</w:t>
          </w:r>
          <w:r>
            <w:rPr>
              <w:rFonts w:ascii="Times New Roman" w:hAnsi="Times New Roman" w:cs="Times New Roman"/>
            </w:rPr>
            <w:t xml:space="preserve"> apresentaram diagnostico endoscópico de gastrite, </w:t>
          </w:r>
          <w:r w:rsidRPr="00DC1BF1">
            <w:rPr>
              <w:rFonts w:ascii="Times New Roman" w:hAnsi="Times New Roman" w:cs="Times New Roman"/>
            </w:rPr>
            <w:t>07 (15,9</w:t>
          </w:r>
          <w:r>
            <w:rPr>
              <w:rFonts w:ascii="Times New Roman" w:hAnsi="Times New Roman" w:cs="Times New Roman"/>
            </w:rPr>
            <w:t>%</w:t>
          </w:r>
          <w:r w:rsidRPr="00DC1BF1">
            <w:rPr>
              <w:rFonts w:ascii="Times New Roman" w:hAnsi="Times New Roman" w:cs="Times New Roman"/>
            </w:rPr>
            <w:t>)</w:t>
          </w:r>
          <w:r>
            <w:rPr>
              <w:rFonts w:ascii="Times New Roman" w:hAnsi="Times New Roman" w:cs="Times New Roman"/>
            </w:rPr>
            <w:t xml:space="preserve"> apresentaram úlcera péptica e</w:t>
          </w:r>
          <w:r w:rsidRPr="00DC1BF1">
            <w:rPr>
              <w:rFonts w:ascii="Times New Roman" w:hAnsi="Times New Roman" w:cs="Times New Roman"/>
            </w:rPr>
            <w:t xml:space="preserve"> 29 (65,9</w:t>
          </w:r>
          <w:r>
            <w:rPr>
              <w:rFonts w:ascii="Times New Roman" w:hAnsi="Times New Roman" w:cs="Times New Roman"/>
            </w:rPr>
            <w:t>%</w:t>
          </w:r>
          <w:r w:rsidRPr="00DC1BF1">
            <w:rPr>
              <w:rFonts w:ascii="Times New Roman" w:hAnsi="Times New Roman" w:cs="Times New Roman"/>
            </w:rPr>
            <w:t>)</w:t>
          </w:r>
          <w:r>
            <w:rPr>
              <w:rFonts w:ascii="Times New Roman" w:hAnsi="Times New Roman" w:cs="Times New Roman"/>
            </w:rPr>
            <w:t xml:space="preserve"> estavam infectados pela </w:t>
          </w:r>
          <w:r w:rsidRPr="00DC1BF1">
            <w:rPr>
              <w:rFonts w:ascii="Times New Roman" w:hAnsi="Times New Roman" w:cs="Times New Roman"/>
              <w:i/>
            </w:rPr>
            <w:t>H.</w:t>
          </w:r>
          <w:r>
            <w:rPr>
              <w:rFonts w:ascii="Times New Roman" w:hAnsi="Times New Roman" w:cs="Times New Roman"/>
              <w:i/>
            </w:rPr>
            <w:t xml:space="preserve"> </w:t>
          </w:r>
          <w:proofErr w:type="spellStart"/>
          <w:r w:rsidRPr="00DC1BF1">
            <w:rPr>
              <w:rFonts w:ascii="Times New Roman" w:hAnsi="Times New Roman" w:cs="Times New Roman"/>
              <w:i/>
            </w:rPr>
            <w:t>pylori</w:t>
          </w:r>
          <w:proofErr w:type="spellEnd"/>
          <w:r>
            <w:rPr>
              <w:rFonts w:ascii="Times New Roman" w:hAnsi="Times New Roman" w:cs="Times New Roman"/>
            </w:rPr>
            <w:t xml:space="preserve">, </w:t>
          </w:r>
          <w:r w:rsidRPr="00406CBF">
            <w:rPr>
              <w:rFonts w:ascii="Times New Roman" w:hAnsi="Times New Roman" w:cs="Times New Roman"/>
              <w:b/>
            </w:rPr>
            <w:t>Conclusão</w:t>
          </w:r>
          <w:r w:rsidRPr="00713FD2">
            <w:rPr>
              <w:rFonts w:ascii="Times New Roman" w:hAnsi="Times New Roman" w:cs="Times New Roman"/>
            </w:rPr>
            <w:t xml:space="preserve">: </w:t>
          </w:r>
          <w:r>
            <w:rPr>
              <w:rFonts w:ascii="Times New Roman" w:hAnsi="Times New Roman" w:cs="Times New Roman"/>
            </w:rPr>
            <w:t>O estudo evidenciou que todos os pacientes com história</w:t>
          </w:r>
          <w:r w:rsidRPr="000A1B0C">
            <w:rPr>
              <w:rFonts w:ascii="Times New Roman" w:hAnsi="Times New Roman" w:cs="Times New Roman"/>
            </w:rPr>
            <w:t xml:space="preserve"> fam</w:t>
          </w:r>
          <w:r>
            <w:rPr>
              <w:rFonts w:ascii="Times New Roman" w:hAnsi="Times New Roman" w:cs="Times New Roman"/>
            </w:rPr>
            <w:t xml:space="preserve">iliar de câncer gástrico </w:t>
          </w:r>
          <w:r w:rsidRPr="000A1B0C">
            <w:rPr>
              <w:rFonts w:ascii="Times New Roman" w:hAnsi="Times New Roman" w:cs="Times New Roman"/>
            </w:rPr>
            <w:t>apresentaram alterações na mucosa gástrica, sendo a maioria destes com inf</w:t>
          </w:r>
          <w:r>
            <w:rPr>
              <w:rFonts w:ascii="Times New Roman" w:hAnsi="Times New Roman" w:cs="Times New Roman"/>
            </w:rPr>
            <w:t xml:space="preserve">ecção por </w:t>
          </w:r>
          <w:r w:rsidRPr="000A1B0C">
            <w:rPr>
              <w:rFonts w:ascii="Times New Roman" w:hAnsi="Times New Roman" w:cs="Times New Roman"/>
              <w:i/>
            </w:rPr>
            <w:t>H.</w:t>
          </w:r>
          <w:r>
            <w:rPr>
              <w:rFonts w:ascii="Times New Roman" w:hAnsi="Times New Roman" w:cs="Times New Roman"/>
              <w:i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i/>
            </w:rPr>
            <w:t>pylori</w:t>
          </w:r>
          <w:proofErr w:type="spellEnd"/>
          <w:r>
            <w:rPr>
              <w:rFonts w:ascii="Times New Roman" w:hAnsi="Times New Roman" w:cs="Times New Roman"/>
              <w:i/>
            </w:rPr>
            <w:t xml:space="preserve">, </w:t>
          </w:r>
          <w:r>
            <w:rPr>
              <w:rFonts w:ascii="Times New Roman" w:hAnsi="Times New Roman" w:cs="Times New Roman"/>
            </w:rPr>
            <w:t xml:space="preserve">dois fatores de risco relevantes para o desenvolvimento do câncer gástrico. </w:t>
          </w:r>
          <w:r w:rsidRPr="000A1B0C">
            <w:rPr>
              <w:rFonts w:ascii="Times New Roman" w:hAnsi="Times New Roman" w:cs="Times New Roman"/>
            </w:rPr>
            <w:t>Diante dos achados do presente estudo, faz-se necessár</w:t>
          </w:r>
          <w:r>
            <w:rPr>
              <w:rFonts w:ascii="Times New Roman" w:hAnsi="Times New Roman" w:cs="Times New Roman"/>
            </w:rPr>
            <w:t xml:space="preserve">io a elaboração de protocolos de assistência à saúde </w:t>
          </w:r>
          <w:r w:rsidRPr="000A1B0C">
            <w:rPr>
              <w:rFonts w:ascii="Times New Roman" w:hAnsi="Times New Roman" w:cs="Times New Roman"/>
            </w:rPr>
            <w:t>para melhor vigil</w:t>
          </w:r>
          <w:r>
            <w:rPr>
              <w:rFonts w:ascii="Times New Roman" w:hAnsi="Times New Roman" w:cs="Times New Roman"/>
            </w:rPr>
            <w:t>ância desses pacientes, bem como fortalecer as ações de educação em saúde para orientar os familiares de câncer gástrico</w:t>
          </w:r>
          <w:r w:rsidRPr="00DA4A66">
            <w:t xml:space="preserve"> </w:t>
          </w:r>
          <w:r w:rsidRPr="00DA4A66">
            <w:rPr>
              <w:rFonts w:ascii="Times New Roman" w:hAnsi="Times New Roman" w:cs="Times New Roman"/>
            </w:rPr>
            <w:t>a re</w:t>
          </w:r>
          <w:r>
            <w:rPr>
              <w:rFonts w:ascii="Times New Roman" w:hAnsi="Times New Roman" w:cs="Times New Roman"/>
            </w:rPr>
            <w:t>speito do</w:t>
          </w:r>
          <w:r w:rsidRPr="00DA4A66">
            <w:rPr>
              <w:rFonts w:ascii="Times New Roman" w:hAnsi="Times New Roman" w:cs="Times New Roman"/>
            </w:rPr>
            <w:t xml:space="preserve"> rastreio e prevenção do câncer gástrico</w:t>
          </w:r>
          <w:r>
            <w:rPr>
              <w:rFonts w:ascii="Times New Roman" w:hAnsi="Times New Roman" w:cs="Times New Roman"/>
            </w:rPr>
            <w:t xml:space="preserve">. </w:t>
          </w:r>
        </w:p>
      </w:sdtContent>
    </w:sdt>
    <w:p w14:paraId="18C6CF3E" w14:textId="77777777" w:rsidR="009C5F82" w:rsidRPr="000768FB" w:rsidRDefault="009C5F82" w:rsidP="009C5F82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68FB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  <w:highlight w:val="yellow"/>
          </w:rPr>
          <w:id w:val="-1514061333"/>
          <w:placeholder>
            <w:docPart w:val="353307DC33DB45BBBFD8B3A7D3A8EF50"/>
          </w:placeholder>
        </w:sdtPr>
        <w:sdtEndPr>
          <w:rPr>
            <w:b w:val="0"/>
          </w:rPr>
        </w:sdtEndPr>
        <w:sdtContent>
          <w:r w:rsidRPr="000768FB">
            <w:rPr>
              <w:rFonts w:ascii="Times New Roman" w:hAnsi="Times New Roman" w:cs="Times New Roman"/>
            </w:rPr>
            <w:t xml:space="preserve">Câncer Gástrico; Prevalência; Dispepsia. </w:t>
          </w:r>
        </w:sdtContent>
      </w:sdt>
      <w:r w:rsidRPr="000768FB">
        <w:rPr>
          <w:rFonts w:ascii="Times New Roman" w:hAnsi="Times New Roman" w:cs="Times New Roman"/>
        </w:rPr>
        <w:t xml:space="preserve"> </w:t>
      </w:r>
    </w:p>
    <w:p w14:paraId="1E092F0E" w14:textId="77777777" w:rsidR="009C5F82" w:rsidRPr="000768FB" w:rsidRDefault="009C5F82" w:rsidP="009C5F82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15EF909" w14:textId="77777777" w:rsidR="009C5F82" w:rsidRPr="000768FB" w:rsidRDefault="009C5F82" w:rsidP="009C5F82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  <w:proofErr w:type="spellStart"/>
      <w:r w:rsidRPr="000768FB">
        <w:rPr>
          <w:rFonts w:ascii="Times New Roman" w:hAnsi="Times New Roman" w:cs="Times New Roman"/>
          <w:b/>
          <w:lang w:val="en-US"/>
        </w:rPr>
        <w:t>Referências</w:t>
      </w:r>
      <w:proofErr w:type="spellEnd"/>
      <w:r w:rsidRPr="000768FB">
        <w:rPr>
          <w:rFonts w:ascii="Times New Roman" w:hAnsi="Times New Roman" w:cs="Times New Roman"/>
          <w:b/>
          <w:lang w:val="en-US"/>
        </w:rPr>
        <w:t>:</w:t>
      </w:r>
    </w:p>
    <w:p w14:paraId="1384BD04" w14:textId="77777777" w:rsidR="009C5F82" w:rsidRDefault="009C5F82" w:rsidP="009C5F82">
      <w:pPr>
        <w:pStyle w:val="PargrafodaLista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Cs w:val="24"/>
          <w:lang w:val="en-US"/>
        </w:rPr>
      </w:pPr>
      <w:r w:rsidRPr="00FC1310">
        <w:rPr>
          <w:rFonts w:ascii="Times New Roman" w:hAnsi="Times New Roman" w:cs="Times New Roman"/>
          <w:szCs w:val="24"/>
          <w:lang w:val="en-US"/>
        </w:rPr>
        <w:lastRenderedPageBreak/>
        <w:t xml:space="preserve">CHOI, Yoon Jin; KIM, </w:t>
      </w:r>
      <w:proofErr w:type="spellStart"/>
      <w:r w:rsidRPr="00FC1310">
        <w:rPr>
          <w:rFonts w:ascii="Times New Roman" w:hAnsi="Times New Roman" w:cs="Times New Roman"/>
          <w:szCs w:val="24"/>
          <w:lang w:val="en-US"/>
        </w:rPr>
        <w:t>Nayoung</w:t>
      </w:r>
      <w:proofErr w:type="spellEnd"/>
      <w:r w:rsidRPr="00FC1310">
        <w:rPr>
          <w:rFonts w:ascii="Times New Roman" w:hAnsi="Times New Roman" w:cs="Times New Roman"/>
          <w:szCs w:val="24"/>
          <w:lang w:val="en-US"/>
        </w:rPr>
        <w:t xml:space="preserve">. Gastric cancer and family history. </w:t>
      </w:r>
      <w:r w:rsidRPr="00FC1310">
        <w:rPr>
          <w:rFonts w:ascii="Times New Roman" w:hAnsi="Times New Roman" w:cs="Times New Roman"/>
          <w:b/>
          <w:szCs w:val="24"/>
          <w:lang w:val="en-US"/>
        </w:rPr>
        <w:t xml:space="preserve">The Korean Journal </w:t>
      </w:r>
      <w:proofErr w:type="gramStart"/>
      <w:r w:rsidRPr="00FC1310">
        <w:rPr>
          <w:rFonts w:ascii="Times New Roman" w:hAnsi="Times New Roman" w:cs="Times New Roman"/>
          <w:b/>
          <w:szCs w:val="24"/>
          <w:lang w:val="en-US"/>
        </w:rPr>
        <w:t>Of</w:t>
      </w:r>
      <w:proofErr w:type="gramEnd"/>
      <w:r w:rsidRPr="00FC1310">
        <w:rPr>
          <w:rFonts w:ascii="Times New Roman" w:hAnsi="Times New Roman" w:cs="Times New Roman"/>
          <w:b/>
          <w:szCs w:val="24"/>
          <w:lang w:val="en-US"/>
        </w:rPr>
        <w:t xml:space="preserve"> Internal Medicine</w:t>
      </w:r>
      <w:r w:rsidRPr="00FC1310">
        <w:rPr>
          <w:rFonts w:ascii="Times New Roman" w:hAnsi="Times New Roman" w:cs="Times New Roman"/>
          <w:szCs w:val="24"/>
          <w:lang w:val="en-US"/>
        </w:rPr>
        <w:t>, [</w:t>
      </w:r>
      <w:proofErr w:type="spellStart"/>
      <w:r w:rsidRPr="00FC1310">
        <w:rPr>
          <w:rFonts w:ascii="Times New Roman" w:hAnsi="Times New Roman" w:cs="Times New Roman"/>
          <w:szCs w:val="24"/>
          <w:lang w:val="en-US"/>
        </w:rPr>
        <w:t>s.l</w:t>
      </w:r>
      <w:proofErr w:type="spellEnd"/>
      <w:r w:rsidRPr="00FC1310">
        <w:rPr>
          <w:rFonts w:ascii="Times New Roman" w:hAnsi="Times New Roman" w:cs="Times New Roman"/>
          <w:szCs w:val="24"/>
          <w:lang w:val="en-US"/>
        </w:rPr>
        <w:t xml:space="preserve">.], v. 31, n. 6, p. 1042-1053, 1 </w:t>
      </w:r>
      <w:proofErr w:type="spellStart"/>
      <w:r w:rsidRPr="00FC1310">
        <w:rPr>
          <w:rFonts w:ascii="Times New Roman" w:hAnsi="Times New Roman" w:cs="Times New Roman"/>
          <w:szCs w:val="24"/>
          <w:lang w:val="en-US"/>
        </w:rPr>
        <w:t>nov.</w:t>
      </w:r>
      <w:proofErr w:type="spellEnd"/>
      <w:r w:rsidRPr="00FC1310">
        <w:rPr>
          <w:rFonts w:ascii="Times New Roman" w:hAnsi="Times New Roman" w:cs="Times New Roman"/>
          <w:szCs w:val="24"/>
          <w:lang w:val="en-US"/>
        </w:rPr>
        <w:t xml:space="preserve"> 2016. Korean Association of Internal Medicine. http://dx.doi.org/10.3904/kjim.2016.147.</w:t>
      </w:r>
      <w:r w:rsidRPr="00BC0835">
        <w:rPr>
          <w:rFonts w:ascii="Times New Roman" w:hAnsi="Times New Roman" w:cs="Times New Roman"/>
          <w:szCs w:val="24"/>
          <w:lang w:val="en-US"/>
        </w:rPr>
        <w:t xml:space="preserve"> </w:t>
      </w:r>
    </w:p>
    <w:p w14:paraId="665407C3" w14:textId="77777777" w:rsidR="009C5F82" w:rsidRDefault="009C5F82" w:rsidP="009C5F82">
      <w:pPr>
        <w:pStyle w:val="PargrafodaLista"/>
        <w:spacing w:line="360" w:lineRule="auto"/>
        <w:jc w:val="left"/>
        <w:rPr>
          <w:rFonts w:ascii="Times New Roman" w:hAnsi="Times New Roman" w:cs="Times New Roman"/>
          <w:szCs w:val="24"/>
          <w:lang w:val="en-US"/>
        </w:rPr>
      </w:pPr>
    </w:p>
    <w:p w14:paraId="40BA9E5A" w14:textId="77777777" w:rsidR="009C5F82" w:rsidRDefault="009C5F82" w:rsidP="009C5F82">
      <w:pPr>
        <w:pStyle w:val="PargrafodaLista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BC0835">
        <w:rPr>
          <w:rFonts w:ascii="Times New Roman" w:hAnsi="Times New Roman" w:cs="Times New Roman"/>
          <w:szCs w:val="24"/>
          <w:shd w:val="clear" w:color="auto" w:fill="FFFFFF"/>
        </w:rPr>
        <w:t xml:space="preserve">CARVALHO, Flávia </w:t>
      </w:r>
      <w:proofErr w:type="spellStart"/>
      <w:r w:rsidRPr="00BC0835">
        <w:rPr>
          <w:rFonts w:ascii="Times New Roman" w:hAnsi="Times New Roman" w:cs="Times New Roman"/>
          <w:szCs w:val="24"/>
          <w:shd w:val="clear" w:color="auto" w:fill="FFFFFF"/>
        </w:rPr>
        <w:t>Lunardelli</w:t>
      </w:r>
      <w:proofErr w:type="spellEnd"/>
      <w:r w:rsidRPr="00BC0835">
        <w:rPr>
          <w:rFonts w:ascii="Times New Roman" w:hAnsi="Times New Roman" w:cs="Times New Roman"/>
          <w:szCs w:val="24"/>
          <w:shd w:val="clear" w:color="auto" w:fill="FFFFFF"/>
        </w:rPr>
        <w:t xml:space="preserve"> Negreiros de. </w:t>
      </w:r>
      <w:r w:rsidRPr="00BC0835">
        <w:rPr>
          <w:rStyle w:val="Forte"/>
          <w:rFonts w:ascii="Times New Roman" w:hAnsi="Times New Roman" w:cs="Times New Roman"/>
          <w:szCs w:val="24"/>
          <w:shd w:val="clear" w:color="auto" w:fill="FFFFFF"/>
        </w:rPr>
        <w:t>ANÁLISE DO PERFIL CLÍNICO, EPIDEMIOLÓGICO E HISTOPATOLÓGICO DO CÂNCER GÁSTRICO NA POPULAÇÃO DE RORAIMA. </w:t>
      </w:r>
      <w:r w:rsidRPr="00BC0835">
        <w:rPr>
          <w:rFonts w:ascii="Times New Roman" w:hAnsi="Times New Roman" w:cs="Times New Roman"/>
          <w:szCs w:val="24"/>
          <w:shd w:val="clear" w:color="auto" w:fill="FFFFFF"/>
        </w:rPr>
        <w:t xml:space="preserve">2016. 49 f. TCC (Graduação) - Curso de </w:t>
      </w:r>
      <w:bookmarkStart w:id="0" w:name="_GoBack"/>
      <w:bookmarkEnd w:id="0"/>
      <w:r w:rsidRPr="00BC0835">
        <w:rPr>
          <w:rFonts w:ascii="Times New Roman" w:hAnsi="Times New Roman" w:cs="Times New Roman"/>
          <w:szCs w:val="24"/>
          <w:shd w:val="clear" w:color="auto" w:fill="FFFFFF"/>
        </w:rPr>
        <w:t>Medicina, Centro de Ciências da Saúde, Universidade Federal de Roraima / Faculdade de Medicina, Boa Vista, RR, 2016.</w:t>
      </w:r>
      <w:r w:rsidRPr="00BC0835">
        <w:rPr>
          <w:rFonts w:ascii="Times New Roman" w:hAnsi="Times New Roman" w:cs="Times New Roman"/>
          <w:szCs w:val="24"/>
        </w:rPr>
        <w:t xml:space="preserve"> </w:t>
      </w:r>
    </w:p>
    <w:p w14:paraId="5259CCB8" w14:textId="77777777" w:rsidR="009C5F82" w:rsidRPr="00BC0835" w:rsidRDefault="009C5F82" w:rsidP="009C5F82">
      <w:pPr>
        <w:pStyle w:val="PargrafodaLista"/>
        <w:spacing w:line="360" w:lineRule="auto"/>
        <w:jc w:val="left"/>
        <w:rPr>
          <w:rFonts w:ascii="Times New Roman" w:hAnsi="Times New Roman" w:cs="Times New Roman"/>
          <w:szCs w:val="24"/>
        </w:rPr>
      </w:pPr>
    </w:p>
    <w:p w14:paraId="5A0F8981" w14:textId="77777777" w:rsidR="009C5F82" w:rsidRPr="00BC0835" w:rsidRDefault="009C5F82" w:rsidP="009C5F82">
      <w:pPr>
        <w:pStyle w:val="PargrafodaLista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Cs w:val="24"/>
          <w:lang w:val="en-US"/>
        </w:rPr>
      </w:pPr>
      <w:r w:rsidRPr="00CB20CB">
        <w:rPr>
          <w:rFonts w:ascii="Times New Roman" w:hAnsi="Times New Roman" w:cs="Times New Roman"/>
          <w:szCs w:val="24"/>
          <w:lang w:val="en-US"/>
        </w:rPr>
        <w:t xml:space="preserve">CHOI, I. J. et al. Family history of gastric cancer and Helicobacter pylori treatment. </w:t>
      </w:r>
      <w:r w:rsidRPr="00CB20CB">
        <w:rPr>
          <w:rFonts w:ascii="Times New Roman" w:hAnsi="Times New Roman" w:cs="Times New Roman"/>
          <w:b/>
          <w:bCs/>
          <w:szCs w:val="24"/>
          <w:lang w:val="en-US"/>
        </w:rPr>
        <w:t>New England Journal of Medicine</w:t>
      </w:r>
      <w:r w:rsidRPr="00CB20CB">
        <w:rPr>
          <w:rFonts w:ascii="Times New Roman" w:hAnsi="Times New Roman" w:cs="Times New Roman"/>
          <w:szCs w:val="24"/>
          <w:lang w:val="en-US"/>
        </w:rPr>
        <w:t>, v. 382, n. 5, p. 427–436, 2020.</w:t>
      </w:r>
    </w:p>
    <w:p w14:paraId="211B11D3" w14:textId="77777777" w:rsidR="009C5F82" w:rsidRPr="00BC0835" w:rsidRDefault="009C5F82" w:rsidP="009C5F82">
      <w:pPr>
        <w:pStyle w:val="PargrafodaLista"/>
        <w:spacing w:line="360" w:lineRule="auto"/>
        <w:jc w:val="left"/>
        <w:rPr>
          <w:rFonts w:ascii="Times New Roman" w:hAnsi="Times New Roman" w:cs="Times New Roman"/>
          <w:szCs w:val="24"/>
          <w:lang w:val="en-US"/>
        </w:rPr>
      </w:pPr>
    </w:p>
    <w:p w14:paraId="26879E13" w14:textId="77777777" w:rsidR="009C5F82" w:rsidRPr="00BC0835" w:rsidRDefault="009C5F82" w:rsidP="009C5F82">
      <w:pPr>
        <w:pStyle w:val="PargrafodaLista"/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Cs w:val="24"/>
          <w:shd w:val="clear" w:color="auto" w:fill="FFFFFF"/>
          <w:lang w:val="en-US"/>
        </w:rPr>
      </w:pPr>
      <w:r w:rsidRPr="00BC0835">
        <w:rPr>
          <w:rFonts w:ascii="Times New Roman" w:hAnsi="Times New Roman" w:cs="Times New Roman"/>
          <w:szCs w:val="24"/>
          <w:shd w:val="clear" w:color="auto" w:fill="FFFFFF"/>
        </w:rPr>
        <w:t xml:space="preserve">YUSEFI, Ali Reza </w:t>
      </w:r>
      <w:proofErr w:type="gramStart"/>
      <w:r w:rsidRPr="00BC0835">
        <w:rPr>
          <w:rFonts w:ascii="Times New Roman" w:hAnsi="Times New Roman" w:cs="Times New Roman"/>
          <w:szCs w:val="24"/>
          <w:shd w:val="clear" w:color="auto" w:fill="FFFFFF"/>
        </w:rPr>
        <w:t>et</w:t>
      </w:r>
      <w:proofErr w:type="gramEnd"/>
      <w:r w:rsidRPr="00BC0835">
        <w:rPr>
          <w:rFonts w:ascii="Times New Roman" w:hAnsi="Times New Roman" w:cs="Times New Roman"/>
          <w:szCs w:val="24"/>
          <w:shd w:val="clear" w:color="auto" w:fill="FFFFFF"/>
        </w:rPr>
        <w:t xml:space="preserve"> al. </w:t>
      </w:r>
      <w:r w:rsidRPr="00BC0835">
        <w:rPr>
          <w:rFonts w:ascii="Times New Roman" w:hAnsi="Times New Roman" w:cs="Times New Roman"/>
          <w:szCs w:val="24"/>
          <w:shd w:val="clear" w:color="auto" w:fill="FFFFFF"/>
          <w:lang w:val="en-US"/>
        </w:rPr>
        <w:t>Risk Factors for Gastric Cancer: a systematic review. : A Systematic Review. </w:t>
      </w:r>
      <w:r w:rsidRPr="00BC0835">
        <w:rPr>
          <w:rStyle w:val="Forte"/>
          <w:rFonts w:ascii="Times New Roman" w:hAnsi="Times New Roman" w:cs="Times New Roman"/>
          <w:szCs w:val="24"/>
          <w:shd w:val="clear" w:color="auto" w:fill="FFFFFF"/>
          <w:lang w:val="en-US"/>
        </w:rPr>
        <w:t xml:space="preserve">Asian Pacific Journal </w:t>
      </w:r>
      <w:proofErr w:type="gramStart"/>
      <w:r w:rsidRPr="00BC0835">
        <w:rPr>
          <w:rStyle w:val="Forte"/>
          <w:rFonts w:ascii="Times New Roman" w:hAnsi="Times New Roman" w:cs="Times New Roman"/>
          <w:szCs w:val="24"/>
          <w:shd w:val="clear" w:color="auto" w:fill="FFFFFF"/>
          <w:lang w:val="en-US"/>
        </w:rPr>
        <w:t>Of</w:t>
      </w:r>
      <w:proofErr w:type="gramEnd"/>
      <w:r w:rsidRPr="00BC0835">
        <w:rPr>
          <w:rStyle w:val="Forte"/>
          <w:rFonts w:ascii="Times New Roman" w:hAnsi="Times New Roman" w:cs="Times New Roman"/>
          <w:szCs w:val="24"/>
          <w:shd w:val="clear" w:color="auto" w:fill="FFFFFF"/>
          <w:lang w:val="en-US"/>
        </w:rPr>
        <w:t xml:space="preserve"> Cancer Prevention</w:t>
      </w:r>
      <w:r w:rsidRPr="00BC0835">
        <w:rPr>
          <w:rFonts w:ascii="Times New Roman" w:hAnsi="Times New Roman" w:cs="Times New Roman"/>
          <w:szCs w:val="24"/>
          <w:shd w:val="clear" w:color="auto" w:fill="FFFFFF"/>
          <w:lang w:val="en-US"/>
        </w:rPr>
        <w:t>, [</w:t>
      </w:r>
      <w:proofErr w:type="spellStart"/>
      <w:r w:rsidRPr="00BC0835">
        <w:rPr>
          <w:rFonts w:ascii="Times New Roman" w:hAnsi="Times New Roman" w:cs="Times New Roman"/>
          <w:szCs w:val="24"/>
          <w:shd w:val="clear" w:color="auto" w:fill="FFFFFF"/>
          <w:lang w:val="en-US"/>
        </w:rPr>
        <w:t>s.l</w:t>
      </w:r>
      <w:proofErr w:type="spellEnd"/>
      <w:r w:rsidRPr="00BC0835">
        <w:rPr>
          <w:rFonts w:ascii="Times New Roman" w:hAnsi="Times New Roman" w:cs="Times New Roman"/>
          <w:szCs w:val="24"/>
          <w:shd w:val="clear" w:color="auto" w:fill="FFFFFF"/>
          <w:lang w:val="en-US"/>
        </w:rPr>
        <w:t>.], v. 19, n. 3, p. 591-603, mar. 2018. West Asia Organization for Cancer Prevention (WAOCP). http://dx.doi.org/10.22034/APJCP.2018.19.3.591</w:t>
      </w:r>
    </w:p>
    <w:p w14:paraId="45AAE5F2" w14:textId="77777777" w:rsidR="00BC0835" w:rsidRPr="00BC0835" w:rsidRDefault="00BC0835" w:rsidP="00BC0835">
      <w:pPr>
        <w:pStyle w:val="PargrafodaLista"/>
        <w:spacing w:line="360" w:lineRule="auto"/>
        <w:ind w:left="0"/>
        <w:rPr>
          <w:rFonts w:ascii="Times New Roman" w:hAnsi="Times New Roman" w:cs="Times New Roman"/>
          <w:color w:val="000000"/>
          <w:szCs w:val="24"/>
          <w:shd w:val="clear" w:color="auto" w:fill="FFFFFF"/>
          <w:lang w:val="en-US"/>
        </w:rPr>
      </w:pPr>
    </w:p>
    <w:p w14:paraId="6C7C2502" w14:textId="77777777" w:rsidR="00BC0835" w:rsidRPr="00BC0835" w:rsidRDefault="00BC0835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lang w:val="en-US"/>
        </w:rPr>
      </w:pPr>
    </w:p>
    <w:sectPr w:rsidR="00BC0835" w:rsidRPr="00BC0835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74B30" w14:textId="77777777" w:rsidR="00C12BFA" w:rsidRDefault="00C12BFA" w:rsidP="00054686">
      <w:pPr>
        <w:spacing w:before="0" w:after="0" w:line="240" w:lineRule="auto"/>
      </w:pPr>
      <w:r>
        <w:separator/>
      </w:r>
    </w:p>
  </w:endnote>
  <w:endnote w:type="continuationSeparator" w:id="0">
    <w:p w14:paraId="47420A9F" w14:textId="77777777" w:rsidR="00C12BFA" w:rsidRDefault="00C12BF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46567929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14E94C" w14:textId="77777777" w:rsidR="00C12BFA" w:rsidRDefault="00C12BF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8280A6C" w14:textId="77777777" w:rsidR="00C12BFA" w:rsidRDefault="00C12BF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C12BFA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C12BFA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C12BFA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7" name="Imagem 7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133351"/>
    <w:multiLevelType w:val="hybridMultilevel"/>
    <w:tmpl w:val="0BC602B8"/>
    <w:lvl w:ilvl="0" w:tplc="C7128724">
      <w:start w:val="1"/>
      <w:numFmt w:val="decimal"/>
      <w:lvlText w:val="%1."/>
      <w:lvlJc w:val="left"/>
      <w:pPr>
        <w:ind w:left="1778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61694EF1"/>
    <w:multiLevelType w:val="hybridMultilevel"/>
    <w:tmpl w:val="F48ADA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1CBD"/>
    <w:rsid w:val="00043457"/>
    <w:rsid w:val="00054686"/>
    <w:rsid w:val="000754F5"/>
    <w:rsid w:val="0009068B"/>
    <w:rsid w:val="000A1B0C"/>
    <w:rsid w:val="000E20EF"/>
    <w:rsid w:val="000E596E"/>
    <w:rsid w:val="0011587C"/>
    <w:rsid w:val="00175671"/>
    <w:rsid w:val="00195CEF"/>
    <w:rsid w:val="001D4667"/>
    <w:rsid w:val="001F30B8"/>
    <w:rsid w:val="00203151"/>
    <w:rsid w:val="002268F9"/>
    <w:rsid w:val="002A5019"/>
    <w:rsid w:val="002C00CE"/>
    <w:rsid w:val="00330594"/>
    <w:rsid w:val="00342825"/>
    <w:rsid w:val="00343ABA"/>
    <w:rsid w:val="00350E87"/>
    <w:rsid w:val="00352869"/>
    <w:rsid w:val="00370822"/>
    <w:rsid w:val="003E7CE5"/>
    <w:rsid w:val="00406CBF"/>
    <w:rsid w:val="00417E55"/>
    <w:rsid w:val="004A5063"/>
    <w:rsid w:val="004C720C"/>
    <w:rsid w:val="004D66D6"/>
    <w:rsid w:val="004E3B01"/>
    <w:rsid w:val="004F5E8A"/>
    <w:rsid w:val="00534B51"/>
    <w:rsid w:val="00553538"/>
    <w:rsid w:val="005E2474"/>
    <w:rsid w:val="006C03DB"/>
    <w:rsid w:val="006C75C8"/>
    <w:rsid w:val="0070071B"/>
    <w:rsid w:val="007017CF"/>
    <w:rsid w:val="00713FD2"/>
    <w:rsid w:val="0075497D"/>
    <w:rsid w:val="007773B1"/>
    <w:rsid w:val="0078739E"/>
    <w:rsid w:val="00836EBD"/>
    <w:rsid w:val="008B6F3E"/>
    <w:rsid w:val="008F55CA"/>
    <w:rsid w:val="009160BF"/>
    <w:rsid w:val="00945C4A"/>
    <w:rsid w:val="009C5F82"/>
    <w:rsid w:val="00A635DD"/>
    <w:rsid w:val="00A927FE"/>
    <w:rsid w:val="00AA46A1"/>
    <w:rsid w:val="00AB0DF9"/>
    <w:rsid w:val="00AB5535"/>
    <w:rsid w:val="00AB5933"/>
    <w:rsid w:val="00AC5179"/>
    <w:rsid w:val="00AD3098"/>
    <w:rsid w:val="00AF1670"/>
    <w:rsid w:val="00B0605B"/>
    <w:rsid w:val="00B346B6"/>
    <w:rsid w:val="00B53DBC"/>
    <w:rsid w:val="00B71835"/>
    <w:rsid w:val="00BA1A64"/>
    <w:rsid w:val="00BA1C37"/>
    <w:rsid w:val="00BB3DA1"/>
    <w:rsid w:val="00BC0835"/>
    <w:rsid w:val="00C07D99"/>
    <w:rsid w:val="00C12BFA"/>
    <w:rsid w:val="00C80D42"/>
    <w:rsid w:val="00C90C1D"/>
    <w:rsid w:val="00CC74EC"/>
    <w:rsid w:val="00D2554E"/>
    <w:rsid w:val="00D27526"/>
    <w:rsid w:val="00D55666"/>
    <w:rsid w:val="00DA48CA"/>
    <w:rsid w:val="00DA4A66"/>
    <w:rsid w:val="00DB7967"/>
    <w:rsid w:val="00DC1BF1"/>
    <w:rsid w:val="00E32BC3"/>
    <w:rsid w:val="00E872B6"/>
    <w:rsid w:val="00EA190E"/>
    <w:rsid w:val="00EB3473"/>
    <w:rsid w:val="00ED178E"/>
    <w:rsid w:val="00EE7047"/>
    <w:rsid w:val="00F70000"/>
    <w:rsid w:val="00F83DA4"/>
    <w:rsid w:val="00F9396B"/>
    <w:rsid w:val="00FA33CC"/>
    <w:rsid w:val="00FB2E86"/>
    <w:rsid w:val="00FF4C2A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BC0835"/>
    <w:rPr>
      <w:b/>
      <w:bCs/>
    </w:rPr>
  </w:style>
  <w:style w:type="character" w:styleId="Hyperlink">
    <w:name w:val="Hyperlink"/>
    <w:basedOn w:val="Fontepargpadro"/>
    <w:uiPriority w:val="99"/>
    <w:unhideWhenUsed/>
    <w:rsid w:val="00BC08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Forte">
    <w:name w:val="Strong"/>
    <w:basedOn w:val="Fontepargpadro"/>
    <w:uiPriority w:val="22"/>
    <w:qFormat/>
    <w:rsid w:val="00BC0835"/>
    <w:rPr>
      <w:b/>
      <w:bCs/>
    </w:rPr>
  </w:style>
  <w:style w:type="character" w:styleId="Hyperlink">
    <w:name w:val="Hyperlink"/>
    <w:basedOn w:val="Fontepargpadro"/>
    <w:uiPriority w:val="99"/>
    <w:unhideWhenUsed/>
    <w:rsid w:val="00BC08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53307DC33DB45BBBFD8B3A7D3A8EF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749FA8-A396-4453-B5F0-F44BAC4DE9D9}"/>
      </w:docPartPr>
      <w:docPartBody>
        <w:p w:rsidR="008C7317" w:rsidRDefault="00F74512" w:rsidP="00F74512">
          <w:pPr>
            <w:pStyle w:val="353307DC33DB45BBBFD8B3A7D3A8EF5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53A8F"/>
    <w:rsid w:val="000A213C"/>
    <w:rsid w:val="002A6EBB"/>
    <w:rsid w:val="00761432"/>
    <w:rsid w:val="00763F37"/>
    <w:rsid w:val="0085187F"/>
    <w:rsid w:val="00851F45"/>
    <w:rsid w:val="00862201"/>
    <w:rsid w:val="008C7317"/>
    <w:rsid w:val="009D13B9"/>
    <w:rsid w:val="00A02350"/>
    <w:rsid w:val="00B578FE"/>
    <w:rsid w:val="00D4649E"/>
    <w:rsid w:val="00D519C6"/>
    <w:rsid w:val="00E0183F"/>
    <w:rsid w:val="00F45FAD"/>
    <w:rsid w:val="00F553D7"/>
    <w:rsid w:val="00F7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74512"/>
    <w:rPr>
      <w:color w:val="808080"/>
    </w:rPr>
  </w:style>
  <w:style w:type="paragraph" w:customStyle="1" w:styleId="0381F206D98E4EBD9DA28AAB5C425550">
    <w:name w:val="0381F206D98E4EBD9DA28AAB5C425550"/>
    <w:rsid w:val="00763F37"/>
    <w:pPr>
      <w:spacing w:after="200" w:line="276" w:lineRule="auto"/>
    </w:pPr>
  </w:style>
  <w:style w:type="paragraph" w:customStyle="1" w:styleId="47E5F0549AF84C4292575DAF094A663D">
    <w:name w:val="47E5F0549AF84C4292575DAF094A663D"/>
    <w:rsid w:val="00763F37"/>
    <w:pPr>
      <w:spacing w:after="200" w:line="276" w:lineRule="auto"/>
    </w:pPr>
  </w:style>
  <w:style w:type="paragraph" w:customStyle="1" w:styleId="353307DC33DB45BBBFD8B3A7D3A8EF50">
    <w:name w:val="353307DC33DB45BBBFD8B3A7D3A8EF50"/>
    <w:rsid w:val="00F74512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74512"/>
    <w:rPr>
      <w:color w:val="808080"/>
    </w:rPr>
  </w:style>
  <w:style w:type="paragraph" w:customStyle="1" w:styleId="0381F206D98E4EBD9DA28AAB5C425550">
    <w:name w:val="0381F206D98E4EBD9DA28AAB5C425550"/>
    <w:rsid w:val="00763F37"/>
    <w:pPr>
      <w:spacing w:after="200" w:line="276" w:lineRule="auto"/>
    </w:pPr>
  </w:style>
  <w:style w:type="paragraph" w:customStyle="1" w:styleId="47E5F0549AF84C4292575DAF094A663D">
    <w:name w:val="47E5F0549AF84C4292575DAF094A663D"/>
    <w:rsid w:val="00763F37"/>
    <w:pPr>
      <w:spacing w:after="200" w:line="276" w:lineRule="auto"/>
    </w:pPr>
  </w:style>
  <w:style w:type="paragraph" w:customStyle="1" w:styleId="353307DC33DB45BBBFD8B3A7D3A8EF50">
    <w:name w:val="353307DC33DB45BBBFD8B3A7D3A8EF50"/>
    <w:rsid w:val="00F74512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B8A79-9549-49CD-A2DB-B69378B37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814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PESSOAL</cp:lastModifiedBy>
  <cp:revision>3</cp:revision>
  <cp:lastPrinted>2020-06-10T02:59:00Z</cp:lastPrinted>
  <dcterms:created xsi:type="dcterms:W3CDTF">2020-07-01T14:11:00Z</dcterms:created>
  <dcterms:modified xsi:type="dcterms:W3CDTF">2020-07-01T16:53:00Z</dcterms:modified>
</cp:coreProperties>
</file>