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18EC14C4"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A12413" w:rsidRPr="00A12413">
            <w:rPr>
              <w:rFonts w:ascii="Times New Roman" w:hAnsi="Times New Roman" w:cs="Times New Roman"/>
              <w:szCs w:val="24"/>
            </w:rPr>
            <w:t>Eixo 4 - Interdisciplinaridade no Enfrentamento a COVID-19</w:t>
          </w:r>
          <w:r w:rsidR="00A12413">
            <w:rPr>
              <w:rFonts w:ascii="Times New Roman" w:hAnsi="Times New Roman" w:cs="Times New Roman"/>
              <w:b/>
              <w:bCs/>
              <w:szCs w:val="24"/>
            </w:rPr>
            <w:t xml:space="preserve"> </w:t>
          </w:r>
        </w:sdtContent>
      </w:sdt>
    </w:p>
    <w:p w14:paraId="5C81DA46" w14:textId="07424AD0" w:rsidR="00B2001F" w:rsidRPr="00B2001F" w:rsidRDefault="00B2001F" w:rsidP="00B2001F">
      <w:pPr>
        <w:spacing w:line="360" w:lineRule="auto"/>
        <w:jc w:val="center"/>
        <w:rPr>
          <w:rFonts w:ascii="Times New Roman" w:hAnsi="Times New Roman" w:cs="Times New Roman"/>
          <w:b/>
          <w:bCs/>
        </w:rPr>
      </w:pPr>
      <w:r w:rsidRPr="00B2001F">
        <w:rPr>
          <w:rFonts w:ascii="Times New Roman" w:hAnsi="Times New Roman" w:cs="Times New Roman"/>
          <w:b/>
          <w:bCs/>
        </w:rPr>
        <w:t xml:space="preserve">INTERPROFISSIONALIDADE EM TEMPOS DE PANDEMIA: EXPERIÊNCIA EM UMA UNIDADE BÁSICA DE SAÚDE </w:t>
      </w:r>
    </w:p>
    <w:p w14:paraId="181C8DF9" w14:textId="12951CB5" w:rsidR="0070071B" w:rsidRPr="00ED178E"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A12413">
            <w:rPr>
              <w:rFonts w:ascii="Times New Roman" w:hAnsi="Times New Roman" w:cs="Times New Roman"/>
              <w:u w:val="single"/>
            </w:rPr>
            <w:t>Julyana Suelen Rodrigues Fonseca</w:t>
          </w:r>
          <w:r w:rsidR="00A12413">
            <w:rPr>
              <w:rFonts w:ascii="Times New Roman" w:hAnsi="Times New Roman" w:cs="Times New Roman"/>
              <w:u w:val="single"/>
              <w:vertAlign w:val="superscript"/>
            </w:rPr>
            <w:t>1</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2B20D1">
            <w:rPr>
              <w:rFonts w:ascii="Times New Roman" w:hAnsi="Times New Roman" w:cs="Times New Roman"/>
            </w:rPr>
            <w:t>suelenfonseca.jf@gmail.com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2EC73D4A" w:rsidR="0070071B" w:rsidRPr="00ED178E"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A12413">
            <w:rPr>
              <w:rFonts w:ascii="Times New Roman" w:hAnsi="Times New Roman" w:cs="Times New Roman"/>
            </w:rPr>
            <w:t>Adriano Tavares Santos</w:t>
          </w:r>
          <w:r w:rsidR="00A12413">
            <w:rPr>
              <w:rFonts w:ascii="Times New Roman" w:hAnsi="Times New Roman" w:cs="Times New Roman"/>
              <w:vertAlign w:val="superscript"/>
            </w:rPr>
            <w:t>2</w:t>
          </w:r>
        </w:sdtContent>
      </w:sdt>
      <w:r w:rsidR="00ED178E">
        <w:rPr>
          <w:rFonts w:ascii="Times New Roman" w:hAnsi="Times New Roman" w:cs="Times New Roman"/>
        </w:rPr>
        <w:t>,</w:t>
      </w:r>
    </w:p>
    <w:p w14:paraId="2070B60E" w14:textId="29D30A54" w:rsidR="0070071B" w:rsidRPr="00ED178E"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A12413">
            <w:rPr>
              <w:rFonts w:ascii="Times New Roman" w:hAnsi="Times New Roman" w:cs="Times New Roman"/>
            </w:rPr>
            <w:t>Amanda Namíbia Pereira Pasklan</w:t>
          </w:r>
          <w:r w:rsidR="00A12413">
            <w:rPr>
              <w:rFonts w:ascii="Times New Roman" w:hAnsi="Times New Roman" w:cs="Times New Roman"/>
              <w:vertAlign w:val="superscript"/>
            </w:rPr>
            <w:t>3</w:t>
          </w:r>
        </w:sdtContent>
      </w:sdt>
      <w:r w:rsidR="00ED178E">
        <w:rPr>
          <w:rFonts w:ascii="Times New Roman" w:hAnsi="Times New Roman" w:cs="Times New Roman"/>
        </w:rPr>
        <w:t>,</w:t>
      </w:r>
    </w:p>
    <w:p w14:paraId="1F0504DD" w14:textId="53A8D2E3" w:rsidR="0070071B" w:rsidRPr="00ED178E"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rPr>
          <w:id w:val="850608385"/>
          <w:placeholder>
            <w:docPart w:val="DefaultPlaceholder_-1854013440"/>
          </w:placeholder>
        </w:sdtPr>
        <w:sdtEndPr>
          <w:rPr>
            <w:vertAlign w:val="superscript"/>
          </w:rPr>
        </w:sdtEndPr>
        <w:sdtContent>
          <w:r w:rsidR="0070071B">
            <w:rPr>
              <w:rFonts w:ascii="Times New Roman" w:hAnsi="Times New Roman" w:cs="Times New Roman"/>
            </w:rPr>
            <w:t>C</w:t>
          </w:r>
          <w:r w:rsidR="00A12413">
            <w:rPr>
              <w:rFonts w:ascii="Times New Roman" w:hAnsi="Times New Roman" w:cs="Times New Roman"/>
            </w:rPr>
            <w:t>arine Freitas Galvão Vieira</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E985A98" w14:textId="5AADC006" w:rsidR="0070071B" w:rsidRPr="00ED178E"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rPr>
          <w:id w:val="-1732462373"/>
          <w:placeholder>
            <w:docPart w:val="DefaultPlaceholder_-1854013440"/>
          </w:placeholder>
        </w:sdtPr>
        <w:sdtEndPr>
          <w:rPr>
            <w:vertAlign w:val="superscript"/>
          </w:rPr>
        </w:sdtEndPr>
        <w:sdtContent>
          <w:r w:rsidR="00A12413">
            <w:rPr>
              <w:rFonts w:ascii="Times New Roman" w:hAnsi="Times New Roman" w:cs="Times New Roman"/>
            </w:rPr>
            <w:t>Cristiane Ribeiro Fonseca</w:t>
          </w:r>
          <w:r w:rsidR="0070071B">
            <w:rPr>
              <w:rFonts w:ascii="Times New Roman" w:hAnsi="Times New Roman" w:cs="Times New Roman"/>
              <w:vertAlign w:val="superscript"/>
            </w:rPr>
            <w:t>2</w:t>
          </w:r>
        </w:sdtContent>
      </w:sdt>
      <w:r w:rsidR="00ED178E">
        <w:rPr>
          <w:rFonts w:ascii="Times New Roman" w:hAnsi="Times New Roman" w:cs="Times New Roman"/>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605A571F" w:rsidR="0070071B" w:rsidRPr="00ED178E" w:rsidRDefault="00A12413" w:rsidP="0070071B">
          <w:pPr>
            <w:spacing w:before="0" w:after="0" w:line="360" w:lineRule="auto"/>
            <w:jc w:val="right"/>
            <w:rPr>
              <w:rFonts w:ascii="Times New Roman" w:hAnsi="Times New Roman" w:cs="Times New Roman"/>
            </w:rPr>
          </w:pPr>
          <w:r>
            <w:rPr>
              <w:rFonts w:ascii="Times New Roman" w:hAnsi="Times New Roman" w:cs="Times New Roman"/>
            </w:rPr>
            <w:t>João de Jesus Oliveira Júnior</w:t>
          </w:r>
          <w:r>
            <w:rPr>
              <w:rFonts w:ascii="Times New Roman" w:hAnsi="Times New Roman" w:cs="Times New Roman"/>
              <w:vertAlign w:val="superscript"/>
            </w:rPr>
            <w:t>3</w:t>
          </w:r>
          <w:r>
            <w:rPr>
              <w:rFonts w:ascii="Times New Roman" w:hAnsi="Times New Roman" w:cs="Times New Roman"/>
            </w:rPr>
            <w:t>.</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1E3F08C8" w14:textId="08F7F0C5" w:rsidR="0070071B" w:rsidRDefault="001E1DA4"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A12413">
            <w:rPr>
              <w:rFonts w:ascii="Times New Roman" w:hAnsi="Times New Roman" w:cs="Times New Roman"/>
            </w:rPr>
            <w:t>Discente da UFMA, Campus Pinheiro</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A12413">
            <w:rPr>
              <w:rFonts w:ascii="Times New Roman" w:hAnsi="Times New Roman" w:cs="Times New Roman"/>
            </w:rPr>
            <w:t>Profissional de Saúde, município de Pinheiro; 3. Docente da UFMA, Campus Pinheiro.</w:t>
          </w:r>
        </w:sdtContent>
      </w:sdt>
      <w:r w:rsidR="0070071B">
        <w:rPr>
          <w:rFonts w:ascii="Times New Roman" w:hAnsi="Times New Roman" w:cs="Times New Roman"/>
        </w:rPr>
        <w:t xml:space="preserve"> </w:t>
      </w:r>
    </w:p>
    <w:p w14:paraId="7340987A" w14:textId="77777777" w:rsidR="0070071B" w:rsidRDefault="0070071B" w:rsidP="0070071B">
      <w:pPr>
        <w:spacing w:before="0" w:after="0" w:line="360" w:lineRule="auto"/>
        <w:jc w:val="right"/>
        <w:rPr>
          <w:rFonts w:ascii="Times New Roman" w:hAnsi="Times New Roman" w:cs="Times New Roman"/>
        </w:rPr>
      </w:pP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0BA6CCAF" w14:textId="77777777" w:rsidR="001A434F" w:rsidRPr="001A434F" w:rsidRDefault="0083315E" w:rsidP="00873703">
      <w:pPr>
        <w:spacing w:line="360" w:lineRule="auto"/>
        <w:rPr>
          <w:rFonts w:ascii="Times New Roman" w:hAnsi="Times New Roman" w:cs="Times New Roman"/>
          <w:b/>
        </w:rPr>
      </w:pPr>
      <w:r w:rsidRPr="006F4356">
        <w:rPr>
          <w:rFonts w:ascii="Times New Roman" w:hAnsi="Times New Roman" w:cs="Times New Roman"/>
          <w:b/>
          <w:szCs w:val="24"/>
        </w:rPr>
        <w:t xml:space="preserve">Introdução: </w:t>
      </w:r>
      <w:r w:rsidRPr="006F4356">
        <w:rPr>
          <w:rFonts w:ascii="Times New Roman" w:hAnsi="Times New Roman" w:cs="Times New Roman"/>
          <w:szCs w:val="24"/>
        </w:rPr>
        <w:t>O enfermeiro sempre esteve como protagonista na atenção primária a saúde conforme a Lei do Exercício Profissional, assumindo diferentes modelos assistenciais no decorrer de suas atividades</w:t>
      </w:r>
      <w:r w:rsidRPr="006F4356">
        <w:rPr>
          <w:rFonts w:ascii="Times New Roman" w:hAnsi="Times New Roman" w:cs="Times New Roman"/>
          <w:szCs w:val="24"/>
          <w:vertAlign w:val="superscript"/>
        </w:rPr>
        <w:t>1</w:t>
      </w:r>
      <w:r w:rsidRPr="006F4356">
        <w:rPr>
          <w:rFonts w:ascii="Times New Roman" w:hAnsi="Times New Roman" w:cs="Times New Roman"/>
          <w:szCs w:val="24"/>
        </w:rPr>
        <w:t>.</w:t>
      </w:r>
      <w:r w:rsidRPr="006F4356">
        <w:rPr>
          <w:rFonts w:ascii="Times New Roman" w:hAnsi="Times New Roman" w:cs="Times New Roman"/>
          <w:b/>
          <w:szCs w:val="24"/>
        </w:rPr>
        <w:t xml:space="preserve"> </w:t>
      </w:r>
      <w:r w:rsidRPr="006F4356">
        <w:rPr>
          <w:rFonts w:ascii="Times New Roman" w:hAnsi="Times New Roman" w:cs="Times New Roman"/>
          <w:szCs w:val="24"/>
        </w:rPr>
        <w:t>É notório cada vez mais a importância de buscar atender as necessidades como um todo de cada paciente. A Interprofissionalidade vem de encontro a essa realidade, no atual cenário vivenciado, com o decreto de pandemia da Covid-19 no Brasil.</w:t>
      </w:r>
      <w:r w:rsidRPr="006F4356">
        <w:rPr>
          <w:rFonts w:ascii="Times New Roman" w:hAnsi="Times New Roman" w:cs="Times New Roman"/>
          <w:b/>
          <w:szCs w:val="24"/>
        </w:rPr>
        <w:t xml:space="preserve"> Objetivo: </w:t>
      </w:r>
      <w:r w:rsidRPr="006F4356">
        <w:rPr>
          <w:rFonts w:ascii="Times New Roman" w:hAnsi="Times New Roman" w:cs="Times New Roman"/>
          <w:szCs w:val="24"/>
        </w:rPr>
        <w:t>Relatar uma experiência da equipe de uma unidade básica de saúde (UBS) do município de Pinheiro -MA no atendimento aos sintomáticos para Covid-19 na ótica da Interprofissionalidade.</w:t>
      </w:r>
      <w:r w:rsidRPr="006F4356">
        <w:rPr>
          <w:rFonts w:ascii="Times New Roman" w:hAnsi="Times New Roman" w:cs="Times New Roman"/>
          <w:b/>
          <w:szCs w:val="24"/>
        </w:rPr>
        <w:t xml:space="preserve"> Descrição da experiência: </w:t>
      </w:r>
      <w:r w:rsidRPr="006F4356">
        <w:rPr>
          <w:rFonts w:ascii="Times New Roman" w:hAnsi="Times New Roman" w:cs="Times New Roman"/>
          <w:szCs w:val="24"/>
        </w:rPr>
        <w:t>Este relato trata-se de uma experiência vivenciada sobre o trabalho do núcleo de apoio a saúde da família (NASF) e da estratégia saúde da família (ESF), sobre a aplicação de um cuidado interprofissional aos pacientes suspeitos de COVID-19 atendidos na UBS.</w:t>
      </w:r>
      <w:r w:rsidR="00DC4B8B">
        <w:rPr>
          <w:rFonts w:ascii="Times New Roman" w:hAnsi="Times New Roman" w:cs="Times New Roman"/>
          <w:szCs w:val="24"/>
        </w:rPr>
        <w:t xml:space="preserve"> </w:t>
      </w:r>
      <w:r w:rsidR="00DC4B8B" w:rsidRPr="00DC4B8B">
        <w:rPr>
          <w:rFonts w:ascii="Times New Roman" w:hAnsi="Times New Roman" w:cs="Times New Roman"/>
        </w:rPr>
        <w:t xml:space="preserve">Na UBS analisada os pacientes sintomáticos (síndrome gripal) são recebidos ainda na recepção por uma psicóloga da equipe do NASF, que os aborda acerca de situações vivenciadas pelos mesmos, como por exemplo: a ansiedade, o medo ao vírus e o isolamento social. Logo em seguida, são atendidos pela enfermeira ou pela </w:t>
      </w:r>
      <w:r w:rsidR="00DC4B8B" w:rsidRPr="00DC4B8B">
        <w:rPr>
          <w:rFonts w:ascii="Times New Roman" w:hAnsi="Times New Roman" w:cs="Times New Roman"/>
        </w:rPr>
        <w:lastRenderedPageBreak/>
        <w:t>médica. Em alguns dias da semana também a fisioterapeuta e a educadora física participam da avaliação desses pacientes.</w:t>
      </w:r>
      <w:r w:rsidRPr="006F4356">
        <w:rPr>
          <w:rFonts w:ascii="Times New Roman" w:hAnsi="Times New Roman" w:cs="Times New Roman"/>
          <w:szCs w:val="24"/>
        </w:rPr>
        <w:t xml:space="preserve"> </w:t>
      </w:r>
      <w:r w:rsidRPr="006F4356">
        <w:rPr>
          <w:rFonts w:ascii="Times New Roman" w:hAnsi="Times New Roman" w:cs="Times New Roman"/>
          <w:b/>
          <w:szCs w:val="24"/>
        </w:rPr>
        <w:t>Impactos:</w:t>
      </w:r>
      <w:r w:rsidRPr="006F4356">
        <w:rPr>
          <w:rFonts w:ascii="Times New Roman" w:hAnsi="Times New Roman" w:cs="Times New Roman"/>
          <w:szCs w:val="24"/>
        </w:rPr>
        <w:t xml:space="preserve"> A experiência permitiu conhecer a escassez deste tipo de atendimento interprofissional, e quão importante é o trabalho em conjunto para a saúde física e mental de cada paciente assistido.</w:t>
      </w:r>
      <w:r w:rsidRPr="006F4356">
        <w:rPr>
          <w:rFonts w:ascii="Times New Roman" w:hAnsi="Times New Roman" w:cs="Times New Roman"/>
          <w:b/>
          <w:szCs w:val="24"/>
        </w:rPr>
        <w:t xml:space="preserve"> </w:t>
      </w:r>
      <w:r w:rsidRPr="006F4356">
        <w:rPr>
          <w:rFonts w:ascii="Times New Roman" w:hAnsi="Times New Roman" w:cs="Times New Roman"/>
          <w:szCs w:val="24"/>
        </w:rPr>
        <w:t>As atividades ainda estão sendo realizadas de forma fragmentada pelos profissionais e, devido a Covid-19, e junto com ela a necessidade de distanciamento e o estresse no trabalho, os profissionais executam seus atendimento</w:t>
      </w:r>
      <w:r>
        <w:rPr>
          <w:rFonts w:ascii="Times New Roman" w:hAnsi="Times New Roman" w:cs="Times New Roman"/>
          <w:szCs w:val="24"/>
        </w:rPr>
        <w:t>s</w:t>
      </w:r>
      <w:r w:rsidRPr="006F4356">
        <w:rPr>
          <w:rFonts w:ascii="Times New Roman" w:hAnsi="Times New Roman" w:cs="Times New Roman"/>
          <w:szCs w:val="24"/>
        </w:rPr>
        <w:t xml:space="preserve"> de forma individualizada. A atuação profissional ocorrida nesse modelo traz prejuízos ao serviço e comunidade, como: ausência de trabalho em equipe, de uma liderança colaborativa, de comunicação eficaz e, da atenção centrada no paciente, família e comunidade. É possível mencionar exemplos de políticas nessa direção tais como o Programa de Educação pelo Trabalho em Saúde – PET saúde que disparou movimentos de mudanças na assistência, com foco na adoção de iniciativas interprofissionais</w:t>
      </w:r>
      <w:r w:rsidRPr="006F4356">
        <w:rPr>
          <w:rFonts w:ascii="Times New Roman" w:hAnsi="Times New Roman" w:cs="Times New Roman"/>
          <w:szCs w:val="24"/>
          <w:vertAlign w:val="superscript"/>
        </w:rPr>
        <w:t>2</w:t>
      </w:r>
      <w:r w:rsidR="00F6692D">
        <w:rPr>
          <w:rFonts w:ascii="Times New Roman" w:hAnsi="Times New Roman" w:cs="Times New Roman"/>
          <w:szCs w:val="24"/>
          <w:vertAlign w:val="superscript"/>
        </w:rPr>
        <w:t>,3</w:t>
      </w:r>
      <w:r w:rsidRPr="006F4356">
        <w:rPr>
          <w:rFonts w:ascii="Times New Roman" w:hAnsi="Times New Roman" w:cs="Times New Roman"/>
          <w:szCs w:val="24"/>
        </w:rPr>
        <w:t>.</w:t>
      </w:r>
      <w:r w:rsidRPr="006F4356">
        <w:rPr>
          <w:rFonts w:ascii="Times New Roman" w:hAnsi="Times New Roman" w:cs="Times New Roman"/>
          <w:b/>
          <w:szCs w:val="24"/>
        </w:rPr>
        <w:t xml:space="preserve"> Considerações finais: </w:t>
      </w:r>
      <w:r w:rsidRPr="006F4356">
        <w:rPr>
          <w:rFonts w:ascii="Times New Roman" w:hAnsi="Times New Roman" w:cs="Times New Roman"/>
          <w:szCs w:val="24"/>
        </w:rPr>
        <w:t>É necessário buscar estratégias para que diferentes profissionais coliguem-se para aprender juntos e consequentemente melhorar a qualidade da assistência a esses pacientes.</w:t>
      </w:r>
      <w:r w:rsidRPr="006F4356">
        <w:rPr>
          <w:rFonts w:ascii="Times New Roman" w:hAnsi="Times New Roman" w:cs="Times New Roman"/>
          <w:b/>
          <w:szCs w:val="24"/>
        </w:rPr>
        <w:t xml:space="preserve"> </w:t>
      </w:r>
      <w:r w:rsidR="001A434F" w:rsidRPr="001A434F">
        <w:rPr>
          <w:rFonts w:ascii="Times New Roman" w:hAnsi="Times New Roman" w:cs="Times New Roman"/>
        </w:rPr>
        <w:t>Para isso, é importante que os profissionais não apenas trabalhem em uma equipe, mas que trabalhem em equipe, fortalecendo o trabalho colaborativo e a qualidade da assistência em momentos que exigem maior resolutividade e eficácia no cuidado em saúde.</w:t>
      </w:r>
    </w:p>
    <w:p w14:paraId="39274CEC" w14:textId="19071E55" w:rsidR="0083315E" w:rsidRDefault="0083315E" w:rsidP="00873703">
      <w:pPr>
        <w:spacing w:line="360" w:lineRule="auto"/>
        <w:rPr>
          <w:rFonts w:ascii="Times New Roman" w:hAnsi="Times New Roman" w:cs="Times New Roman"/>
          <w:szCs w:val="24"/>
        </w:rPr>
      </w:pPr>
    </w:p>
    <w:p w14:paraId="797ADC05" w14:textId="29A64E25" w:rsidR="0070071B" w:rsidRPr="000754F5" w:rsidRDefault="0070071B" w:rsidP="000E2EA7">
      <w:pPr>
        <w:spacing w:before="0" w:after="0" w:line="360" w:lineRule="auto"/>
        <w:jc w:val="left"/>
        <w:rPr>
          <w:rFonts w:ascii="Times New Roman" w:hAnsi="Times New Roman" w:cs="Times New Roman"/>
        </w:rPr>
      </w:pPr>
      <w:r w:rsidRPr="000754F5">
        <w:rPr>
          <w:rFonts w:ascii="Times New Roman" w:hAnsi="Times New Roman" w:cs="Times New Roman"/>
          <w:b/>
        </w:rPr>
        <w:t xml:space="preserve">Descritores: </w:t>
      </w:r>
      <w:r w:rsidR="0083315E">
        <w:rPr>
          <w:rFonts w:ascii="Times New Roman" w:hAnsi="Times New Roman" w:cs="Times New Roman"/>
          <w:bCs/>
          <w:szCs w:val="24"/>
        </w:rPr>
        <w:t>Educação Interprofissional; Covid-19; Educação Permanente.</w:t>
      </w:r>
    </w:p>
    <w:p w14:paraId="7957B7DB" w14:textId="77777777" w:rsidR="0070071B" w:rsidRDefault="0070071B" w:rsidP="000E2EA7">
      <w:pPr>
        <w:spacing w:before="0" w:after="0" w:line="360" w:lineRule="auto"/>
        <w:jc w:val="left"/>
        <w:rPr>
          <w:rFonts w:ascii="Times New Roman" w:hAnsi="Times New Roman" w:cs="Times New Roman"/>
        </w:rPr>
      </w:pPr>
    </w:p>
    <w:p w14:paraId="35353921" w14:textId="77777777" w:rsidR="0070071B" w:rsidRPr="0070071B" w:rsidRDefault="0070071B" w:rsidP="000E2EA7">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58B9B14E" w14:textId="77777777" w:rsidR="0083315E" w:rsidRPr="00BA1EB4" w:rsidRDefault="0083315E" w:rsidP="000E2EA7">
      <w:pPr>
        <w:spacing w:line="360" w:lineRule="auto"/>
        <w:rPr>
          <w:rFonts w:ascii="Times New Roman" w:hAnsi="Times New Roman" w:cs="Times New Roman"/>
          <w:b/>
          <w:szCs w:val="24"/>
        </w:rPr>
      </w:pPr>
      <w:r w:rsidRPr="006F4356">
        <w:rPr>
          <w:rFonts w:ascii="Times New Roman" w:hAnsi="Times New Roman" w:cs="Times New Roman"/>
          <w:szCs w:val="24"/>
        </w:rPr>
        <w:t xml:space="preserve">1 BRASIL. Presidência da República. Casa Civil. </w:t>
      </w:r>
      <w:r w:rsidRPr="006F4356">
        <w:rPr>
          <w:rFonts w:ascii="Times New Roman" w:hAnsi="Times New Roman" w:cs="Times New Roman"/>
          <w:b/>
          <w:szCs w:val="24"/>
        </w:rPr>
        <w:t>Lei nº 7.498, de 25 de junho de 1986</w:t>
      </w:r>
      <w:r w:rsidRPr="006F4356">
        <w:rPr>
          <w:rFonts w:ascii="Times New Roman" w:hAnsi="Times New Roman" w:cs="Times New Roman"/>
          <w:szCs w:val="24"/>
        </w:rPr>
        <w:t xml:space="preserve">. </w:t>
      </w:r>
      <w:r w:rsidRPr="00BA1EB4">
        <w:rPr>
          <w:rFonts w:ascii="Times New Roman" w:hAnsi="Times New Roman" w:cs="Times New Roman"/>
          <w:szCs w:val="24"/>
        </w:rPr>
        <w:t>Brasília, 1986.</w:t>
      </w:r>
    </w:p>
    <w:p w14:paraId="29D15822" w14:textId="77777777" w:rsidR="00BA1EB4" w:rsidRPr="00BA1EB4" w:rsidRDefault="00BA1EB4" w:rsidP="000E2EA7">
      <w:pPr>
        <w:spacing w:after="0" w:line="360" w:lineRule="auto"/>
        <w:rPr>
          <w:rFonts w:ascii="Times New Roman" w:eastAsia="Times New Roman" w:hAnsi="Times New Roman" w:cs="Times New Roman"/>
        </w:rPr>
      </w:pPr>
      <w:r w:rsidRPr="00BA1EB4">
        <w:rPr>
          <w:rFonts w:ascii="Times New Roman" w:hAnsi="Times New Roman" w:cs="Times New Roman"/>
        </w:rPr>
        <w:t xml:space="preserve">2 ALMEIDA, R.G.S.; TESTON, E.F.; MEDEIROS, A.A. A interface entre o PET Saúde/ Interprofissionalidade e a Política Nacional de Educação Permanente em Saúde. Saúde Debate, v. 43, n. especial 1, p. 97-105, ago 2019. Disponível em: </w:t>
      </w:r>
      <w:hyperlink r:id="rId8" w:history="1">
        <w:r w:rsidRPr="00BA1EB4">
          <w:rPr>
            <w:rFonts w:ascii="Times New Roman" w:eastAsia="Times New Roman" w:hAnsi="Times New Roman" w:cs="Times New Roman"/>
            <w:color w:val="0000FF"/>
            <w:u w:val="single"/>
          </w:rPr>
          <w:t>https://www.scielosp.org/pdf/sdeb/2019.v43nspe1/97-105/pt</w:t>
        </w:r>
      </w:hyperlink>
      <w:r w:rsidRPr="00BA1EB4">
        <w:rPr>
          <w:rFonts w:ascii="Times New Roman" w:eastAsia="Times New Roman" w:hAnsi="Times New Roman" w:cs="Times New Roman"/>
        </w:rPr>
        <w:t>. Acesso em: 29 jun 2020.</w:t>
      </w:r>
    </w:p>
    <w:p w14:paraId="5F2ED98E" w14:textId="77777777" w:rsidR="00BA1EB4" w:rsidRPr="00BA1EB4" w:rsidRDefault="00BA1EB4" w:rsidP="000E2EA7">
      <w:pPr>
        <w:spacing w:after="0" w:line="360" w:lineRule="auto"/>
        <w:rPr>
          <w:rFonts w:ascii="Times New Roman" w:eastAsia="Times New Roman" w:hAnsi="Times New Roman" w:cs="Times New Roman"/>
        </w:rPr>
      </w:pPr>
    </w:p>
    <w:p w14:paraId="235D082F" w14:textId="77777777" w:rsidR="00BA1EB4" w:rsidRPr="00BA1EB4" w:rsidRDefault="00BA1EB4" w:rsidP="000E2EA7">
      <w:pPr>
        <w:spacing w:after="0" w:line="360" w:lineRule="auto"/>
        <w:rPr>
          <w:rFonts w:ascii="Times New Roman" w:eastAsia="Times New Roman" w:hAnsi="Times New Roman" w:cs="Times New Roman"/>
        </w:rPr>
      </w:pPr>
      <w:r w:rsidRPr="00BA1EB4">
        <w:rPr>
          <w:rFonts w:ascii="Times New Roman" w:eastAsia="Times New Roman" w:hAnsi="Times New Roman" w:cs="Times New Roman"/>
        </w:rPr>
        <w:t xml:space="preserve">3 MACIEL, R.G.G. et al. Educação e colaboração interprofissional no PET – Saúde. Cadernos de Educação, Saúde e Fisioterapia, v. 6, n. 12, 2019. Disponível em: </w:t>
      </w:r>
      <w:hyperlink r:id="rId9" w:history="1">
        <w:r w:rsidRPr="00BA1EB4">
          <w:rPr>
            <w:rFonts w:ascii="Times New Roman" w:eastAsia="Times New Roman" w:hAnsi="Times New Roman" w:cs="Times New Roman"/>
            <w:color w:val="0000FF"/>
            <w:u w:val="single"/>
          </w:rPr>
          <w:t>http://revista.redeunida.org.br/ojs/index.php/cadernos-educacao-saude-fisioter/article/view/2841</w:t>
        </w:r>
      </w:hyperlink>
      <w:r w:rsidRPr="00BA1EB4">
        <w:rPr>
          <w:rFonts w:ascii="Times New Roman" w:eastAsia="Times New Roman" w:hAnsi="Times New Roman" w:cs="Times New Roman"/>
        </w:rPr>
        <w:t>. Acesso em: 29 jun 2020.</w:t>
      </w:r>
    </w:p>
    <w:p w14:paraId="61656348" w14:textId="4B6765D0" w:rsidR="00EA190E" w:rsidRPr="00BA1EB4" w:rsidRDefault="00EA190E" w:rsidP="0083315E">
      <w:pPr>
        <w:spacing w:before="0" w:after="0" w:line="240" w:lineRule="auto"/>
        <w:jc w:val="left"/>
        <w:rPr>
          <w:rFonts w:ascii="Times New Roman" w:hAnsi="Times New Roman" w:cs="Times New Roman"/>
        </w:rPr>
      </w:pPr>
    </w:p>
    <w:sectPr w:rsidR="00EA190E" w:rsidRPr="00BA1EB4" w:rsidSect="00054686">
      <w:headerReference w:type="even" r:id="rId10"/>
      <w:headerReference w:type="default" r:id="rId11"/>
      <w:footerReference w:type="default" r:id="rId12"/>
      <w:headerReference w:type="first" r:id="rId13"/>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17644" w14:textId="77777777" w:rsidR="001E1DA4" w:rsidRDefault="001E1DA4" w:rsidP="00054686">
      <w:pPr>
        <w:spacing w:before="0" w:after="0" w:line="240" w:lineRule="auto"/>
      </w:pPr>
      <w:r>
        <w:separator/>
      </w:r>
    </w:p>
  </w:endnote>
  <w:endnote w:type="continuationSeparator" w:id="0">
    <w:p w14:paraId="410FADDA" w14:textId="77777777" w:rsidR="001E1DA4" w:rsidRDefault="001E1DA4"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0193B"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1CE78" w14:textId="77777777" w:rsidR="001E1DA4" w:rsidRDefault="001E1DA4" w:rsidP="00054686">
      <w:pPr>
        <w:spacing w:before="0" w:after="0" w:line="240" w:lineRule="auto"/>
      </w:pPr>
      <w:r>
        <w:separator/>
      </w:r>
    </w:p>
  </w:footnote>
  <w:footnote w:type="continuationSeparator" w:id="0">
    <w:p w14:paraId="7EC6E2D4" w14:textId="77777777" w:rsidR="001E1DA4" w:rsidRDefault="001E1DA4"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1E1DA4">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1E1DA4"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1E1DA4"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43457"/>
    <w:rsid w:val="00054686"/>
    <w:rsid w:val="000754F5"/>
    <w:rsid w:val="0009068B"/>
    <w:rsid w:val="000E2EA7"/>
    <w:rsid w:val="000E596E"/>
    <w:rsid w:val="0011587C"/>
    <w:rsid w:val="001A434F"/>
    <w:rsid w:val="001D4667"/>
    <w:rsid w:val="001E1DA4"/>
    <w:rsid w:val="002268F9"/>
    <w:rsid w:val="002A5804"/>
    <w:rsid w:val="002B20D1"/>
    <w:rsid w:val="002C00CE"/>
    <w:rsid w:val="00330594"/>
    <w:rsid w:val="003E7CE5"/>
    <w:rsid w:val="00417E55"/>
    <w:rsid w:val="00553538"/>
    <w:rsid w:val="006C03DB"/>
    <w:rsid w:val="0070071B"/>
    <w:rsid w:val="0083315E"/>
    <w:rsid w:val="00873703"/>
    <w:rsid w:val="008B6F3E"/>
    <w:rsid w:val="009B3D6F"/>
    <w:rsid w:val="00A12413"/>
    <w:rsid w:val="00AB0DF9"/>
    <w:rsid w:val="00AC5179"/>
    <w:rsid w:val="00B2001F"/>
    <w:rsid w:val="00BA1EB4"/>
    <w:rsid w:val="00BB3DA1"/>
    <w:rsid w:val="00BB4055"/>
    <w:rsid w:val="00D55666"/>
    <w:rsid w:val="00DC4B8B"/>
    <w:rsid w:val="00EA190E"/>
    <w:rsid w:val="00ED178E"/>
    <w:rsid w:val="00F6692D"/>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1C9979FD-BAFC-4F31-B2D0-60145CD4E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losp.org/pdf/sdeb/2019.v43nspe1/97-105/p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vista.redeunida.org.br/ojs/index.php/cadernos-educacao-saude-fisioter/article/view/284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851F45"/>
    <w:rsid w:val="00862201"/>
    <w:rsid w:val="008D791F"/>
    <w:rsid w:val="00D519C6"/>
    <w:rsid w:val="00D832C7"/>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659</Words>
  <Characters>3560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Julyana Fonseca.</cp:lastModifiedBy>
  <cp:revision>16</cp:revision>
  <cp:lastPrinted>2020-06-10T02:59:00Z</cp:lastPrinted>
  <dcterms:created xsi:type="dcterms:W3CDTF">2020-06-12T01:11:00Z</dcterms:created>
  <dcterms:modified xsi:type="dcterms:W3CDTF">2020-07-01T19:33:00Z</dcterms:modified>
</cp:coreProperties>
</file>