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42BA50A5" w:rsidR="0070071B" w:rsidRPr="00C45D9D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5D9D">
        <w:rPr>
          <w:rFonts w:ascii="Times New Roman" w:hAnsi="Times New Roman" w:cs="Times New Roman"/>
          <w:b/>
          <w:sz w:val="28"/>
          <w:szCs w:val="28"/>
        </w:rPr>
        <w:t xml:space="preserve">Eixo Temático: </w:t>
      </w:r>
      <w:sdt>
        <w:sdtPr>
          <w:rPr>
            <w:rFonts w:ascii="Times New Roman" w:hAnsi="Times New Roman" w:cs="Times New Roman"/>
            <w:b/>
            <w:sz w:val="28"/>
            <w:szCs w:val="28"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45D9D" w:rsidRPr="00C45D9D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3 – Assistência e cuidado em enfermagem</w:t>
          </w:r>
          <w:r w:rsidR="00E27867" w:rsidRPr="00C45D9D">
            <w:rPr>
              <w:rFonts w:ascii="Times New Roman" w:hAnsi="Times New Roman" w:cs="Times New Roman"/>
              <w:bCs/>
              <w:noProof/>
              <w:sz w:val="28"/>
              <w:szCs w:val="28"/>
            </w:rPr>
            <w:t xml:space="preserve"> </w:t>
          </w:r>
        </w:sdtContent>
      </w:sdt>
    </w:p>
    <w:p w14:paraId="3F40BB39" w14:textId="2C5A98CF" w:rsidR="0070071B" w:rsidRDefault="0070071B" w:rsidP="007F11E8">
      <w:pPr>
        <w:tabs>
          <w:tab w:val="left" w:pos="6237"/>
        </w:tabs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C45D9D" w:rsidRPr="00672469">
            <w:rPr>
              <w:rFonts w:ascii="Times New Roman" w:hAnsi="Times New Roman" w:cs="Times New Roman"/>
              <w:b/>
              <w:szCs w:val="24"/>
            </w:rPr>
            <w:t xml:space="preserve">ENVELHECIMENTO SAUDÁVEL: PERSPECTIVA A PARTIR DE VISITA </w:t>
          </w:r>
          <w:r w:rsidR="00C45D9D">
            <w:rPr>
              <w:rFonts w:ascii="Times New Roman" w:hAnsi="Times New Roman" w:cs="Times New Roman"/>
              <w:b/>
              <w:szCs w:val="24"/>
            </w:rPr>
            <w:t>À</w:t>
          </w:r>
          <w:r w:rsidR="00C45D9D" w:rsidRPr="00672469">
            <w:rPr>
              <w:rFonts w:ascii="Times New Roman" w:hAnsi="Times New Roman" w:cs="Times New Roman"/>
              <w:b/>
              <w:szCs w:val="24"/>
            </w:rPr>
            <w:t>S INSTITUIÇÕES DE LONGA PERMANÊNCIA NO CUIDADO DE IDOSOS EM IMPERATRIZ - MA</w:t>
          </w:r>
          <w:r w:rsidR="00C45D9D">
            <w:rPr>
              <w:rFonts w:ascii="Times New Roman" w:hAnsi="Times New Roman" w:cs="Times New Roman"/>
              <w:b/>
              <w:szCs w:val="24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43A9D33F" w14:textId="32923797" w:rsidR="007F11E8" w:rsidRDefault="000F4E37" w:rsidP="00E27867">
      <w:pPr>
        <w:spacing w:before="0" w:after="0" w:line="36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Angela</w:t>
      </w:r>
      <w:proofErr w:type="spellEnd"/>
      <w:r>
        <w:rPr>
          <w:rFonts w:ascii="Times New Roman" w:hAnsi="Times New Roman" w:cs="Times New Roman"/>
          <w:u w:val="single"/>
        </w:rPr>
        <w:t xml:space="preserve"> Vitória Araújo Silva</w:t>
      </w:r>
      <w:r>
        <w:rPr>
          <w:rFonts w:ascii="Times New Roman" w:hAnsi="Times New Roman" w:cs="Times New Roman"/>
        </w:rPr>
        <w:t>, avasvitoria@gmail.com</w:t>
      </w:r>
      <w:r w:rsidR="00DA64F4" w:rsidRPr="007C7610">
        <w:rPr>
          <w:rFonts w:ascii="Times New Roman" w:hAnsi="Times New Roman" w:cs="Times New Roman"/>
          <w:vertAlign w:val="superscript"/>
        </w:rPr>
        <w:t>1</w:t>
      </w:r>
      <w:r w:rsidR="00E27867" w:rsidRPr="00E27867">
        <w:rPr>
          <w:rFonts w:ascii="Times New Roman" w:hAnsi="Times New Roman" w:cs="Times New Roman"/>
        </w:rPr>
        <w:t xml:space="preserve">, </w:t>
      </w:r>
    </w:p>
    <w:p w14:paraId="288FD1E1" w14:textId="054D80E3" w:rsidR="00E27867" w:rsidRPr="00E27867" w:rsidRDefault="00C45D9D" w:rsidP="00E27867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Débora </w:t>
      </w:r>
      <w:proofErr w:type="spellStart"/>
      <w:r>
        <w:rPr>
          <w:rFonts w:ascii="Times New Roman" w:hAnsi="Times New Roman" w:cs="Times New Roman"/>
        </w:rPr>
        <w:t>Jady</w:t>
      </w:r>
      <w:proofErr w:type="spellEnd"/>
      <w:r w:rsidR="00E27867" w:rsidRPr="00E27867">
        <w:rPr>
          <w:rFonts w:ascii="Times New Roman" w:hAnsi="Times New Roman" w:cs="Times New Roman"/>
        </w:rPr>
        <w:t xml:space="preserve"> </w:t>
      </w:r>
      <w:r w:rsidR="000F4E37">
        <w:rPr>
          <w:rFonts w:ascii="Times New Roman" w:hAnsi="Times New Roman" w:cs="Times New Roman"/>
        </w:rPr>
        <w:t>Oliveira Lima</w:t>
      </w:r>
      <w:r w:rsidR="00DA64F4">
        <w:rPr>
          <w:rFonts w:ascii="Times New Roman" w:hAnsi="Times New Roman" w:cs="Times New Roman"/>
          <w:vertAlign w:val="superscript"/>
        </w:rPr>
        <w:t>1</w:t>
      </w:r>
    </w:p>
    <w:p w14:paraId="4698C93E" w14:textId="2604AFD3" w:rsidR="00E27867" w:rsidRDefault="00E27867" w:rsidP="00E27867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r w:rsidRPr="00E27867">
        <w:rPr>
          <w:rFonts w:ascii="Times New Roman" w:hAnsi="Times New Roman" w:cs="Times New Roman"/>
        </w:rPr>
        <w:t>M</w:t>
      </w:r>
      <w:r w:rsidR="00C45D9D">
        <w:rPr>
          <w:rFonts w:ascii="Times New Roman" w:hAnsi="Times New Roman" w:cs="Times New Roman"/>
        </w:rPr>
        <w:t>ilena</w:t>
      </w:r>
      <w:r w:rsidR="000F4E37">
        <w:rPr>
          <w:rFonts w:ascii="Times New Roman" w:hAnsi="Times New Roman" w:cs="Times New Roman"/>
        </w:rPr>
        <w:t xml:space="preserve"> da Silva</w:t>
      </w:r>
      <w:r w:rsidR="00C45D9D">
        <w:rPr>
          <w:rFonts w:ascii="Times New Roman" w:hAnsi="Times New Roman" w:cs="Times New Roman"/>
        </w:rPr>
        <w:t xml:space="preserve"> Reis</w:t>
      </w:r>
      <w:r w:rsidR="00DA64F4" w:rsidRPr="00DA64F4">
        <w:rPr>
          <w:rFonts w:ascii="Times New Roman" w:hAnsi="Times New Roman" w:cs="Times New Roman"/>
          <w:vertAlign w:val="superscript"/>
        </w:rPr>
        <w:t>1</w:t>
      </w:r>
    </w:p>
    <w:p w14:paraId="536198A9" w14:textId="1C783CEE" w:rsidR="00C45D9D" w:rsidRDefault="000F4E37" w:rsidP="00C45D9D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Daniela Val</w:t>
      </w:r>
      <w:r w:rsidR="00C45D9D">
        <w:rPr>
          <w:rFonts w:ascii="Times New Roman" w:hAnsi="Times New Roman" w:cs="Times New Roman"/>
        </w:rPr>
        <w:t xml:space="preserve">adares </w:t>
      </w:r>
      <w:r>
        <w:rPr>
          <w:rFonts w:ascii="Times New Roman" w:hAnsi="Times New Roman" w:cs="Times New Roman"/>
        </w:rPr>
        <w:t>Lima</w:t>
      </w:r>
      <w:r w:rsidR="00C45D9D" w:rsidRPr="00DA64F4">
        <w:rPr>
          <w:rFonts w:ascii="Times New Roman" w:hAnsi="Times New Roman" w:cs="Times New Roman"/>
          <w:vertAlign w:val="superscript"/>
        </w:rPr>
        <w:t>1</w:t>
      </w:r>
    </w:p>
    <w:p w14:paraId="62D84795" w14:textId="4A612046" w:rsidR="0070071B" w:rsidRDefault="000F4E37" w:rsidP="00E27867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r w:rsidRPr="00E27867">
        <w:rPr>
          <w:rFonts w:ascii="Times New Roman" w:hAnsi="Times New Roman" w:cs="Times New Roman"/>
        </w:rPr>
        <w:t>Fl</w:t>
      </w:r>
      <w:r>
        <w:rPr>
          <w:rFonts w:ascii="Times New Roman" w:hAnsi="Times New Roman" w:cs="Times New Roman"/>
        </w:rPr>
        <w:t>a</w:t>
      </w:r>
      <w:r w:rsidRPr="00E27867">
        <w:rPr>
          <w:rFonts w:ascii="Times New Roman" w:hAnsi="Times New Roman" w:cs="Times New Roman"/>
        </w:rPr>
        <w:t xml:space="preserve">via Ferreira </w:t>
      </w:r>
      <w:r w:rsidR="00E27867" w:rsidRPr="00E27867">
        <w:rPr>
          <w:rFonts w:ascii="Times New Roman" w:hAnsi="Times New Roman" w:cs="Times New Roman"/>
        </w:rPr>
        <w:t>M</w:t>
      </w:r>
      <w:r w:rsidRPr="00E27867">
        <w:rPr>
          <w:rFonts w:ascii="Times New Roman" w:hAnsi="Times New Roman" w:cs="Times New Roman"/>
        </w:rPr>
        <w:t>onari</w:t>
      </w:r>
      <w:r w:rsidR="00DA64F4">
        <w:rPr>
          <w:rFonts w:ascii="Times New Roman" w:hAnsi="Times New Roman" w:cs="Times New Roman"/>
          <w:vertAlign w:val="superscript"/>
        </w:rPr>
        <w:t>2</w:t>
      </w:r>
    </w:p>
    <w:p w14:paraId="487BF308" w14:textId="19427837" w:rsidR="00C45D9D" w:rsidRDefault="000F4E37" w:rsidP="00C45D9D">
      <w:pPr>
        <w:spacing w:before="0" w:after="0" w:line="360" w:lineRule="auto"/>
        <w:jc w:val="right"/>
        <w:rPr>
          <w:rFonts w:ascii="Times New Roman" w:hAnsi="Times New Roman" w:cs="Times New Roman"/>
        </w:rPr>
      </w:pPr>
      <w:bookmarkStart w:id="0" w:name="_Hlk44134597"/>
      <w:r>
        <w:rPr>
          <w:rFonts w:ascii="Times New Roman" w:hAnsi="Times New Roman" w:cs="Times New Roman"/>
        </w:rPr>
        <w:t xml:space="preserve">Walessa Moreira </w:t>
      </w:r>
      <w:r w:rsidR="00C45D9D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inhares</w:t>
      </w:r>
      <w:r w:rsidR="00C45D9D" w:rsidRPr="00C45D9D">
        <w:rPr>
          <w:rFonts w:ascii="Times New Roman" w:hAnsi="Times New Roman" w:cs="Times New Roman"/>
          <w:vertAlign w:val="superscript"/>
        </w:rPr>
        <w:t>2</w:t>
      </w:r>
    </w:p>
    <w:bookmarkEnd w:id="0"/>
    <w:p w14:paraId="202FA2FC" w14:textId="766214B7" w:rsidR="00FD1155" w:rsidRPr="00FD1155" w:rsidRDefault="00FD1155" w:rsidP="00FD1155">
      <w:pPr>
        <w:pStyle w:val="PargrafodaLista"/>
        <w:spacing w:before="0" w:after="0" w:line="360" w:lineRule="auto"/>
        <w:ind w:left="0"/>
        <w:jc w:val="right"/>
        <w:rPr>
          <w:rFonts w:ascii="Times New Roman" w:hAnsi="Times New Roman" w:cs="Times New Roman"/>
        </w:rPr>
      </w:pPr>
    </w:p>
    <w:p w14:paraId="1E3F08C8" w14:textId="2BDA1099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FD1155">
            <w:rPr>
              <w:rFonts w:ascii="Times New Roman" w:hAnsi="Times New Roman" w:cs="Times New Roman"/>
            </w:rPr>
            <w:t>1</w:t>
          </w:r>
          <w:r w:rsidR="00DA64F4">
            <w:rPr>
              <w:rFonts w:ascii="Times New Roman" w:hAnsi="Times New Roman" w:cs="Times New Roman"/>
            </w:rPr>
            <w:t xml:space="preserve">. </w:t>
          </w:r>
          <w:r w:rsidR="00FD1155">
            <w:rPr>
              <w:rFonts w:ascii="Times New Roman" w:hAnsi="Times New Roman" w:cs="Times New Roman"/>
            </w:rPr>
            <w:t xml:space="preserve">Discente </w:t>
          </w:r>
          <w:r w:rsidR="00FD1155" w:rsidRPr="00FD1155">
            <w:rPr>
              <w:rFonts w:ascii="Times New Roman" w:hAnsi="Times New Roman" w:cs="Times New Roman"/>
            </w:rPr>
            <w:t>do Curso de Graduação de Bacharel em Enfermagem da Universidade Federal do</w:t>
          </w:r>
          <w:r w:rsidR="00FD1155">
            <w:rPr>
              <w:rFonts w:ascii="Times New Roman" w:hAnsi="Times New Roman" w:cs="Times New Roman"/>
            </w:rPr>
            <w:t xml:space="preserve"> </w:t>
          </w:r>
          <w:r w:rsidR="00FD1155" w:rsidRPr="00FD1155">
            <w:rPr>
              <w:rFonts w:ascii="Times New Roman" w:hAnsi="Times New Roman" w:cs="Times New Roman"/>
            </w:rPr>
            <w:t>Maranhão – UFMA</w:t>
          </w:r>
          <w:r w:rsidR="00FD1155">
            <w:rPr>
              <w:rFonts w:ascii="Times New Roman" w:hAnsi="Times New Roman" w:cs="Times New Roman"/>
            </w:rPr>
            <w:t>. Campus CCSST. Imperatriz/MA.</w:t>
          </w:r>
        </w:sdtContent>
      </w:sdt>
      <w:r>
        <w:rPr>
          <w:rFonts w:ascii="Times New Roman" w:hAnsi="Times New Roman" w:cs="Times New Roman"/>
        </w:rPr>
        <w:t xml:space="preserve"> </w:t>
      </w:r>
    </w:p>
    <w:p w14:paraId="38778C0B" w14:textId="17AFE573" w:rsidR="00FD1155" w:rsidRDefault="00C44409" w:rsidP="00FD115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40943809"/>
          <w:placeholder>
            <w:docPart w:val="638FBCBB90764C70B00856250EBA6342"/>
          </w:placeholder>
        </w:sdtPr>
        <w:sdtEndPr/>
        <w:sdtContent>
          <w:r w:rsidR="00DA64F4">
            <w:rPr>
              <w:rFonts w:ascii="Times New Roman" w:hAnsi="Times New Roman" w:cs="Times New Roman"/>
            </w:rPr>
            <w:t xml:space="preserve">2. </w:t>
          </w:r>
          <w:r w:rsidR="00FD1155">
            <w:rPr>
              <w:rFonts w:ascii="Times New Roman" w:hAnsi="Times New Roman" w:cs="Times New Roman"/>
            </w:rPr>
            <w:t xml:space="preserve">Docente </w:t>
          </w:r>
          <w:r w:rsidR="00FD1155" w:rsidRPr="00FD1155">
            <w:rPr>
              <w:rFonts w:ascii="Times New Roman" w:hAnsi="Times New Roman" w:cs="Times New Roman"/>
            </w:rPr>
            <w:t>do Curso de Graduação de Bacharel em Enfermagem da Universidade Federal do Maranhão – UFMA</w:t>
          </w:r>
          <w:r w:rsidR="00FD1155">
            <w:rPr>
              <w:rFonts w:ascii="Times New Roman" w:hAnsi="Times New Roman" w:cs="Times New Roman"/>
            </w:rPr>
            <w:t>. Campus CCSST. Imperatriz/MA.</w:t>
          </w:r>
        </w:sdtContent>
      </w:sdt>
    </w:p>
    <w:p w14:paraId="2FCCE75F" w14:textId="511E4575" w:rsidR="007F11E8" w:rsidRDefault="007F11E8" w:rsidP="007F11E8">
      <w:pPr>
        <w:tabs>
          <w:tab w:val="left" w:pos="3402"/>
        </w:tabs>
        <w:spacing w:after="240" w:line="360" w:lineRule="auto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>RESUMO</w:t>
      </w:r>
    </w:p>
    <w:p w14:paraId="115B7D03" w14:textId="69CC9085" w:rsidR="002B32B5" w:rsidRDefault="002B32B5" w:rsidP="007F11E8">
      <w:pPr>
        <w:tabs>
          <w:tab w:val="left" w:pos="3402"/>
        </w:tabs>
        <w:spacing w:after="240" w:line="360" w:lineRule="auto"/>
        <w:rPr>
          <w:rFonts w:ascii="Times New Roman" w:hAnsi="Times New Roman" w:cs="Times New Roman"/>
          <w:szCs w:val="24"/>
        </w:rPr>
      </w:pPr>
      <w:r w:rsidRPr="00596950">
        <w:rPr>
          <w:rFonts w:ascii="Times New Roman" w:hAnsi="Times New Roman" w:cs="Times New Roman"/>
          <w:b/>
          <w:szCs w:val="24"/>
        </w:rPr>
        <w:t>I</w:t>
      </w:r>
      <w:r w:rsidR="000F4E37" w:rsidRPr="00596950">
        <w:rPr>
          <w:rFonts w:ascii="Times New Roman" w:hAnsi="Times New Roman" w:cs="Times New Roman"/>
          <w:b/>
          <w:szCs w:val="24"/>
        </w:rPr>
        <w:t>ntrodução</w:t>
      </w:r>
      <w:r w:rsidRPr="00596950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Pr="00596950">
        <w:rPr>
          <w:rFonts w:ascii="Times New Roman" w:hAnsi="Times New Roman" w:cs="Times New Roman"/>
          <w:szCs w:val="24"/>
        </w:rPr>
        <w:t xml:space="preserve">O processo de envelhecimento tem sido analisado historicamente através de duas perspectivas: </w:t>
      </w:r>
      <w:r w:rsidR="000F4E37">
        <w:rPr>
          <w:rFonts w:ascii="Times New Roman" w:hAnsi="Times New Roman" w:cs="Times New Roman"/>
          <w:szCs w:val="24"/>
        </w:rPr>
        <w:t>uma</w:t>
      </w:r>
      <w:r w:rsidRPr="00596950">
        <w:rPr>
          <w:rFonts w:ascii="Times New Roman" w:hAnsi="Times New Roman" w:cs="Times New Roman"/>
          <w:szCs w:val="24"/>
        </w:rPr>
        <w:t xml:space="preserve"> reconhece essa etapa final da vida como </w:t>
      </w:r>
      <w:r w:rsidR="000F4E37">
        <w:rPr>
          <w:rFonts w:ascii="Times New Roman" w:hAnsi="Times New Roman" w:cs="Times New Roman"/>
          <w:szCs w:val="24"/>
        </w:rPr>
        <w:t>apogeu fúnebre e</w:t>
      </w:r>
      <w:r w:rsidR="00474E6E">
        <w:rPr>
          <w:rFonts w:ascii="Times New Roman" w:hAnsi="Times New Roman" w:cs="Times New Roman"/>
          <w:szCs w:val="24"/>
        </w:rPr>
        <w:t xml:space="preserve"> outra como</w:t>
      </w:r>
      <w:r w:rsidR="000F4E37">
        <w:rPr>
          <w:rFonts w:ascii="Times New Roman" w:hAnsi="Times New Roman" w:cs="Times New Roman"/>
          <w:szCs w:val="24"/>
        </w:rPr>
        <w:t xml:space="preserve"> </w:t>
      </w:r>
      <w:r w:rsidRPr="00596950">
        <w:rPr>
          <w:rFonts w:ascii="Times New Roman" w:hAnsi="Times New Roman" w:cs="Times New Roman"/>
          <w:szCs w:val="24"/>
        </w:rPr>
        <w:t>uma fase de sabedoria e maturidade</w:t>
      </w:r>
      <w:r>
        <w:rPr>
          <w:rFonts w:ascii="Times New Roman" w:hAnsi="Times New Roman" w:cs="Times New Roman"/>
          <w:szCs w:val="24"/>
        </w:rPr>
        <w:t>.</w:t>
      </w:r>
      <w:r w:rsidR="00FC6CCD" w:rsidRPr="0091435A">
        <w:rPr>
          <w:rFonts w:ascii="Times New Roman" w:hAnsi="Times New Roman" w:cs="Times New Roman"/>
          <w:szCs w:val="24"/>
          <w:vertAlign w:val="superscript"/>
        </w:rPr>
        <w:t>(</w:t>
      </w:r>
      <w:r w:rsidR="00FC6CCD" w:rsidRPr="00596950">
        <w:rPr>
          <w:rFonts w:ascii="Times New Roman" w:hAnsi="Times New Roman" w:cs="Times New Roman"/>
          <w:szCs w:val="24"/>
          <w:vertAlign w:val="superscript"/>
        </w:rPr>
        <w:t>1</w:t>
      </w:r>
      <w:r w:rsidR="00FC6CCD">
        <w:rPr>
          <w:rFonts w:ascii="Times New Roman" w:hAnsi="Times New Roman" w:cs="Times New Roman"/>
          <w:szCs w:val="24"/>
          <w:vertAlign w:val="superscript"/>
        </w:rPr>
        <w:t>)</w:t>
      </w:r>
      <w:r w:rsidRPr="00596950">
        <w:rPr>
          <w:rFonts w:ascii="Times New Roman" w:hAnsi="Times New Roman" w:cs="Times New Roman"/>
          <w:szCs w:val="24"/>
        </w:rPr>
        <w:t xml:space="preserve"> </w:t>
      </w:r>
      <w:r w:rsidR="00474E6E">
        <w:rPr>
          <w:rFonts w:ascii="Times New Roman" w:hAnsi="Times New Roman" w:cs="Times New Roman"/>
          <w:szCs w:val="24"/>
        </w:rPr>
        <w:t>Ambas</w:t>
      </w:r>
      <w:r w:rsidRPr="00596950">
        <w:rPr>
          <w:rFonts w:ascii="Times New Roman" w:hAnsi="Times New Roman" w:cs="Times New Roman"/>
          <w:szCs w:val="24"/>
        </w:rPr>
        <w:t xml:space="preserve"> têm peculiaridades individuais, q</w:t>
      </w:r>
      <w:r w:rsidR="00FC6CCD">
        <w:rPr>
          <w:rFonts w:ascii="Times New Roman" w:hAnsi="Times New Roman" w:cs="Times New Roman"/>
          <w:szCs w:val="24"/>
        </w:rPr>
        <w:t>ue são resultantes da interação entre</w:t>
      </w:r>
      <w:r w:rsidRPr="00596950">
        <w:rPr>
          <w:rFonts w:ascii="Times New Roman" w:hAnsi="Times New Roman" w:cs="Times New Roman"/>
          <w:szCs w:val="24"/>
        </w:rPr>
        <w:t xml:space="preserve"> meio interno e meio externo, porém cada ser humano as expressa de maneira diferente</w:t>
      </w:r>
      <w:r w:rsidRPr="002B32B5">
        <w:rPr>
          <w:rFonts w:ascii="Times New Roman" w:eastAsia="Times New Roman" w:hAnsi="Times New Roman" w:cs="Times New Roman"/>
          <w:bCs/>
          <w:szCs w:val="24"/>
        </w:rPr>
        <w:t>.</w:t>
      </w:r>
      <w:r w:rsidR="00FC6CCD" w:rsidRPr="002B32B5">
        <w:rPr>
          <w:rFonts w:ascii="Times New Roman" w:hAnsi="Times New Roman" w:cs="Times New Roman"/>
          <w:szCs w:val="24"/>
          <w:vertAlign w:val="superscript"/>
        </w:rPr>
        <w:t>(2)</w:t>
      </w:r>
      <w:r>
        <w:rPr>
          <w:rFonts w:ascii="Times New Roman" w:eastAsia="Times New Roman" w:hAnsi="Times New Roman" w:cs="Times New Roman"/>
          <w:b/>
          <w:szCs w:val="24"/>
        </w:rPr>
        <w:t xml:space="preserve"> </w:t>
      </w:r>
      <w:r w:rsidRPr="00596950">
        <w:rPr>
          <w:rFonts w:ascii="Times New Roman" w:hAnsi="Times New Roman" w:cs="Times New Roman"/>
          <w:szCs w:val="24"/>
        </w:rPr>
        <w:t xml:space="preserve">Quanto aos idosos que vivem em instituições de longa permanência, </w:t>
      </w:r>
      <w:r>
        <w:rPr>
          <w:rFonts w:ascii="Times New Roman" w:hAnsi="Times New Roman" w:cs="Times New Roman"/>
          <w:szCs w:val="24"/>
        </w:rPr>
        <w:t>nos últimos</w:t>
      </w:r>
      <w:r w:rsidRPr="00596950">
        <w:rPr>
          <w:rFonts w:ascii="Times New Roman" w:hAnsi="Times New Roman" w:cs="Times New Roman"/>
          <w:szCs w:val="24"/>
        </w:rPr>
        <w:t xml:space="preserve"> cinco anos houve um cr</w:t>
      </w:r>
      <w:r w:rsidR="000F4E37">
        <w:rPr>
          <w:rFonts w:ascii="Times New Roman" w:hAnsi="Times New Roman" w:cs="Times New Roman"/>
          <w:szCs w:val="24"/>
        </w:rPr>
        <w:t>escimento de 33%, totalizando</w:t>
      </w:r>
      <w:r w:rsidRPr="00596950">
        <w:rPr>
          <w:rFonts w:ascii="Times New Roman" w:hAnsi="Times New Roman" w:cs="Times New Roman"/>
          <w:szCs w:val="24"/>
        </w:rPr>
        <w:t xml:space="preserve"> 60.939 idosos em instituições públicas ou filantrópicas que se encontram em condição de vulnerabilidade, </w:t>
      </w:r>
      <w:r w:rsidR="00FC6CCD">
        <w:rPr>
          <w:rFonts w:ascii="Times New Roman" w:hAnsi="Times New Roman" w:cs="Times New Roman"/>
          <w:szCs w:val="24"/>
        </w:rPr>
        <w:t xml:space="preserve"> </w:t>
      </w:r>
      <w:r w:rsidRPr="00596950">
        <w:rPr>
          <w:rFonts w:ascii="Times New Roman" w:hAnsi="Times New Roman" w:cs="Times New Roman"/>
          <w:szCs w:val="24"/>
        </w:rPr>
        <w:t>sobretudo afetiva</w:t>
      </w:r>
      <w:r w:rsidR="00374670">
        <w:rPr>
          <w:rFonts w:ascii="Times New Roman" w:hAnsi="Times New Roman" w:cs="Times New Roman"/>
          <w:szCs w:val="24"/>
        </w:rPr>
        <w:t>.</w:t>
      </w:r>
      <w:r w:rsidR="00FC6CCD" w:rsidRPr="00FB23AF">
        <w:rPr>
          <w:rFonts w:ascii="Times New Roman" w:hAnsi="Times New Roman" w:cs="Times New Roman"/>
          <w:szCs w:val="24"/>
          <w:vertAlign w:val="superscript"/>
        </w:rPr>
        <w:t>(3)</w:t>
      </w:r>
      <w:r w:rsidR="00374670">
        <w:rPr>
          <w:rFonts w:ascii="Times New Roman" w:hAnsi="Times New Roman" w:cs="Times New Roman"/>
          <w:szCs w:val="24"/>
        </w:rPr>
        <w:t xml:space="preserve"> </w:t>
      </w:r>
      <w:r w:rsidRPr="00596950">
        <w:rPr>
          <w:rFonts w:ascii="Times New Roman" w:hAnsi="Times New Roman" w:cs="Times New Roman"/>
          <w:szCs w:val="24"/>
        </w:rPr>
        <w:t>Nesse contexto, concretiza</w:t>
      </w:r>
      <w:r w:rsidR="000F4E37">
        <w:rPr>
          <w:rFonts w:ascii="Times New Roman" w:hAnsi="Times New Roman" w:cs="Times New Roman"/>
          <w:szCs w:val="24"/>
        </w:rPr>
        <w:t>-se</w:t>
      </w:r>
      <w:r w:rsidRPr="00596950">
        <w:rPr>
          <w:rFonts w:ascii="Times New Roman" w:hAnsi="Times New Roman" w:cs="Times New Roman"/>
          <w:szCs w:val="24"/>
        </w:rPr>
        <w:t xml:space="preserve"> na visão acadêmica</w:t>
      </w:r>
      <w:r w:rsidR="000F4E37">
        <w:rPr>
          <w:rFonts w:ascii="Times New Roman" w:hAnsi="Times New Roman" w:cs="Times New Roman"/>
          <w:szCs w:val="24"/>
        </w:rPr>
        <w:t>,</w:t>
      </w:r>
      <w:r w:rsidRPr="00596950">
        <w:rPr>
          <w:rFonts w:ascii="Times New Roman" w:hAnsi="Times New Roman" w:cs="Times New Roman"/>
          <w:szCs w:val="24"/>
        </w:rPr>
        <w:t xml:space="preserve"> por meio da visita, o papel do enfermeiro em compreender o ser humano</w:t>
      </w:r>
      <w:r w:rsidR="007C7610">
        <w:rPr>
          <w:rFonts w:ascii="Times New Roman" w:hAnsi="Times New Roman" w:cs="Times New Roman"/>
          <w:szCs w:val="24"/>
        </w:rPr>
        <w:t xml:space="preserve"> em sua totalidade</w:t>
      </w:r>
      <w:r w:rsidRPr="002B32B5">
        <w:rPr>
          <w:rFonts w:ascii="Times New Roman" w:hAnsi="Times New Roman" w:cs="Times New Roman"/>
          <w:szCs w:val="24"/>
          <w:vertAlign w:val="superscript"/>
        </w:rPr>
        <w:t>(4)</w:t>
      </w:r>
      <w:r>
        <w:rPr>
          <w:rFonts w:ascii="Times New Roman" w:hAnsi="Times New Roman" w:cs="Times New Roman"/>
          <w:szCs w:val="24"/>
        </w:rPr>
        <w:t xml:space="preserve">, propiciando </w:t>
      </w:r>
      <w:r w:rsidRPr="00596950">
        <w:rPr>
          <w:rFonts w:ascii="Times New Roman" w:hAnsi="Times New Roman" w:cs="Times New Roman"/>
          <w:szCs w:val="24"/>
        </w:rPr>
        <w:t>um ambiente seguro e acolhedor, favorável no sentido de facilitar o processo de cura e o viver saudável</w:t>
      </w:r>
      <w:r w:rsidR="00FB23AF" w:rsidRPr="00FB23AF">
        <w:rPr>
          <w:rFonts w:ascii="Times New Roman" w:hAnsi="Times New Roman" w:cs="Times New Roman"/>
          <w:szCs w:val="24"/>
        </w:rPr>
        <w:t>.</w:t>
      </w:r>
      <w:r w:rsidR="00FC6CCD" w:rsidRPr="00FB23AF">
        <w:rPr>
          <w:rFonts w:ascii="Times New Roman" w:hAnsi="Times New Roman" w:cs="Times New Roman"/>
          <w:szCs w:val="24"/>
          <w:vertAlign w:val="superscript"/>
        </w:rPr>
        <w:t>(5)</w:t>
      </w:r>
      <w:r w:rsidR="00FB23AF">
        <w:rPr>
          <w:rFonts w:ascii="Times New Roman" w:hAnsi="Times New Roman" w:cs="Times New Roman"/>
          <w:szCs w:val="24"/>
        </w:rPr>
        <w:t xml:space="preserve"> </w:t>
      </w:r>
      <w:r w:rsidR="00FB23AF" w:rsidRPr="00596950">
        <w:rPr>
          <w:rFonts w:ascii="Times New Roman" w:hAnsi="Times New Roman" w:cs="Times New Roman"/>
          <w:b/>
          <w:szCs w:val="24"/>
        </w:rPr>
        <w:t>O</w:t>
      </w:r>
      <w:r w:rsidR="000F4E37" w:rsidRPr="00596950">
        <w:rPr>
          <w:rFonts w:ascii="Times New Roman" w:hAnsi="Times New Roman" w:cs="Times New Roman"/>
          <w:b/>
          <w:szCs w:val="24"/>
        </w:rPr>
        <w:t>bjetivos</w:t>
      </w:r>
      <w:r w:rsidR="00FB23AF" w:rsidRPr="00596950">
        <w:rPr>
          <w:rFonts w:ascii="Times New Roman" w:hAnsi="Times New Roman" w:cs="Times New Roman"/>
          <w:b/>
          <w:szCs w:val="24"/>
        </w:rPr>
        <w:t>:</w:t>
      </w:r>
      <w:r w:rsidR="00FB23AF" w:rsidRPr="00596950">
        <w:rPr>
          <w:rFonts w:ascii="Times New Roman" w:hAnsi="Times New Roman" w:cs="Times New Roman"/>
          <w:szCs w:val="24"/>
        </w:rPr>
        <w:t xml:space="preserve"> Relatar a experiência de visita dos acadêmicos do primeiro período de </w:t>
      </w:r>
      <w:r w:rsidR="00FB23AF" w:rsidRPr="00596950">
        <w:rPr>
          <w:rFonts w:ascii="Times New Roman" w:hAnsi="Times New Roman" w:cs="Times New Roman"/>
          <w:szCs w:val="24"/>
        </w:rPr>
        <w:lastRenderedPageBreak/>
        <w:t xml:space="preserve">enfermagem as instituições de longa permanência </w:t>
      </w:r>
      <w:r w:rsidR="00474E6E">
        <w:rPr>
          <w:rFonts w:ascii="Times New Roman" w:hAnsi="Times New Roman" w:cs="Times New Roman"/>
          <w:szCs w:val="24"/>
        </w:rPr>
        <w:t>para</w:t>
      </w:r>
      <w:r w:rsidR="00FB23AF" w:rsidRPr="00596950">
        <w:rPr>
          <w:rFonts w:ascii="Times New Roman" w:hAnsi="Times New Roman" w:cs="Times New Roman"/>
          <w:szCs w:val="24"/>
        </w:rPr>
        <w:t xml:space="preserve"> idosos</w:t>
      </w:r>
      <w:r w:rsidR="00FC6CCD">
        <w:rPr>
          <w:rFonts w:ascii="Times New Roman" w:hAnsi="Times New Roman" w:cs="Times New Roman"/>
          <w:szCs w:val="24"/>
        </w:rPr>
        <w:t>.</w:t>
      </w:r>
      <w:r w:rsidR="00FB23AF" w:rsidRPr="00596950">
        <w:rPr>
          <w:rFonts w:ascii="Times New Roman" w:hAnsi="Times New Roman" w:cs="Times New Roman"/>
          <w:szCs w:val="24"/>
        </w:rPr>
        <w:t xml:space="preserve"> </w:t>
      </w:r>
      <w:r w:rsidR="00FB23AF">
        <w:rPr>
          <w:rFonts w:ascii="Times New Roman" w:hAnsi="Times New Roman" w:cs="Times New Roman"/>
          <w:b/>
          <w:szCs w:val="24"/>
        </w:rPr>
        <w:t>D</w:t>
      </w:r>
      <w:r w:rsidR="000F4E37">
        <w:rPr>
          <w:rFonts w:ascii="Times New Roman" w:hAnsi="Times New Roman" w:cs="Times New Roman"/>
          <w:b/>
          <w:szCs w:val="24"/>
        </w:rPr>
        <w:t>escrição da experiência</w:t>
      </w:r>
      <w:r w:rsidR="00FB23AF" w:rsidRPr="00596950">
        <w:rPr>
          <w:rFonts w:ascii="Times New Roman" w:hAnsi="Times New Roman" w:cs="Times New Roman"/>
          <w:szCs w:val="24"/>
        </w:rPr>
        <w:t xml:space="preserve">: Sob supervisão de uma docente do curso de enfermagem da Universidade Federal do Maranhão (UFMA) e de alunos veteranos membros do Centro Acadêmico de Enfermagem Ana Néri, fomos convidados a participar de visitas de campo a uma instituição de longa permanência no município de Imperatriz. </w:t>
      </w:r>
      <w:r w:rsidR="00474E6E">
        <w:rPr>
          <w:rFonts w:ascii="Times New Roman" w:hAnsi="Times New Roman" w:cs="Times New Roman"/>
          <w:szCs w:val="24"/>
        </w:rPr>
        <w:t>F</w:t>
      </w:r>
      <w:r w:rsidR="00FB23AF" w:rsidRPr="00596950">
        <w:rPr>
          <w:rFonts w:ascii="Times New Roman" w:hAnsi="Times New Roman" w:cs="Times New Roman"/>
          <w:szCs w:val="24"/>
        </w:rPr>
        <w:t>omos divididos em dois grupos para fins de organização das visitas</w:t>
      </w:r>
      <w:r w:rsidR="000F4E37">
        <w:rPr>
          <w:rFonts w:ascii="Times New Roman" w:hAnsi="Times New Roman" w:cs="Times New Roman"/>
          <w:szCs w:val="24"/>
        </w:rPr>
        <w:t>. Após</w:t>
      </w:r>
      <w:r w:rsidR="00FB23AF" w:rsidRPr="00596950">
        <w:rPr>
          <w:rFonts w:ascii="Times New Roman" w:hAnsi="Times New Roman" w:cs="Times New Roman"/>
          <w:szCs w:val="24"/>
        </w:rPr>
        <w:t xml:space="preserve"> orientações e o diagnóstico situacional dos locais, </w:t>
      </w:r>
      <w:r w:rsidR="00FB23AF">
        <w:rPr>
          <w:rFonts w:ascii="Times New Roman" w:hAnsi="Times New Roman" w:cs="Times New Roman"/>
          <w:szCs w:val="24"/>
        </w:rPr>
        <w:t>inicio</w:t>
      </w:r>
      <w:r w:rsidR="00474E6E">
        <w:rPr>
          <w:rFonts w:ascii="Times New Roman" w:hAnsi="Times New Roman" w:cs="Times New Roman"/>
          <w:szCs w:val="24"/>
        </w:rPr>
        <w:t>u-se</w:t>
      </w:r>
      <w:r w:rsidR="00FB23AF" w:rsidRPr="00596950">
        <w:rPr>
          <w:rFonts w:ascii="Times New Roman" w:hAnsi="Times New Roman" w:cs="Times New Roman"/>
          <w:szCs w:val="24"/>
        </w:rPr>
        <w:t xml:space="preserve"> a realização do trabalho, que teve como primeiro passo o planejamento das ativi</w:t>
      </w:r>
      <w:r w:rsidR="00E91995">
        <w:rPr>
          <w:rFonts w:ascii="Times New Roman" w:hAnsi="Times New Roman" w:cs="Times New Roman"/>
          <w:szCs w:val="24"/>
        </w:rPr>
        <w:t>dades a serem executadas na ação</w:t>
      </w:r>
      <w:r w:rsidR="00FB23AF" w:rsidRPr="00596950">
        <w:rPr>
          <w:rFonts w:ascii="Times New Roman" w:hAnsi="Times New Roman" w:cs="Times New Roman"/>
          <w:szCs w:val="24"/>
        </w:rPr>
        <w:t xml:space="preserve">, bem como a arrecadação de itens de higiene pessoal, fraudas geriátricas, alimentos e roupas. </w:t>
      </w:r>
      <w:r w:rsidR="000F4E37">
        <w:rPr>
          <w:rFonts w:ascii="Times New Roman" w:hAnsi="Times New Roman" w:cs="Times New Roman"/>
          <w:szCs w:val="24"/>
        </w:rPr>
        <w:t>N</w:t>
      </w:r>
      <w:r w:rsidR="00FB23AF" w:rsidRPr="00596950">
        <w:rPr>
          <w:rFonts w:ascii="Times New Roman" w:hAnsi="Times New Roman" w:cs="Times New Roman"/>
          <w:szCs w:val="24"/>
        </w:rPr>
        <w:t xml:space="preserve">a chegada a </w:t>
      </w:r>
      <w:r w:rsidR="00FC6CCD">
        <w:rPr>
          <w:rFonts w:ascii="Times New Roman" w:hAnsi="Times New Roman" w:cs="Times New Roman"/>
          <w:szCs w:val="24"/>
        </w:rPr>
        <w:t>instituição de longa permanência</w:t>
      </w:r>
      <w:r w:rsidR="00FB23AF" w:rsidRPr="00596950">
        <w:rPr>
          <w:rFonts w:ascii="Times New Roman" w:hAnsi="Times New Roman" w:cs="Times New Roman"/>
          <w:szCs w:val="24"/>
        </w:rPr>
        <w:t>,</w:t>
      </w:r>
      <w:r w:rsidR="00FC6CCD">
        <w:rPr>
          <w:rFonts w:ascii="Times New Roman" w:hAnsi="Times New Roman" w:cs="Times New Roman"/>
          <w:szCs w:val="24"/>
        </w:rPr>
        <w:t xml:space="preserve"> uma</w:t>
      </w:r>
      <w:bookmarkStart w:id="1" w:name="_GoBack"/>
      <w:bookmarkEnd w:id="1"/>
      <w:r w:rsidR="00FB23AF">
        <w:rPr>
          <w:rFonts w:ascii="Times New Roman" w:hAnsi="Times New Roman" w:cs="Times New Roman"/>
          <w:szCs w:val="24"/>
        </w:rPr>
        <w:t xml:space="preserve"> </w:t>
      </w:r>
      <w:r w:rsidR="00FB23AF" w:rsidRPr="00596950">
        <w:rPr>
          <w:rFonts w:ascii="Times New Roman" w:hAnsi="Times New Roman" w:cs="Times New Roman"/>
          <w:szCs w:val="24"/>
        </w:rPr>
        <w:t>fundação filantrópica, houve o reconhecimento do ambiente na qual a simplicidade observada dialogava com a realidade melancólica vivenciada pelos idosos. Por conseguinte, sob supervisão da professora responsável, iniciou-se o processo de acolhida com o intuito tanto de transmitir afeto, quanto de estabelecer uma interação confortável e propícia para o diálogo.</w:t>
      </w:r>
      <w:r w:rsidR="00374670">
        <w:rPr>
          <w:rFonts w:ascii="Times New Roman" w:hAnsi="Times New Roman" w:cs="Times New Roman"/>
          <w:szCs w:val="24"/>
        </w:rPr>
        <w:t xml:space="preserve"> R</w:t>
      </w:r>
      <w:r w:rsidR="00FB23AF" w:rsidRPr="00596950">
        <w:rPr>
          <w:rFonts w:ascii="Times New Roman" w:hAnsi="Times New Roman" w:cs="Times New Roman"/>
          <w:szCs w:val="24"/>
        </w:rPr>
        <w:t>ealizou-se</w:t>
      </w:r>
      <w:r w:rsidR="00374670">
        <w:rPr>
          <w:rFonts w:ascii="Times New Roman" w:hAnsi="Times New Roman" w:cs="Times New Roman"/>
          <w:szCs w:val="24"/>
        </w:rPr>
        <w:t xml:space="preserve"> então</w:t>
      </w:r>
      <w:r w:rsidR="00FB23AF" w:rsidRPr="00596950">
        <w:rPr>
          <w:rFonts w:ascii="Times New Roman" w:hAnsi="Times New Roman" w:cs="Times New Roman"/>
          <w:szCs w:val="24"/>
        </w:rPr>
        <w:t xml:space="preserve"> a entrega das doações aos cuidadores e a gerência administrativa da instituição. Ademais, atividades como jogos de damas e dominó, maquiagem e manicure, músicas, caracterização com máscaras e adornos foram escolhidas para promover um contato mais extrovertido e espontâneo.</w:t>
      </w:r>
      <w:r w:rsidR="00FB23AF" w:rsidRPr="00FB23AF">
        <w:rPr>
          <w:rFonts w:ascii="Times New Roman" w:hAnsi="Times New Roman" w:cs="Times New Roman"/>
          <w:b/>
          <w:szCs w:val="24"/>
        </w:rPr>
        <w:t xml:space="preserve"> </w:t>
      </w:r>
      <w:r w:rsidR="00FB23AF" w:rsidRPr="00596950">
        <w:rPr>
          <w:rFonts w:ascii="Times New Roman" w:hAnsi="Times New Roman" w:cs="Times New Roman"/>
          <w:b/>
          <w:szCs w:val="24"/>
        </w:rPr>
        <w:t>R</w:t>
      </w:r>
      <w:r w:rsidR="000F4E37" w:rsidRPr="00596950">
        <w:rPr>
          <w:rFonts w:ascii="Times New Roman" w:hAnsi="Times New Roman" w:cs="Times New Roman"/>
          <w:b/>
          <w:szCs w:val="24"/>
        </w:rPr>
        <w:t>esultados</w:t>
      </w:r>
      <w:r w:rsidR="00FB23AF" w:rsidRPr="00596950">
        <w:rPr>
          <w:rFonts w:ascii="Times New Roman" w:hAnsi="Times New Roman" w:cs="Times New Roman"/>
          <w:b/>
          <w:szCs w:val="24"/>
        </w:rPr>
        <w:t>:</w:t>
      </w:r>
      <w:r w:rsidR="00FB23AF" w:rsidRPr="00596950">
        <w:rPr>
          <w:rFonts w:ascii="Times New Roman" w:hAnsi="Times New Roman" w:cs="Times New Roman"/>
          <w:szCs w:val="24"/>
        </w:rPr>
        <w:t xml:space="preserve"> No decorrer da organização e programação para a visita houve grande participação e mobilidade dos discentes e colaboradores, o que favoreceu a comunicação e o convívio em equipe. Através da experiência de visitar a associação Lar São Francisco de Assis, os acadêmicos obtiveram um olhar diferenciado à terceira idade e às necessidades humanas em sua totalidade: física, mental e social.</w:t>
      </w:r>
      <w:r w:rsidR="00FB23AF">
        <w:rPr>
          <w:rFonts w:ascii="Times New Roman" w:hAnsi="Times New Roman" w:cs="Times New Roman"/>
          <w:szCs w:val="24"/>
        </w:rPr>
        <w:t xml:space="preserve"> </w:t>
      </w:r>
      <w:r w:rsidR="00FB23AF" w:rsidRPr="00596950">
        <w:rPr>
          <w:rFonts w:ascii="Times New Roman" w:hAnsi="Times New Roman" w:cs="Times New Roman"/>
          <w:b/>
          <w:szCs w:val="24"/>
        </w:rPr>
        <w:t>C</w:t>
      </w:r>
      <w:r w:rsidR="000F4E37" w:rsidRPr="00596950">
        <w:rPr>
          <w:rFonts w:ascii="Times New Roman" w:hAnsi="Times New Roman" w:cs="Times New Roman"/>
          <w:b/>
          <w:szCs w:val="24"/>
        </w:rPr>
        <w:t>onsiderações finais</w:t>
      </w:r>
      <w:r w:rsidR="00FB23AF" w:rsidRPr="00596950">
        <w:rPr>
          <w:rFonts w:ascii="Times New Roman" w:hAnsi="Times New Roman" w:cs="Times New Roman"/>
          <w:b/>
          <w:szCs w:val="24"/>
        </w:rPr>
        <w:t>:</w:t>
      </w:r>
      <w:r w:rsidR="00FB23AF" w:rsidRPr="00596950">
        <w:rPr>
          <w:rFonts w:ascii="Times New Roman" w:hAnsi="Times New Roman" w:cs="Times New Roman"/>
          <w:szCs w:val="24"/>
        </w:rPr>
        <w:t xml:space="preserve"> Deste modo, ressalta-se a importância da valorização do idoso, tendo em vista que não se trata apenas de uma fase com limitaçõe</w:t>
      </w:r>
      <w:r w:rsidR="000F4E37">
        <w:rPr>
          <w:rFonts w:ascii="Times New Roman" w:hAnsi="Times New Roman" w:cs="Times New Roman"/>
          <w:szCs w:val="24"/>
        </w:rPr>
        <w:t xml:space="preserve">s e dificuldades, mas </w:t>
      </w:r>
      <w:r w:rsidR="007C7610">
        <w:rPr>
          <w:rFonts w:ascii="Times New Roman" w:hAnsi="Times New Roman" w:cs="Times New Roman"/>
          <w:szCs w:val="24"/>
        </w:rPr>
        <w:t xml:space="preserve">essencial, </w:t>
      </w:r>
      <w:r w:rsidR="007C7610" w:rsidRPr="00596950">
        <w:rPr>
          <w:rFonts w:ascii="Times New Roman" w:hAnsi="Times New Roman" w:cs="Times New Roman"/>
          <w:szCs w:val="24"/>
        </w:rPr>
        <w:t>que</w:t>
      </w:r>
      <w:r w:rsidR="00FB23AF" w:rsidRPr="00596950">
        <w:rPr>
          <w:rFonts w:ascii="Times New Roman" w:hAnsi="Times New Roman" w:cs="Times New Roman"/>
          <w:szCs w:val="24"/>
        </w:rPr>
        <w:t xml:space="preserve"> deve ser vivenciada da melhor forma possível: ativa e sem relutância. Nesse sentido, evidencia-se que a afetividade e a interação do idoso com o meio social promove uma velhice mais saudável e atua diretamente na humanização de uma sociedade esquecida dos valores empáticos.</w:t>
      </w:r>
    </w:p>
    <w:p w14:paraId="0D5DC18E" w14:textId="33C80C2A" w:rsidR="00E91995" w:rsidRPr="009D4E02" w:rsidRDefault="00E91995" w:rsidP="009D4E02">
      <w:pPr>
        <w:tabs>
          <w:tab w:val="left" w:pos="3402"/>
        </w:tabs>
        <w:spacing w:after="24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Descritores:</w:t>
      </w:r>
      <w:r>
        <w:rPr>
          <w:rFonts w:ascii="Times New Roman" w:hAnsi="Times New Roman" w:cs="Times New Roman"/>
          <w:szCs w:val="24"/>
        </w:rPr>
        <w:t xml:space="preserve"> </w:t>
      </w:r>
      <w:r w:rsidRPr="00E91995">
        <w:rPr>
          <w:rFonts w:ascii="Times New Roman" w:hAnsi="Times New Roman" w:cs="Times New Roman"/>
          <w:szCs w:val="24"/>
        </w:rPr>
        <w:t>Envelhecimento</w:t>
      </w:r>
      <w:r>
        <w:rPr>
          <w:rFonts w:ascii="Times New Roman" w:hAnsi="Times New Roman" w:cs="Times New Roman"/>
          <w:szCs w:val="24"/>
        </w:rPr>
        <w:t xml:space="preserve">; </w:t>
      </w:r>
      <w:r w:rsidRPr="00E91995">
        <w:rPr>
          <w:rFonts w:ascii="Times New Roman" w:hAnsi="Times New Roman" w:cs="Times New Roman"/>
          <w:szCs w:val="24"/>
        </w:rPr>
        <w:t xml:space="preserve">Instituição de </w:t>
      </w:r>
      <w:r w:rsidR="00D71626">
        <w:rPr>
          <w:rFonts w:ascii="Times New Roman" w:hAnsi="Times New Roman" w:cs="Times New Roman"/>
          <w:szCs w:val="24"/>
        </w:rPr>
        <w:t>longa permanência para i</w:t>
      </w:r>
      <w:r w:rsidRPr="00E91995">
        <w:rPr>
          <w:rFonts w:ascii="Times New Roman" w:hAnsi="Times New Roman" w:cs="Times New Roman"/>
          <w:szCs w:val="24"/>
        </w:rPr>
        <w:t>dosos</w:t>
      </w:r>
      <w:r>
        <w:rPr>
          <w:rFonts w:ascii="Times New Roman" w:hAnsi="Times New Roman" w:cs="Times New Roman"/>
          <w:szCs w:val="24"/>
        </w:rPr>
        <w:t xml:space="preserve">; </w:t>
      </w:r>
      <w:r w:rsidR="009D4E02" w:rsidRPr="009D4E02">
        <w:rPr>
          <w:rFonts w:ascii="Times New Roman" w:hAnsi="Times New Roman" w:cs="Times New Roman"/>
          <w:szCs w:val="24"/>
        </w:rPr>
        <w:t>Recreação</w:t>
      </w:r>
      <w:r w:rsidR="009D4E02">
        <w:rPr>
          <w:rFonts w:ascii="Times New Roman" w:hAnsi="Times New Roman" w:cs="Times New Roman"/>
          <w:szCs w:val="24"/>
        </w:rPr>
        <w:t>.</w:t>
      </w:r>
    </w:p>
    <w:p w14:paraId="0DB121A6" w14:textId="79F6C286" w:rsidR="00DA64F4" w:rsidRPr="00DA64F4" w:rsidRDefault="00DA64F4" w:rsidP="00DA64F4">
      <w:pPr>
        <w:tabs>
          <w:tab w:val="left" w:pos="3402"/>
        </w:tabs>
        <w:spacing w:after="240" w:line="360" w:lineRule="auto"/>
        <w:rPr>
          <w:rFonts w:ascii="Times New Roman" w:eastAsia="Times New Roman" w:hAnsi="Times New Roman" w:cs="Times New Roman"/>
          <w:b/>
          <w:szCs w:val="24"/>
        </w:rPr>
      </w:pPr>
      <w:r w:rsidRPr="00DA64F4">
        <w:rPr>
          <w:rFonts w:ascii="Times New Roman" w:eastAsia="Times New Roman" w:hAnsi="Times New Roman" w:cs="Times New Roman"/>
          <w:b/>
          <w:szCs w:val="24"/>
        </w:rPr>
        <w:t xml:space="preserve">Referências: </w:t>
      </w:r>
    </w:p>
    <w:p w14:paraId="0F95E11A" w14:textId="1BF6F635" w:rsidR="00374670" w:rsidRDefault="00374670" w:rsidP="00374670">
      <w:pPr>
        <w:pStyle w:val="PargrafodaLista"/>
        <w:numPr>
          <w:ilvl w:val="0"/>
          <w:numId w:val="7"/>
        </w:numPr>
        <w:tabs>
          <w:tab w:val="left" w:pos="284"/>
        </w:tabs>
        <w:spacing w:before="0" w:after="160" w:line="240" w:lineRule="auto"/>
        <w:ind w:left="0" w:firstLine="0"/>
        <w:jc w:val="left"/>
        <w:rPr>
          <w:rFonts w:ascii="Times New Roman" w:hAnsi="Times New Roman" w:cs="Times New Roman"/>
          <w:szCs w:val="24"/>
        </w:rPr>
      </w:pPr>
      <w:r w:rsidRPr="00596950">
        <w:rPr>
          <w:rFonts w:ascii="Times New Roman" w:hAnsi="Times New Roman" w:cs="Times New Roman"/>
          <w:szCs w:val="24"/>
        </w:rPr>
        <w:lastRenderedPageBreak/>
        <w:t>OLIVEIRA, Érika Arantes de; PASIAN, Sonia Regina; JACQUEMIN, André. A vivência afetiva em idosos. </w:t>
      </w:r>
      <w:r w:rsidRPr="00596950">
        <w:rPr>
          <w:rFonts w:ascii="Times New Roman" w:hAnsi="Times New Roman" w:cs="Times New Roman"/>
          <w:b/>
          <w:bCs/>
          <w:szCs w:val="24"/>
        </w:rPr>
        <w:t>Psicol. </w:t>
      </w:r>
      <w:proofErr w:type="gramStart"/>
      <w:r w:rsidRPr="00596950">
        <w:rPr>
          <w:rFonts w:ascii="Times New Roman" w:hAnsi="Times New Roman" w:cs="Times New Roman"/>
          <w:b/>
          <w:bCs/>
          <w:szCs w:val="24"/>
        </w:rPr>
        <w:t>cienc</w:t>
      </w:r>
      <w:proofErr w:type="gramEnd"/>
      <w:r w:rsidRPr="00596950">
        <w:rPr>
          <w:rFonts w:ascii="Times New Roman" w:hAnsi="Times New Roman" w:cs="Times New Roman"/>
          <w:b/>
          <w:bCs/>
          <w:szCs w:val="24"/>
        </w:rPr>
        <w:t>. </w:t>
      </w:r>
      <w:proofErr w:type="gramStart"/>
      <w:r w:rsidRPr="00596950">
        <w:rPr>
          <w:rFonts w:ascii="Times New Roman" w:hAnsi="Times New Roman" w:cs="Times New Roman"/>
          <w:b/>
          <w:bCs/>
          <w:szCs w:val="24"/>
        </w:rPr>
        <w:t>prof. </w:t>
      </w:r>
      <w:r w:rsidRPr="00596950">
        <w:rPr>
          <w:rFonts w:ascii="Times New Roman" w:hAnsi="Times New Roman" w:cs="Times New Roman"/>
          <w:szCs w:val="24"/>
        </w:rPr>
        <w:t>,</w:t>
      </w:r>
      <w:proofErr w:type="gramEnd"/>
      <w:r w:rsidRPr="00596950">
        <w:rPr>
          <w:rFonts w:ascii="Times New Roman" w:hAnsi="Times New Roman" w:cs="Times New Roman"/>
          <w:szCs w:val="24"/>
        </w:rPr>
        <w:t xml:space="preserve"> Brasília, v. 21, n. 1, p. 68-83, março de 2001. Disponível em &lt;http://www.scielo.br/scielo.php?script=sci_arttext&amp;pid=S1414-98932001000100008&amp;lng=en&amp;nrm=iso&gt;. </w:t>
      </w:r>
      <w:r>
        <w:rPr>
          <w:rFonts w:ascii="Times New Roman" w:hAnsi="Times New Roman" w:cs="Times New Roman"/>
          <w:szCs w:val="24"/>
        </w:rPr>
        <w:t>A</w:t>
      </w:r>
      <w:r w:rsidRPr="00596950">
        <w:rPr>
          <w:rFonts w:ascii="Times New Roman" w:hAnsi="Times New Roman" w:cs="Times New Roman"/>
          <w:szCs w:val="24"/>
        </w:rPr>
        <w:t>cesso em 26 de junho de 2020.  </w:t>
      </w:r>
      <w:r>
        <w:rPr>
          <w:rFonts w:ascii="Times New Roman" w:hAnsi="Times New Roman" w:cs="Times New Roman"/>
          <w:szCs w:val="24"/>
        </w:rPr>
        <w:t xml:space="preserve">DOI: </w:t>
      </w:r>
      <w:hyperlink r:id="rId8" w:history="1">
        <w:r w:rsidRPr="00A045EF">
          <w:rPr>
            <w:rStyle w:val="Hyperlink"/>
            <w:rFonts w:ascii="Times New Roman" w:hAnsi="Times New Roman" w:cs="Times New Roman"/>
            <w:szCs w:val="24"/>
          </w:rPr>
          <w:t>https://doi.org/10.1590/S1414-98932001000100008</w:t>
        </w:r>
      </w:hyperlink>
      <w:r>
        <w:rPr>
          <w:rFonts w:ascii="Times New Roman" w:hAnsi="Times New Roman" w:cs="Times New Roman"/>
          <w:szCs w:val="24"/>
        </w:rPr>
        <w:t xml:space="preserve"> </w:t>
      </w:r>
      <w:r w:rsidRPr="00596950">
        <w:rPr>
          <w:rFonts w:ascii="Times New Roman" w:hAnsi="Times New Roman" w:cs="Times New Roman"/>
          <w:szCs w:val="24"/>
        </w:rPr>
        <w:t>.</w:t>
      </w:r>
    </w:p>
    <w:p w14:paraId="03E96908" w14:textId="77777777" w:rsidR="00374670" w:rsidRPr="00596950" w:rsidRDefault="00374670" w:rsidP="00374670">
      <w:pPr>
        <w:pStyle w:val="PargrafodaLista"/>
        <w:tabs>
          <w:tab w:val="left" w:pos="284"/>
        </w:tabs>
        <w:spacing w:line="240" w:lineRule="auto"/>
        <w:ind w:left="0"/>
        <w:jc w:val="left"/>
        <w:rPr>
          <w:rFonts w:ascii="Times New Roman" w:hAnsi="Times New Roman" w:cs="Times New Roman"/>
          <w:szCs w:val="24"/>
        </w:rPr>
      </w:pPr>
    </w:p>
    <w:p w14:paraId="2C6F0F6E" w14:textId="2C0F68D0" w:rsidR="00374670" w:rsidRDefault="00374670" w:rsidP="00374670">
      <w:pPr>
        <w:pStyle w:val="PargrafodaLista"/>
        <w:numPr>
          <w:ilvl w:val="0"/>
          <w:numId w:val="7"/>
        </w:numPr>
        <w:tabs>
          <w:tab w:val="left" w:pos="284"/>
        </w:tabs>
        <w:spacing w:before="0" w:after="160" w:line="240" w:lineRule="auto"/>
        <w:ind w:left="0" w:firstLine="0"/>
        <w:jc w:val="left"/>
        <w:rPr>
          <w:rFonts w:ascii="Times New Roman" w:hAnsi="Times New Roman" w:cs="Times New Roman"/>
          <w:szCs w:val="24"/>
        </w:rPr>
      </w:pPr>
      <w:r w:rsidRPr="00596950">
        <w:rPr>
          <w:rFonts w:ascii="Times New Roman" w:hAnsi="Times New Roman" w:cs="Times New Roman"/>
          <w:szCs w:val="24"/>
        </w:rPr>
        <w:t>HORTA, W</w:t>
      </w:r>
      <w:r>
        <w:rPr>
          <w:rFonts w:ascii="Times New Roman" w:hAnsi="Times New Roman" w:cs="Times New Roman"/>
          <w:szCs w:val="24"/>
        </w:rPr>
        <w:t>anda Aguiar</w:t>
      </w:r>
      <w:r w:rsidRPr="00596950">
        <w:rPr>
          <w:rFonts w:ascii="Times New Roman" w:hAnsi="Times New Roman" w:cs="Times New Roman"/>
          <w:szCs w:val="24"/>
        </w:rPr>
        <w:t xml:space="preserve">.  Enfermagem: teoria, conceitos, princípios e processo. </w:t>
      </w:r>
      <w:r w:rsidRPr="00596950">
        <w:rPr>
          <w:rFonts w:ascii="Times New Roman" w:hAnsi="Times New Roman" w:cs="Times New Roman"/>
          <w:b/>
          <w:szCs w:val="24"/>
        </w:rPr>
        <w:t>Rev. Esc. Enf</w:t>
      </w:r>
      <w:r w:rsidRPr="00596950">
        <w:rPr>
          <w:rFonts w:ascii="Times New Roman" w:hAnsi="Times New Roman" w:cs="Times New Roman"/>
          <w:szCs w:val="24"/>
        </w:rPr>
        <w:t xml:space="preserve">. USR, </w:t>
      </w:r>
      <w:r>
        <w:rPr>
          <w:rFonts w:ascii="Times New Roman" w:hAnsi="Times New Roman" w:cs="Times New Roman"/>
          <w:szCs w:val="24"/>
        </w:rPr>
        <w:t xml:space="preserve">vol. </w:t>
      </w:r>
      <w:r w:rsidRPr="00596950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>, n.</w:t>
      </w:r>
      <w:r w:rsidRPr="00596950"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>, p.</w:t>
      </w:r>
      <w:r w:rsidRPr="00596950">
        <w:rPr>
          <w:rFonts w:ascii="Times New Roman" w:hAnsi="Times New Roman" w:cs="Times New Roman"/>
          <w:szCs w:val="24"/>
        </w:rPr>
        <w:t xml:space="preserve"> 7-15,</w:t>
      </w:r>
      <w:r>
        <w:rPr>
          <w:rFonts w:ascii="Times New Roman" w:hAnsi="Times New Roman" w:cs="Times New Roman"/>
          <w:szCs w:val="24"/>
        </w:rPr>
        <w:t xml:space="preserve"> </w:t>
      </w:r>
      <w:r w:rsidRPr="00596950">
        <w:rPr>
          <w:rFonts w:ascii="Times New Roman" w:hAnsi="Times New Roman" w:cs="Times New Roman"/>
          <w:szCs w:val="24"/>
        </w:rPr>
        <w:t xml:space="preserve">1974. </w:t>
      </w:r>
    </w:p>
    <w:p w14:paraId="3BAFB94A" w14:textId="77777777" w:rsidR="00374670" w:rsidRPr="0002696B" w:rsidRDefault="00374670" w:rsidP="00374670">
      <w:pPr>
        <w:pStyle w:val="PargrafodaLista"/>
        <w:tabs>
          <w:tab w:val="left" w:pos="284"/>
        </w:tabs>
        <w:spacing w:line="240" w:lineRule="auto"/>
        <w:ind w:left="0"/>
        <w:jc w:val="left"/>
        <w:rPr>
          <w:rFonts w:ascii="Times New Roman" w:hAnsi="Times New Roman" w:cs="Times New Roman"/>
          <w:szCs w:val="24"/>
        </w:rPr>
      </w:pPr>
    </w:p>
    <w:p w14:paraId="5F642CEA" w14:textId="77777777" w:rsidR="00374670" w:rsidRDefault="00374670" w:rsidP="00374670">
      <w:pPr>
        <w:pStyle w:val="PargrafodaLista"/>
        <w:tabs>
          <w:tab w:val="left" w:pos="284"/>
        </w:tabs>
        <w:spacing w:line="240" w:lineRule="auto"/>
        <w:ind w:left="0"/>
        <w:jc w:val="left"/>
        <w:rPr>
          <w:rFonts w:ascii="Times New Roman" w:hAnsi="Times New Roman" w:cs="Times New Roman"/>
          <w:szCs w:val="24"/>
        </w:rPr>
      </w:pPr>
    </w:p>
    <w:p w14:paraId="211BEF77" w14:textId="77777777" w:rsidR="00374670" w:rsidRPr="00374670" w:rsidRDefault="00374670" w:rsidP="00374670">
      <w:pPr>
        <w:pStyle w:val="PargrafodaLista"/>
        <w:numPr>
          <w:ilvl w:val="0"/>
          <w:numId w:val="7"/>
        </w:numPr>
        <w:tabs>
          <w:tab w:val="left" w:pos="284"/>
        </w:tabs>
        <w:spacing w:before="0" w:after="160" w:line="240" w:lineRule="auto"/>
        <w:ind w:left="0" w:firstLine="0"/>
        <w:jc w:val="left"/>
        <w:rPr>
          <w:rStyle w:val="Forte"/>
          <w:rFonts w:ascii="Times New Roman" w:hAnsi="Times New Roman" w:cs="Times New Roman"/>
          <w:b w:val="0"/>
          <w:bCs w:val="0"/>
          <w:szCs w:val="24"/>
        </w:rPr>
      </w:pPr>
      <w:r w:rsidRPr="00374670">
        <w:rPr>
          <w:rStyle w:val="Forte"/>
          <w:rFonts w:ascii="Times New Roman" w:hAnsi="Times New Roman" w:cs="Times New Roman"/>
          <w:b w:val="0"/>
          <w:bCs w:val="0"/>
          <w:szCs w:val="24"/>
          <w:shd w:val="clear" w:color="auto" w:fill="FFFFFF"/>
        </w:rPr>
        <w:t xml:space="preserve">CANCIAN, Natália; ALEGRETTI, Laís. Total de idosos que vivem em abrigos públicos sobe 33% em cinco anos. A seu tempo. Folha de </w:t>
      </w:r>
      <w:proofErr w:type="spellStart"/>
      <w:proofErr w:type="gramStart"/>
      <w:r w:rsidRPr="00374670">
        <w:rPr>
          <w:rStyle w:val="Forte"/>
          <w:rFonts w:ascii="Times New Roman" w:hAnsi="Times New Roman" w:cs="Times New Roman"/>
          <w:b w:val="0"/>
          <w:bCs w:val="0"/>
          <w:szCs w:val="24"/>
          <w:shd w:val="clear" w:color="auto" w:fill="FFFFFF"/>
        </w:rPr>
        <w:t>S.Paulo</w:t>
      </w:r>
      <w:proofErr w:type="spellEnd"/>
      <w:proofErr w:type="gramEnd"/>
      <w:r w:rsidRPr="00374670">
        <w:rPr>
          <w:rStyle w:val="Forte"/>
          <w:rFonts w:ascii="Times New Roman" w:hAnsi="Times New Roman" w:cs="Times New Roman"/>
          <w:b w:val="0"/>
          <w:bCs w:val="0"/>
          <w:szCs w:val="24"/>
          <w:shd w:val="clear" w:color="auto" w:fill="FFFFFF"/>
        </w:rPr>
        <w:t>.  – São Paulo, [</w:t>
      </w:r>
      <w:proofErr w:type="spellStart"/>
      <w:r w:rsidRPr="00374670">
        <w:rPr>
          <w:rStyle w:val="Forte"/>
          <w:rFonts w:ascii="Times New Roman" w:hAnsi="Times New Roman" w:cs="Times New Roman"/>
          <w:b w:val="0"/>
          <w:bCs w:val="0"/>
          <w:szCs w:val="24"/>
          <w:shd w:val="clear" w:color="auto" w:fill="FFFFFF"/>
        </w:rPr>
        <w:t>s.i</w:t>
      </w:r>
      <w:proofErr w:type="spellEnd"/>
      <w:r w:rsidRPr="00374670">
        <w:rPr>
          <w:rStyle w:val="Forte"/>
          <w:rFonts w:ascii="Times New Roman" w:hAnsi="Times New Roman" w:cs="Times New Roman"/>
          <w:b w:val="0"/>
          <w:bCs w:val="0"/>
          <w:szCs w:val="24"/>
          <w:shd w:val="clear" w:color="auto" w:fill="FFFFFF"/>
        </w:rPr>
        <w:t>], julho, 2018.</w:t>
      </w:r>
    </w:p>
    <w:p w14:paraId="47BE75A2" w14:textId="08A24811" w:rsidR="00374670" w:rsidRDefault="00374670" w:rsidP="00374670">
      <w:pPr>
        <w:pStyle w:val="PargrafodaLista"/>
        <w:tabs>
          <w:tab w:val="left" w:pos="284"/>
        </w:tabs>
        <w:spacing w:line="240" w:lineRule="auto"/>
        <w:ind w:left="0"/>
        <w:jc w:val="left"/>
        <w:rPr>
          <w:rFonts w:ascii="Times New Roman" w:hAnsi="Times New Roman" w:cs="Times New Roman"/>
          <w:szCs w:val="24"/>
        </w:rPr>
      </w:pPr>
    </w:p>
    <w:p w14:paraId="54B35C90" w14:textId="77777777" w:rsidR="00374670" w:rsidRPr="0002696B" w:rsidRDefault="00374670" w:rsidP="00374670">
      <w:pPr>
        <w:pStyle w:val="PargrafodaLista"/>
        <w:tabs>
          <w:tab w:val="left" w:pos="284"/>
        </w:tabs>
        <w:spacing w:line="240" w:lineRule="auto"/>
        <w:ind w:left="0"/>
        <w:jc w:val="left"/>
        <w:rPr>
          <w:rFonts w:ascii="Times New Roman" w:hAnsi="Times New Roman" w:cs="Times New Roman"/>
          <w:szCs w:val="24"/>
        </w:rPr>
      </w:pPr>
    </w:p>
    <w:p w14:paraId="70B393AD" w14:textId="77777777" w:rsidR="00374670" w:rsidRDefault="00374670" w:rsidP="00374670">
      <w:pPr>
        <w:pStyle w:val="PargrafodaLista"/>
        <w:numPr>
          <w:ilvl w:val="0"/>
          <w:numId w:val="7"/>
        </w:numPr>
        <w:tabs>
          <w:tab w:val="left" w:pos="284"/>
        </w:tabs>
        <w:spacing w:before="0" w:after="160" w:line="240" w:lineRule="auto"/>
        <w:ind w:left="0" w:firstLine="0"/>
        <w:jc w:val="left"/>
        <w:rPr>
          <w:rFonts w:ascii="Times New Roman" w:hAnsi="Times New Roman" w:cs="Times New Roman"/>
          <w:szCs w:val="24"/>
        </w:rPr>
      </w:pPr>
      <w:r w:rsidRPr="00596950">
        <w:rPr>
          <w:rFonts w:ascii="Times New Roman" w:hAnsi="Times New Roman" w:cs="Times New Roman"/>
          <w:szCs w:val="24"/>
        </w:rPr>
        <w:t xml:space="preserve">MELO JÚNIOR, </w:t>
      </w:r>
      <w:proofErr w:type="spellStart"/>
      <w:r w:rsidRPr="00596950">
        <w:rPr>
          <w:rFonts w:ascii="Times New Roman" w:hAnsi="Times New Roman" w:cs="Times New Roman"/>
          <w:szCs w:val="24"/>
        </w:rPr>
        <w:t>Ebenezer</w:t>
      </w:r>
      <w:proofErr w:type="spellEnd"/>
      <w:r w:rsidRPr="00596950">
        <w:rPr>
          <w:rFonts w:ascii="Times New Roman" w:hAnsi="Times New Roman" w:cs="Times New Roman"/>
          <w:szCs w:val="24"/>
        </w:rPr>
        <w:t xml:space="preserve"> da Silva; NOGUEIRA, </w:t>
      </w:r>
      <w:proofErr w:type="spellStart"/>
      <w:r w:rsidRPr="00596950">
        <w:rPr>
          <w:rFonts w:ascii="Times New Roman" w:hAnsi="Times New Roman" w:cs="Times New Roman"/>
          <w:szCs w:val="24"/>
        </w:rPr>
        <w:t>Marlice</w:t>
      </w:r>
      <w:proofErr w:type="spellEnd"/>
      <w:r w:rsidRPr="00596950">
        <w:rPr>
          <w:rFonts w:ascii="Times New Roman" w:hAnsi="Times New Roman" w:cs="Times New Roman"/>
          <w:szCs w:val="24"/>
        </w:rPr>
        <w:t xml:space="preserve"> de Oliveira. A humanização do ser humano em </w:t>
      </w:r>
      <w:proofErr w:type="spellStart"/>
      <w:r w:rsidRPr="00596950">
        <w:rPr>
          <w:rFonts w:ascii="Times New Roman" w:hAnsi="Times New Roman" w:cs="Times New Roman"/>
          <w:szCs w:val="24"/>
        </w:rPr>
        <w:t>paulo</w:t>
      </w:r>
      <w:proofErr w:type="spellEnd"/>
      <w:r w:rsidRPr="00596950">
        <w:rPr>
          <w:rFonts w:ascii="Times New Roman" w:hAnsi="Times New Roman" w:cs="Times New Roman"/>
          <w:szCs w:val="24"/>
        </w:rPr>
        <w:t xml:space="preserve"> freire: a busca do “ser mais”. </w:t>
      </w:r>
      <w:r w:rsidRPr="00596950">
        <w:rPr>
          <w:rFonts w:ascii="Times New Roman" w:hAnsi="Times New Roman" w:cs="Times New Roman"/>
          <w:b/>
          <w:szCs w:val="24"/>
        </w:rPr>
        <w:t xml:space="preserve">Revista </w:t>
      </w:r>
      <w:proofErr w:type="spellStart"/>
      <w:r w:rsidRPr="00596950">
        <w:rPr>
          <w:rFonts w:ascii="Times New Roman" w:hAnsi="Times New Roman" w:cs="Times New Roman"/>
          <w:b/>
          <w:szCs w:val="24"/>
        </w:rPr>
        <w:t>Formação@Docente</w:t>
      </w:r>
      <w:proofErr w:type="spellEnd"/>
      <w:r w:rsidRPr="00596950">
        <w:rPr>
          <w:rFonts w:ascii="Times New Roman" w:hAnsi="Times New Roman" w:cs="Times New Roman"/>
          <w:szCs w:val="24"/>
        </w:rPr>
        <w:t xml:space="preserve"> – Belo Horizonte – v. 3, n.1, dez. 2011.</w:t>
      </w:r>
    </w:p>
    <w:p w14:paraId="34354D28" w14:textId="77777777" w:rsidR="00374670" w:rsidRPr="0002696B" w:rsidRDefault="00374670" w:rsidP="00374670">
      <w:pPr>
        <w:pStyle w:val="PargrafodaLista"/>
        <w:tabs>
          <w:tab w:val="left" w:pos="284"/>
        </w:tabs>
        <w:spacing w:line="240" w:lineRule="auto"/>
        <w:ind w:left="0"/>
        <w:jc w:val="left"/>
        <w:rPr>
          <w:rFonts w:ascii="Times New Roman" w:hAnsi="Times New Roman" w:cs="Times New Roman"/>
          <w:szCs w:val="24"/>
        </w:rPr>
      </w:pPr>
    </w:p>
    <w:p w14:paraId="7BDDD45D" w14:textId="77777777" w:rsidR="00374670" w:rsidRDefault="00374670" w:rsidP="00374670">
      <w:pPr>
        <w:pStyle w:val="PargrafodaLista"/>
        <w:tabs>
          <w:tab w:val="left" w:pos="284"/>
        </w:tabs>
        <w:spacing w:line="240" w:lineRule="auto"/>
        <w:ind w:left="0"/>
        <w:jc w:val="left"/>
        <w:rPr>
          <w:rFonts w:ascii="Times New Roman" w:hAnsi="Times New Roman" w:cs="Times New Roman"/>
          <w:szCs w:val="24"/>
        </w:rPr>
      </w:pPr>
    </w:p>
    <w:p w14:paraId="61656348" w14:textId="5FDEFD24" w:rsidR="00EA190E" w:rsidRPr="0070071B" w:rsidRDefault="00374670" w:rsidP="007C446F">
      <w:pPr>
        <w:pStyle w:val="PargrafodaLista"/>
        <w:numPr>
          <w:ilvl w:val="0"/>
          <w:numId w:val="7"/>
        </w:numPr>
        <w:tabs>
          <w:tab w:val="left" w:pos="284"/>
        </w:tabs>
        <w:spacing w:before="0" w:after="160" w:line="240" w:lineRule="auto"/>
        <w:ind w:left="0" w:firstLine="0"/>
        <w:jc w:val="left"/>
        <w:rPr>
          <w:rFonts w:ascii="Times New Roman" w:hAnsi="Times New Roman" w:cs="Times New Roman"/>
        </w:rPr>
      </w:pPr>
      <w:r w:rsidRPr="00374670">
        <w:rPr>
          <w:rFonts w:ascii="Times New Roman" w:hAnsi="Times New Roman" w:cs="Times New Roman"/>
          <w:szCs w:val="24"/>
        </w:rPr>
        <w:t xml:space="preserve">MEDEIROS, Ana Beatriz de Almeida; ENDERS, </w:t>
      </w:r>
      <w:proofErr w:type="spellStart"/>
      <w:r w:rsidRPr="00374670">
        <w:rPr>
          <w:rFonts w:ascii="Times New Roman" w:hAnsi="Times New Roman" w:cs="Times New Roman"/>
          <w:szCs w:val="24"/>
        </w:rPr>
        <w:t>Bertha</w:t>
      </w:r>
      <w:proofErr w:type="spellEnd"/>
      <w:r w:rsidRPr="00374670">
        <w:rPr>
          <w:rFonts w:ascii="Times New Roman" w:hAnsi="Times New Roman" w:cs="Times New Roman"/>
          <w:szCs w:val="24"/>
        </w:rPr>
        <w:t xml:space="preserve"> Cruz; LIRA, Ana </w:t>
      </w:r>
      <w:proofErr w:type="spellStart"/>
      <w:r w:rsidRPr="00374670">
        <w:rPr>
          <w:rFonts w:ascii="Times New Roman" w:hAnsi="Times New Roman" w:cs="Times New Roman"/>
          <w:szCs w:val="24"/>
        </w:rPr>
        <w:t>Luisa</w:t>
      </w:r>
      <w:proofErr w:type="spellEnd"/>
      <w:r w:rsidRPr="00374670">
        <w:rPr>
          <w:rFonts w:ascii="Times New Roman" w:hAnsi="Times New Roman" w:cs="Times New Roman"/>
          <w:szCs w:val="24"/>
        </w:rPr>
        <w:t xml:space="preserve"> Brandão De Carvalho. Teoria Ambientalista de Florence </w:t>
      </w:r>
      <w:proofErr w:type="spellStart"/>
      <w:r w:rsidRPr="00374670">
        <w:rPr>
          <w:rFonts w:ascii="Times New Roman" w:hAnsi="Times New Roman" w:cs="Times New Roman"/>
          <w:szCs w:val="24"/>
        </w:rPr>
        <w:t>Nightingale</w:t>
      </w:r>
      <w:proofErr w:type="spellEnd"/>
      <w:r w:rsidRPr="00374670">
        <w:rPr>
          <w:rFonts w:ascii="Times New Roman" w:hAnsi="Times New Roman" w:cs="Times New Roman"/>
          <w:szCs w:val="24"/>
        </w:rPr>
        <w:t>: Uma Análise Crítica.</w:t>
      </w:r>
      <w:r w:rsidRPr="00374670">
        <w:rPr>
          <w:rFonts w:ascii="Times New Roman" w:hAnsi="Times New Roman" w:cs="Times New Roman"/>
          <w:b/>
          <w:bCs/>
          <w:szCs w:val="24"/>
        </w:rPr>
        <w:t xml:space="preserve"> Esc. Anna </w:t>
      </w:r>
      <w:proofErr w:type="gramStart"/>
      <w:r w:rsidRPr="00374670">
        <w:rPr>
          <w:rFonts w:ascii="Times New Roman" w:hAnsi="Times New Roman" w:cs="Times New Roman"/>
          <w:b/>
          <w:bCs/>
          <w:szCs w:val="24"/>
        </w:rPr>
        <w:t>Nery</w:t>
      </w:r>
      <w:r w:rsidRPr="00374670">
        <w:rPr>
          <w:rFonts w:ascii="Times New Roman" w:hAnsi="Times New Roman" w:cs="Times New Roman"/>
          <w:szCs w:val="24"/>
        </w:rPr>
        <w:t>,  Rio</w:t>
      </w:r>
      <w:proofErr w:type="gramEnd"/>
      <w:r w:rsidRPr="00374670">
        <w:rPr>
          <w:rFonts w:ascii="Times New Roman" w:hAnsi="Times New Roman" w:cs="Times New Roman"/>
          <w:szCs w:val="24"/>
        </w:rPr>
        <w:t xml:space="preserve"> de Janeiro ,  v. 19, n. 3, p. 518-524,  </w:t>
      </w:r>
      <w:proofErr w:type="spellStart"/>
      <w:r w:rsidRPr="00374670">
        <w:rPr>
          <w:rFonts w:ascii="Times New Roman" w:hAnsi="Times New Roman" w:cs="Times New Roman"/>
          <w:szCs w:val="24"/>
        </w:rPr>
        <w:t>Sept</w:t>
      </w:r>
      <w:proofErr w:type="spellEnd"/>
      <w:r w:rsidRPr="00374670">
        <w:rPr>
          <w:rFonts w:ascii="Times New Roman" w:hAnsi="Times New Roman" w:cs="Times New Roman"/>
          <w:szCs w:val="24"/>
        </w:rPr>
        <w:t xml:space="preserve">.  2015.   </w:t>
      </w:r>
      <w:proofErr w:type="spellStart"/>
      <w:r w:rsidRPr="00374670">
        <w:rPr>
          <w:rFonts w:ascii="Times New Roman" w:hAnsi="Times New Roman" w:cs="Times New Roman"/>
          <w:szCs w:val="24"/>
        </w:rPr>
        <w:t>Available</w:t>
      </w:r>
      <w:proofErr w:type="spellEnd"/>
      <w:r w:rsidRPr="0037467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374670">
        <w:rPr>
          <w:rFonts w:ascii="Times New Roman" w:hAnsi="Times New Roman" w:cs="Times New Roman"/>
          <w:szCs w:val="24"/>
        </w:rPr>
        <w:t>from</w:t>
      </w:r>
      <w:proofErr w:type="spellEnd"/>
      <w:r w:rsidRPr="00374670">
        <w:rPr>
          <w:rFonts w:ascii="Times New Roman" w:hAnsi="Times New Roman" w:cs="Times New Roman"/>
          <w:szCs w:val="24"/>
        </w:rPr>
        <w:t xml:space="preserve"> &lt;http://www.scielo.br/scielo.php?script=sci_arttext&amp;pid=S1414-81452015000300518&amp;lng=en&amp;nrm=iso&gt;. Acesso em 26 de junho de 2020. DOI:  </w:t>
      </w:r>
      <w:hyperlink r:id="rId9" w:history="1">
        <w:r w:rsidRPr="00374670">
          <w:rPr>
            <w:rStyle w:val="Hyperlink"/>
            <w:rFonts w:ascii="Times New Roman" w:hAnsi="Times New Roman" w:cs="Times New Roman"/>
            <w:szCs w:val="24"/>
          </w:rPr>
          <w:t>https://doi.org/10.5935/1414-8145.20150069</w:t>
        </w:r>
      </w:hyperlink>
      <w:r w:rsidRPr="00374670">
        <w:rPr>
          <w:rFonts w:ascii="Times New Roman" w:hAnsi="Times New Roman" w:cs="Times New Roman"/>
          <w:szCs w:val="24"/>
        </w:rPr>
        <w:t>.</w:t>
      </w:r>
    </w:p>
    <w:sectPr w:rsidR="00EA190E" w:rsidRPr="0070071B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7D5BE" w14:textId="77777777" w:rsidR="00C44409" w:rsidRDefault="00C44409" w:rsidP="00054686">
      <w:pPr>
        <w:spacing w:before="0" w:after="0" w:line="240" w:lineRule="auto"/>
      </w:pPr>
      <w:r>
        <w:separator/>
      </w:r>
    </w:p>
  </w:endnote>
  <w:endnote w:type="continuationSeparator" w:id="0">
    <w:p w14:paraId="18FA6D52" w14:textId="77777777" w:rsidR="00C44409" w:rsidRDefault="00C44409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384F87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32ADE" w14:textId="77777777" w:rsidR="00C44409" w:rsidRDefault="00C44409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8B5B8C7" w14:textId="77777777" w:rsidR="00C44409" w:rsidRDefault="00C44409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C44409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C44409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C44409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A24D3"/>
    <w:multiLevelType w:val="hybridMultilevel"/>
    <w:tmpl w:val="B62A1B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F65F3"/>
    <w:multiLevelType w:val="hybridMultilevel"/>
    <w:tmpl w:val="934EC2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EB1B07"/>
    <w:multiLevelType w:val="hybridMultilevel"/>
    <w:tmpl w:val="D9CAA0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1B54AF"/>
    <w:multiLevelType w:val="hybridMultilevel"/>
    <w:tmpl w:val="1980A6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2124B"/>
    <w:rsid w:val="00043457"/>
    <w:rsid w:val="00054686"/>
    <w:rsid w:val="000754F5"/>
    <w:rsid w:val="0009068B"/>
    <w:rsid w:val="000E596E"/>
    <w:rsid w:val="000F4E37"/>
    <w:rsid w:val="0011587C"/>
    <w:rsid w:val="001D4667"/>
    <w:rsid w:val="002268F9"/>
    <w:rsid w:val="002B32B5"/>
    <w:rsid w:val="002C00CE"/>
    <w:rsid w:val="00330594"/>
    <w:rsid w:val="00373E79"/>
    <w:rsid w:val="00374670"/>
    <w:rsid w:val="003E3A6F"/>
    <w:rsid w:val="003E7CE5"/>
    <w:rsid w:val="00417E55"/>
    <w:rsid w:val="00474E6E"/>
    <w:rsid w:val="00481E45"/>
    <w:rsid w:val="004D38E1"/>
    <w:rsid w:val="00517BD2"/>
    <w:rsid w:val="00553538"/>
    <w:rsid w:val="00573C1F"/>
    <w:rsid w:val="00640777"/>
    <w:rsid w:val="006C03DB"/>
    <w:rsid w:val="0070071B"/>
    <w:rsid w:val="007C7610"/>
    <w:rsid w:val="007F11E8"/>
    <w:rsid w:val="008B6F3E"/>
    <w:rsid w:val="008F25AF"/>
    <w:rsid w:val="00942A8C"/>
    <w:rsid w:val="009D4E02"/>
    <w:rsid w:val="00A95B46"/>
    <w:rsid w:val="00AB0DF9"/>
    <w:rsid w:val="00AC5179"/>
    <w:rsid w:val="00B31338"/>
    <w:rsid w:val="00B37776"/>
    <w:rsid w:val="00B93A59"/>
    <w:rsid w:val="00BB3DA1"/>
    <w:rsid w:val="00C44409"/>
    <w:rsid w:val="00C45D9D"/>
    <w:rsid w:val="00D37069"/>
    <w:rsid w:val="00D55666"/>
    <w:rsid w:val="00D71626"/>
    <w:rsid w:val="00DA64F4"/>
    <w:rsid w:val="00E27867"/>
    <w:rsid w:val="00E91995"/>
    <w:rsid w:val="00EA190E"/>
    <w:rsid w:val="00ED178E"/>
    <w:rsid w:val="00F50EF8"/>
    <w:rsid w:val="00F9396B"/>
    <w:rsid w:val="00FB23AF"/>
    <w:rsid w:val="00FC6CCD"/>
    <w:rsid w:val="00FD1155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E9FB1425-2416-4CA3-BC3D-9F9C9F6AC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SemEspaamento">
    <w:name w:val="No Spacing"/>
    <w:uiPriority w:val="1"/>
    <w:qFormat/>
    <w:rsid w:val="00DA64F4"/>
    <w:pPr>
      <w:spacing w:after="0" w:line="240" w:lineRule="auto"/>
      <w:jc w:val="both"/>
    </w:pPr>
    <w:rPr>
      <w:rFonts w:ascii="Arial" w:hAnsi="Arial"/>
      <w:sz w:val="24"/>
    </w:rPr>
  </w:style>
  <w:style w:type="character" w:styleId="Hyperlink">
    <w:name w:val="Hyperlink"/>
    <w:basedOn w:val="Fontepargpadro"/>
    <w:uiPriority w:val="99"/>
    <w:unhideWhenUsed/>
    <w:rsid w:val="00374670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374670"/>
    <w:rPr>
      <w:b/>
      <w:b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74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590/S1414-98932001000100008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i.org/10.5935/1414-8145.20150069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FBCBB90764C70B00856250EBA63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492B6B-D373-4B93-8BAC-A42F6813FE35}"/>
      </w:docPartPr>
      <w:docPartBody>
        <w:p w:rsidR="007744D4" w:rsidRDefault="00894533" w:rsidP="00894533">
          <w:pPr>
            <w:pStyle w:val="638FBCBB90764C70B00856250EBA634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B6448"/>
    <w:rsid w:val="003F7A7A"/>
    <w:rsid w:val="006F74DD"/>
    <w:rsid w:val="007744D4"/>
    <w:rsid w:val="00851F45"/>
    <w:rsid w:val="00862201"/>
    <w:rsid w:val="00894533"/>
    <w:rsid w:val="00937ED9"/>
    <w:rsid w:val="00D519C6"/>
    <w:rsid w:val="00D65B39"/>
    <w:rsid w:val="00E0183F"/>
    <w:rsid w:val="00ED4C63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94533"/>
    <w:rPr>
      <w:color w:val="808080"/>
    </w:rPr>
  </w:style>
  <w:style w:type="paragraph" w:customStyle="1" w:styleId="1737CBFB452A4AB2BD311F3AC8F67E5C">
    <w:name w:val="1737CBFB452A4AB2BD311F3AC8F67E5C"/>
    <w:rsid w:val="00894533"/>
  </w:style>
  <w:style w:type="paragraph" w:customStyle="1" w:styleId="638FBCBB90764C70B00856250EBA6342">
    <w:name w:val="638FBCBB90764C70B00856250EBA6342"/>
    <w:rsid w:val="008945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4E89D-FD7A-4DC2-9A87-E56E4353A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850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Nair Ferreira</cp:lastModifiedBy>
  <cp:revision>11</cp:revision>
  <cp:lastPrinted>2020-06-10T02:59:00Z</cp:lastPrinted>
  <dcterms:created xsi:type="dcterms:W3CDTF">2020-06-25T15:27:00Z</dcterms:created>
  <dcterms:modified xsi:type="dcterms:W3CDTF">2020-07-01T04:34:00Z</dcterms:modified>
</cp:coreProperties>
</file>