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0CD081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005287283"/>
              <w:placeholder>
                <w:docPart w:val="EE804D68435C4FB395B460C070FA1E63"/>
              </w:placeholder>
            </w:sdtPr>
            <w:sdtEndPr>
              <w:rPr>
                <w:b w:val="0"/>
              </w:rPr>
            </w:sdtEndPr>
            <w:sdtContent>
              <w:r w:rsidR="000D731D" w:rsidRPr="00C52308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>Eixo 1 - Educação, Saúde e Tecnologia</w:t>
              </w:r>
              <w:r w:rsidR="000D731D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 xml:space="preserve"> </w:t>
              </w:r>
            </w:sdtContent>
          </w:sdt>
        </w:sdtContent>
      </w:sdt>
    </w:p>
    <w:p w14:paraId="3F40BB39" w14:textId="0DD243C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0D731D">
            <w:rPr>
              <w:rFonts w:ascii="Times New Roman" w:eastAsia="Times New Roman" w:hAnsi="Times New Roman" w:cs="Times New Roman"/>
              <w:sz w:val="28"/>
              <w:szCs w:val="28"/>
            </w:rPr>
            <w:t>CRIAÇÃO DE LIGA ACADÊMICA EM UMA UNIVERSIDADE FEDERAL: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13A7587" w:rsidR="0070071B" w:rsidRPr="00ED178E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0D731D">
            <w:rPr>
              <w:rFonts w:ascii="Times New Roman" w:eastAsia="Times New Roman" w:hAnsi="Times New Roman" w:cs="Times New Roman"/>
              <w:u w:val="single"/>
            </w:rPr>
            <w:t>Jakellyne</w:t>
          </w:r>
          <w:proofErr w:type="spellEnd"/>
          <w:r w:rsidR="000D731D">
            <w:rPr>
              <w:rFonts w:ascii="Times New Roman" w:eastAsia="Times New Roman" w:hAnsi="Times New Roman" w:cs="Times New Roman"/>
              <w:u w:val="single"/>
            </w:rPr>
            <w:t xml:space="preserve"> Barros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D731D">
            <w:rPr>
              <w:rFonts w:ascii="Times New Roman" w:eastAsia="Times New Roman" w:hAnsi="Times New Roman" w:cs="Times New Roman"/>
            </w:rPr>
            <w:t>jakellyne01@gmail.com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8E6CB59" w:rsidR="0070071B" w:rsidRPr="00ED178E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657F4">
            <w:rPr>
              <w:rFonts w:ascii="Times New Roman" w:eastAsia="Times New Roman" w:hAnsi="Times New Roman" w:cs="Times New Roman"/>
            </w:rPr>
            <w:t>Alexandre Resende Silva</w:t>
          </w:r>
          <w:r w:rsidR="00C657F4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5CD94B0" w:rsidR="0070071B" w:rsidRPr="00ED178E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D731D">
            <w:rPr>
              <w:rFonts w:ascii="Times New Roman" w:eastAsia="Times New Roman" w:hAnsi="Times New Roman" w:cs="Times New Roman"/>
            </w:rPr>
            <w:t>An</w:t>
          </w:r>
          <w:r w:rsidR="00C657F4">
            <w:rPr>
              <w:rFonts w:ascii="Times New Roman" w:eastAsia="Times New Roman" w:hAnsi="Times New Roman" w:cs="Times New Roman"/>
            </w:rPr>
            <w:t>a Cláudia Alves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12BF129" w:rsidR="0070071B" w:rsidRPr="00ED178E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657F4">
            <w:rPr>
              <w:rFonts w:ascii="Times New Roman" w:eastAsia="Times New Roman" w:hAnsi="Times New Roman" w:cs="Times New Roman"/>
            </w:rPr>
            <w:t>Antonia</w:t>
          </w:r>
          <w:proofErr w:type="spellEnd"/>
          <w:r w:rsidR="00C657F4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657F4">
            <w:rPr>
              <w:rFonts w:ascii="Times New Roman" w:eastAsia="Times New Roman" w:hAnsi="Times New Roman" w:cs="Times New Roman"/>
            </w:rPr>
            <w:t>Mariene</w:t>
          </w:r>
          <w:proofErr w:type="spellEnd"/>
          <w:r w:rsidR="00C657F4">
            <w:rPr>
              <w:rFonts w:ascii="Times New Roman" w:eastAsia="Times New Roman" w:hAnsi="Times New Roman" w:cs="Times New Roman"/>
            </w:rPr>
            <w:t xml:space="preserve"> </w:t>
          </w:r>
          <w:proofErr w:type="spellStart"/>
          <w:r w:rsidR="00C657F4">
            <w:rPr>
              <w:rFonts w:ascii="Times New Roman" w:eastAsia="Times New Roman" w:hAnsi="Times New Roman" w:cs="Times New Roman"/>
            </w:rPr>
            <w:t>Fontelles</w:t>
          </w:r>
          <w:proofErr w:type="spellEnd"/>
          <w:r w:rsidR="00C657F4">
            <w:rPr>
              <w:rFonts w:ascii="Times New Roman" w:eastAsia="Times New Roman" w:hAnsi="Times New Roman" w:cs="Times New Roman"/>
            </w:rPr>
            <w:t xml:space="preserve"> de Moura</w:t>
          </w:r>
          <w:r w:rsidR="000D731D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EE3D4F1" w:rsidR="0070071B" w:rsidRPr="00ED178E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D731D">
            <w:rPr>
              <w:rFonts w:ascii="Times New Roman" w:eastAsia="Times New Roman" w:hAnsi="Times New Roman" w:cs="Times New Roman"/>
            </w:rPr>
            <w:t>Rosimar Costa Penido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  <w:showingPlcHdr/>
      </w:sdtPr>
      <w:sdtEndPr>
        <w:rPr>
          <w:vertAlign w:val="superscript"/>
        </w:rPr>
      </w:sdtEndPr>
      <w:sdtContent>
        <w:p w14:paraId="55D8378F" w14:textId="5820FDDA" w:rsidR="0070071B" w:rsidRPr="00ED178E" w:rsidRDefault="000D731D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9E555A0" w:rsidR="0070071B" w:rsidRDefault="002B557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0D731D">
            <w:rPr>
              <w:rFonts w:ascii="Times New Roman" w:hAnsi="Times New Roman" w:cs="Times New Roman"/>
            </w:rPr>
            <w:t xml:space="preserve">1. </w:t>
          </w:r>
          <w:sdt>
            <w:sdtPr>
              <w:rPr>
                <w:rFonts w:ascii="Times New Roman" w:hAnsi="Times New Roman" w:cs="Times New Roman"/>
              </w:rPr>
              <w:id w:val="-2122601024"/>
              <w:placeholder>
                <w:docPart w:val="0E0F41606D3C4C26A988FDC2F79AE34F"/>
              </w:placeholder>
            </w:sdtPr>
            <w:sdtEndPr/>
            <w:sdtContent>
              <w:r w:rsidR="000D731D">
                <w:rPr>
                  <w:rFonts w:ascii="Times New Roman" w:hAnsi="Times New Roman" w:cs="Times New Roman"/>
                </w:rPr>
                <w:t xml:space="preserve">Graduandos de Enfermagem da Universidade Federal do Maranhão-UFMA 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2. </w:t>
          </w:r>
          <w:r w:rsidR="000D731D">
            <w:rPr>
              <w:rFonts w:ascii="Times New Roman" w:eastAsia="Times New Roman" w:hAnsi="Times New Roman" w:cs="Times New Roman"/>
            </w:rPr>
            <w:t>Docente do curso de Enfermagem da Universidade Federal do Maranhão - UFMA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39EC26F" w:rsidR="0070071B" w:rsidRPr="00E23D49" w:rsidRDefault="004604C8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AB6077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Pr="00AB6077">
            <w:rPr>
              <w:rFonts w:ascii="Times New Roman" w:hAnsi="Times New Roman" w:cs="Times New Roman"/>
              <w:szCs w:val="24"/>
            </w:rPr>
            <w:t xml:space="preserve"> As ligas acadêmicas são associações estudantis, sob a supervisão e orientação de docentes ou profissionais vinculados a uma instituição</w:t>
          </w:r>
          <w:r w:rsidR="00E23D49">
            <w:rPr>
              <w:rFonts w:ascii="Times New Roman" w:hAnsi="Times New Roman" w:cs="Times New Roman"/>
              <w:szCs w:val="24"/>
            </w:rPr>
            <w:t xml:space="preserve"> de ensino superior</w:t>
          </w:r>
          <w:r w:rsidRPr="00AB6077">
            <w:rPr>
              <w:rFonts w:ascii="Times New Roman" w:hAnsi="Times New Roman" w:cs="Times New Roman"/>
              <w:szCs w:val="24"/>
            </w:rPr>
            <w:t>, que tem o propósito de aprimorar o conhecimento e habilidades alcançadas na graduação, por meio de atividades extracurriculares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B6077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AB6077">
            <w:rPr>
              <w:rFonts w:ascii="Times New Roman" w:hAnsi="Times New Roman" w:cs="Times New Roman"/>
              <w:szCs w:val="24"/>
            </w:rPr>
            <w:t xml:space="preserve">. Desse modo, ampliando o estudo e </w:t>
          </w:r>
          <w:r>
            <w:rPr>
              <w:rFonts w:ascii="Times New Roman" w:hAnsi="Times New Roman" w:cs="Times New Roman"/>
              <w:szCs w:val="24"/>
            </w:rPr>
            <w:t xml:space="preserve">o </w:t>
          </w:r>
          <w:r w:rsidRPr="00AB6077">
            <w:rPr>
              <w:rFonts w:ascii="Times New Roman" w:hAnsi="Times New Roman" w:cs="Times New Roman"/>
              <w:szCs w:val="24"/>
            </w:rPr>
            <w:t xml:space="preserve">avanço em áreas de conhecimento específicas, por intermédio de atividades didáticas, científicas, culturais e sociais </w:t>
          </w:r>
          <w:r w:rsidRPr="00AB6077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AB6077">
            <w:rPr>
              <w:rFonts w:ascii="Times New Roman" w:hAnsi="Times New Roman" w:cs="Times New Roman"/>
              <w:szCs w:val="24"/>
            </w:rPr>
            <w:t xml:space="preserve">. </w:t>
          </w:r>
          <w:r w:rsidRPr="00AB6077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Pr="00AB6077">
            <w:rPr>
              <w:rFonts w:ascii="Times New Roman" w:hAnsi="Times New Roman" w:cs="Times New Roman"/>
              <w:szCs w:val="24"/>
            </w:rPr>
            <w:t xml:space="preserve"> Relatar a experiência vivenciada na fundação da Liga Acadêmica de Anatomia Humana (LIAAH) na Universidade Federal do Maranhão - UFMA. </w:t>
          </w:r>
          <w:r w:rsidRPr="00AB6077">
            <w:rPr>
              <w:rFonts w:ascii="Times New Roman" w:hAnsi="Times New Roman" w:cs="Times New Roman"/>
              <w:b/>
              <w:bCs/>
              <w:szCs w:val="24"/>
            </w:rPr>
            <w:t>Descrição da experiência:</w:t>
          </w:r>
          <w:r w:rsidRPr="00AB6077">
            <w:rPr>
              <w:rFonts w:ascii="Times New Roman" w:hAnsi="Times New Roman" w:cs="Times New Roman"/>
              <w:szCs w:val="24"/>
            </w:rPr>
            <w:t xml:space="preserve"> A </w:t>
          </w:r>
          <w:r>
            <w:rPr>
              <w:rFonts w:ascii="Times New Roman" w:hAnsi="Times New Roman" w:cs="Times New Roman"/>
              <w:szCs w:val="24"/>
            </w:rPr>
            <w:t xml:space="preserve">LIAAH </w:t>
          </w:r>
          <w:r w:rsidRPr="00AB6077">
            <w:rPr>
              <w:rFonts w:ascii="Times New Roman" w:hAnsi="Times New Roman" w:cs="Times New Roman"/>
              <w:szCs w:val="24"/>
            </w:rPr>
            <w:t xml:space="preserve">foi idealizada por 13 alunos do curso de enfermagem, sendo orientada </w:t>
          </w:r>
          <w:r>
            <w:rPr>
              <w:rFonts w:ascii="Times New Roman" w:hAnsi="Times New Roman" w:cs="Times New Roman"/>
              <w:szCs w:val="24"/>
            </w:rPr>
            <w:t>pela professora titular da disciplina de anatomia humana da UFMA</w:t>
          </w:r>
          <w:r w:rsidRPr="00AB6077">
            <w:rPr>
              <w:rFonts w:ascii="Times New Roman" w:hAnsi="Times New Roman" w:cs="Times New Roman"/>
              <w:szCs w:val="24"/>
            </w:rPr>
            <w:t>. Nesse sentido, a formação da liga surg</w:t>
          </w:r>
          <w:r>
            <w:rPr>
              <w:rFonts w:ascii="Times New Roman" w:hAnsi="Times New Roman" w:cs="Times New Roman"/>
              <w:szCs w:val="24"/>
            </w:rPr>
            <w:t xml:space="preserve">iu </w:t>
          </w:r>
          <w:r w:rsidRPr="00AB6077">
            <w:rPr>
              <w:rFonts w:ascii="Times New Roman" w:hAnsi="Times New Roman" w:cs="Times New Roman"/>
              <w:szCs w:val="24"/>
            </w:rPr>
            <w:t>mediante a discussão da dificuldade de aprendizado no curto período de contato com a disciplina</w:t>
          </w:r>
          <w:r>
            <w:rPr>
              <w:rFonts w:ascii="Times New Roman" w:hAnsi="Times New Roman" w:cs="Times New Roman"/>
              <w:szCs w:val="24"/>
            </w:rPr>
            <w:t xml:space="preserve"> de anatomia</w:t>
          </w:r>
          <w:r w:rsidRPr="00AB6077">
            <w:rPr>
              <w:rFonts w:ascii="Times New Roman" w:hAnsi="Times New Roman" w:cs="Times New Roman"/>
              <w:szCs w:val="24"/>
            </w:rPr>
            <w:t xml:space="preserve">, na qual, </w:t>
          </w:r>
          <w:r>
            <w:rPr>
              <w:rFonts w:ascii="Times New Roman" w:hAnsi="Times New Roman" w:cs="Times New Roman"/>
              <w:szCs w:val="24"/>
            </w:rPr>
            <w:t xml:space="preserve">observou-se </w:t>
          </w:r>
          <w:r w:rsidRPr="00AB6077">
            <w:rPr>
              <w:rFonts w:ascii="Times New Roman" w:hAnsi="Times New Roman" w:cs="Times New Roman"/>
              <w:szCs w:val="24"/>
            </w:rPr>
            <w:t>a necessidade de criar um complemento</w:t>
          </w:r>
          <w:r w:rsidR="007179AC">
            <w:rPr>
              <w:rFonts w:ascii="Times New Roman" w:hAnsi="Times New Roman" w:cs="Times New Roman"/>
              <w:szCs w:val="24"/>
            </w:rPr>
            <w:t xml:space="preserve"> </w:t>
          </w:r>
          <w:r w:rsidRPr="00AB6077">
            <w:rPr>
              <w:rFonts w:ascii="Times New Roman" w:hAnsi="Times New Roman" w:cs="Times New Roman"/>
              <w:szCs w:val="24"/>
            </w:rPr>
            <w:t>às atividades extracurriculares</w:t>
          </w:r>
          <w:r w:rsidR="007179AC">
            <w:rPr>
              <w:rFonts w:ascii="Times New Roman" w:hAnsi="Times New Roman" w:cs="Times New Roman"/>
              <w:szCs w:val="24"/>
            </w:rPr>
            <w:t xml:space="preserve"> e estudos anatômicos</w:t>
          </w:r>
          <w:r w:rsidRPr="00AB6077">
            <w:rPr>
              <w:rFonts w:ascii="Times New Roman" w:hAnsi="Times New Roman" w:cs="Times New Roman"/>
              <w:szCs w:val="24"/>
            </w:rPr>
            <w:t xml:space="preserve"> </w:t>
          </w:r>
          <w:r w:rsidR="00E23D49">
            <w:rPr>
              <w:rFonts w:ascii="Times New Roman" w:hAnsi="Times New Roman" w:cs="Times New Roman"/>
              <w:szCs w:val="24"/>
            </w:rPr>
            <w:t>par</w:t>
          </w:r>
          <w:r>
            <w:rPr>
              <w:rFonts w:ascii="Times New Roman" w:hAnsi="Times New Roman" w:cs="Times New Roman"/>
              <w:szCs w:val="24"/>
            </w:rPr>
            <w:t>a</w:t>
          </w:r>
          <w:r w:rsidR="00E23D49">
            <w:rPr>
              <w:rFonts w:ascii="Times New Roman" w:hAnsi="Times New Roman" w:cs="Times New Roman"/>
              <w:szCs w:val="24"/>
            </w:rPr>
            <w:t xml:space="preserve"> </w:t>
          </w:r>
          <w:r w:rsidRPr="00AB6077">
            <w:rPr>
              <w:rFonts w:ascii="Times New Roman" w:hAnsi="Times New Roman" w:cs="Times New Roman"/>
              <w:szCs w:val="24"/>
            </w:rPr>
            <w:t>os discentes. Contudo, o processo de implementação da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B6077">
            <w:rPr>
              <w:rFonts w:ascii="Times New Roman" w:hAnsi="Times New Roman" w:cs="Times New Roman"/>
              <w:szCs w:val="24"/>
            </w:rPr>
            <w:t xml:space="preserve">liga demonstrou grandes desafios, visto que, apesar da existência de uma única liga no curso de enfermagem, </w:t>
          </w:r>
          <w:r>
            <w:rPr>
              <w:rFonts w:ascii="Times New Roman" w:hAnsi="Times New Roman" w:cs="Times New Roman"/>
              <w:szCs w:val="24"/>
            </w:rPr>
            <w:t xml:space="preserve">ainda </w:t>
          </w:r>
          <w:r w:rsidRPr="00AB6077">
            <w:rPr>
              <w:rFonts w:ascii="Times New Roman" w:hAnsi="Times New Roman" w:cs="Times New Roman"/>
              <w:szCs w:val="24"/>
            </w:rPr>
            <w:t xml:space="preserve">não havia um regulamento ou modelo específico para </w:t>
          </w:r>
          <w:r w:rsidRPr="00AB6077">
            <w:rPr>
              <w:rFonts w:ascii="Times New Roman" w:hAnsi="Times New Roman" w:cs="Times New Roman"/>
              <w:szCs w:val="24"/>
            </w:rPr>
            <w:lastRenderedPageBreak/>
            <w:t xml:space="preserve">a construção </w:t>
          </w:r>
          <w:r>
            <w:rPr>
              <w:rFonts w:ascii="Times New Roman" w:hAnsi="Times New Roman" w:cs="Times New Roman"/>
              <w:szCs w:val="24"/>
            </w:rPr>
            <w:t xml:space="preserve">de ligas acadêmicas </w:t>
          </w:r>
          <w:r w:rsidRPr="00AB6077">
            <w:rPr>
              <w:rFonts w:ascii="Times New Roman" w:hAnsi="Times New Roman" w:cs="Times New Roman"/>
              <w:szCs w:val="24"/>
            </w:rPr>
            <w:t xml:space="preserve">que </w:t>
          </w:r>
          <w:r w:rsidR="00E23D49">
            <w:rPr>
              <w:rFonts w:ascii="Times New Roman" w:hAnsi="Times New Roman" w:cs="Times New Roman"/>
              <w:szCs w:val="24"/>
            </w:rPr>
            <w:t xml:space="preserve">norteasse </w:t>
          </w:r>
          <w:r w:rsidRPr="00AB6077">
            <w:rPr>
              <w:rFonts w:ascii="Times New Roman" w:hAnsi="Times New Roman" w:cs="Times New Roman"/>
              <w:szCs w:val="24"/>
            </w:rPr>
            <w:t>o proce</w:t>
          </w:r>
          <w:r w:rsidR="00E23D49">
            <w:rPr>
              <w:rFonts w:ascii="Times New Roman" w:hAnsi="Times New Roman" w:cs="Times New Roman"/>
              <w:szCs w:val="24"/>
            </w:rPr>
            <w:t>sso</w:t>
          </w:r>
          <w:r w:rsidRPr="00AB6077">
            <w:rPr>
              <w:rFonts w:ascii="Times New Roman" w:hAnsi="Times New Roman" w:cs="Times New Roman"/>
              <w:szCs w:val="24"/>
            </w:rPr>
            <w:t xml:space="preserve"> de criação. N</w:t>
          </w:r>
          <w:r w:rsidR="00BB3930">
            <w:rPr>
              <w:rFonts w:ascii="Times New Roman" w:hAnsi="Times New Roman" w:cs="Times New Roman"/>
              <w:szCs w:val="24"/>
            </w:rPr>
            <w:t>esse sentido,</w:t>
          </w:r>
          <w:r w:rsidRPr="00AB6077">
            <w:rPr>
              <w:rFonts w:ascii="Times New Roman" w:hAnsi="Times New Roman" w:cs="Times New Roman"/>
              <w:szCs w:val="24"/>
            </w:rPr>
            <w:t xml:space="preserve"> com base em normas regulamentadoras de outras instituições, foi preparado e organizado</w:t>
          </w:r>
          <w:r>
            <w:rPr>
              <w:rFonts w:ascii="Times New Roman" w:hAnsi="Times New Roman" w:cs="Times New Roman"/>
              <w:szCs w:val="24"/>
            </w:rPr>
            <w:t xml:space="preserve"> o projeto inicial e o estatuto da referida liga, </w:t>
          </w:r>
          <w:r w:rsidRPr="00AB6077">
            <w:rPr>
              <w:rFonts w:ascii="Times New Roman" w:hAnsi="Times New Roman" w:cs="Times New Roman"/>
              <w:szCs w:val="24"/>
            </w:rPr>
            <w:t>documentos necessários para formação da</w:t>
          </w:r>
          <w:r>
            <w:rPr>
              <w:rFonts w:ascii="Times New Roman" w:hAnsi="Times New Roman" w:cs="Times New Roman"/>
              <w:szCs w:val="24"/>
            </w:rPr>
            <w:t xml:space="preserve"> mesma</w:t>
          </w:r>
          <w:r w:rsidRPr="00AB6077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  <w:szCs w:val="24"/>
            </w:rPr>
            <w:t xml:space="preserve"> Por conseguinte, esses documentos foram apresentados pelos representantes oficias da liga </w:t>
          </w:r>
          <w:r w:rsidRPr="00AB6077">
            <w:rPr>
              <w:rFonts w:ascii="Times New Roman" w:hAnsi="Times New Roman" w:cs="Times New Roman"/>
              <w:szCs w:val="24"/>
            </w:rPr>
            <w:t xml:space="preserve">à reunião de colegiado da universidade, que, após </w:t>
          </w:r>
          <w:r>
            <w:rPr>
              <w:rFonts w:ascii="Times New Roman" w:hAnsi="Times New Roman" w:cs="Times New Roman"/>
              <w:szCs w:val="24"/>
            </w:rPr>
            <w:t>ser analisada pelos membros docentes da instituição</w:t>
          </w:r>
          <w:r w:rsidRPr="00AB6077">
            <w:rPr>
              <w:rFonts w:ascii="Times New Roman" w:hAnsi="Times New Roman" w:cs="Times New Roman"/>
              <w:szCs w:val="24"/>
            </w:rPr>
            <w:t xml:space="preserve"> que compõem o colegiado, foi aprovado a criação</w:t>
          </w:r>
          <w:r>
            <w:rPr>
              <w:rFonts w:ascii="Times New Roman" w:hAnsi="Times New Roman" w:cs="Times New Roman"/>
              <w:szCs w:val="24"/>
            </w:rPr>
            <w:t xml:space="preserve"> da LIAAH</w:t>
          </w:r>
          <w:r w:rsidRPr="00AB6077">
            <w:rPr>
              <w:rFonts w:ascii="Times New Roman" w:hAnsi="Times New Roman" w:cs="Times New Roman"/>
              <w:szCs w:val="24"/>
            </w:rPr>
            <w:t xml:space="preserve"> por unanimidade</w:t>
          </w:r>
          <w:r>
            <w:rPr>
              <w:rFonts w:ascii="Times New Roman" w:hAnsi="Times New Roman" w:cs="Times New Roman"/>
              <w:szCs w:val="24"/>
            </w:rPr>
            <w:t xml:space="preserve">. Tornando-a assim, </w:t>
          </w:r>
          <w:r w:rsidRPr="00AB6077">
            <w:rPr>
              <w:rFonts w:ascii="Times New Roman" w:hAnsi="Times New Roman" w:cs="Times New Roman"/>
              <w:szCs w:val="24"/>
            </w:rPr>
            <w:t xml:space="preserve">oficialmente fundada em </w:t>
          </w:r>
          <w:r w:rsidR="007179AC">
            <w:rPr>
              <w:rFonts w:ascii="Times New Roman" w:hAnsi="Times New Roman" w:cs="Times New Roman"/>
              <w:szCs w:val="24"/>
            </w:rPr>
            <w:t xml:space="preserve">09 </w:t>
          </w:r>
          <w:r w:rsidRPr="00AB6077">
            <w:rPr>
              <w:rFonts w:ascii="Times New Roman" w:hAnsi="Times New Roman" w:cs="Times New Roman"/>
              <w:szCs w:val="24"/>
            </w:rPr>
            <w:t xml:space="preserve">de </w:t>
          </w:r>
          <w:r w:rsidR="007179AC">
            <w:rPr>
              <w:rFonts w:ascii="Times New Roman" w:hAnsi="Times New Roman" w:cs="Times New Roman"/>
              <w:szCs w:val="24"/>
            </w:rPr>
            <w:t xml:space="preserve">novembro de </w:t>
          </w:r>
          <w:r w:rsidRPr="00AB6077">
            <w:rPr>
              <w:rFonts w:ascii="Times New Roman" w:hAnsi="Times New Roman" w:cs="Times New Roman"/>
              <w:szCs w:val="24"/>
            </w:rPr>
            <w:t xml:space="preserve">2019. Nesse contexto, constituiu-se a LIAAH, </w:t>
          </w:r>
          <w:r>
            <w:rPr>
              <w:rFonts w:ascii="Times New Roman" w:hAnsi="Times New Roman" w:cs="Times New Roman"/>
              <w:szCs w:val="24"/>
            </w:rPr>
            <w:t xml:space="preserve">visando </w:t>
          </w:r>
          <w:r w:rsidRPr="00AB6077">
            <w:rPr>
              <w:rFonts w:ascii="Times New Roman" w:hAnsi="Times New Roman" w:cs="Times New Roman"/>
              <w:szCs w:val="24"/>
            </w:rPr>
            <w:t xml:space="preserve">aplicações práticas dos conhecimentos teóricos adquiridos, cujo princípio primordial é, divulgar e elucidar o estudo da anatomia humana, desenvolver projetos científicos, executar atividades assistenciais e seus respectivos benefícios à comunidade, possibilitando a interação entre a academia e sociedade. </w:t>
          </w:r>
          <w:r w:rsidRPr="00AB6077">
            <w:rPr>
              <w:rFonts w:ascii="Times New Roman" w:hAnsi="Times New Roman" w:cs="Times New Roman"/>
              <w:b/>
              <w:bCs/>
              <w:szCs w:val="24"/>
            </w:rPr>
            <w:t>Resultados e/ou impactos:</w:t>
          </w:r>
          <w:r w:rsidRPr="00AB6077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 xml:space="preserve">Os resultados foram positivos, uma vez que a </w:t>
          </w:r>
          <w:r w:rsidRPr="00AB6077">
            <w:rPr>
              <w:rFonts w:ascii="Times New Roman" w:hAnsi="Times New Roman" w:cs="Times New Roman"/>
              <w:szCs w:val="24"/>
            </w:rPr>
            <w:t xml:space="preserve">criação </w:t>
          </w:r>
          <w:r>
            <w:rPr>
              <w:rFonts w:ascii="Times New Roman" w:hAnsi="Times New Roman" w:cs="Times New Roman"/>
              <w:szCs w:val="24"/>
            </w:rPr>
            <w:t xml:space="preserve">e aprovação </w:t>
          </w:r>
          <w:proofErr w:type="gramStart"/>
          <w:r w:rsidRPr="00AB6077">
            <w:rPr>
              <w:rFonts w:ascii="Times New Roman" w:hAnsi="Times New Roman" w:cs="Times New Roman"/>
              <w:szCs w:val="24"/>
            </w:rPr>
            <w:t xml:space="preserve">da </w:t>
          </w:r>
          <w:r w:rsidR="00E23D49">
            <w:rPr>
              <w:rFonts w:ascii="Times New Roman" w:hAnsi="Times New Roman" w:cs="Times New Roman"/>
              <w:szCs w:val="24"/>
            </w:rPr>
            <w:t xml:space="preserve"> LIAAH</w:t>
          </w:r>
          <w:proofErr w:type="gramEnd"/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B6077">
            <w:rPr>
              <w:rFonts w:ascii="Times New Roman" w:hAnsi="Times New Roman" w:cs="Times New Roman"/>
              <w:szCs w:val="24"/>
            </w:rPr>
            <w:t>viabiliz</w:t>
          </w:r>
          <w:r>
            <w:rPr>
              <w:rFonts w:ascii="Times New Roman" w:hAnsi="Times New Roman" w:cs="Times New Roman"/>
              <w:szCs w:val="24"/>
            </w:rPr>
            <w:t>ou</w:t>
          </w:r>
          <w:r w:rsidRPr="00AB6077">
            <w:rPr>
              <w:rFonts w:ascii="Times New Roman" w:hAnsi="Times New Roman" w:cs="Times New Roman"/>
              <w:szCs w:val="24"/>
            </w:rPr>
            <w:t xml:space="preserve"> um impacto favorável</w:t>
          </w:r>
          <w:r>
            <w:rPr>
              <w:rFonts w:ascii="Times New Roman" w:hAnsi="Times New Roman" w:cs="Times New Roman"/>
              <w:szCs w:val="24"/>
            </w:rPr>
            <w:t xml:space="preserve"> aos seus membros fundadores, pois proporcionou experiências </w:t>
          </w:r>
          <w:r w:rsidRPr="00AB6077">
            <w:rPr>
              <w:rFonts w:ascii="Times New Roman" w:hAnsi="Times New Roman" w:cs="Times New Roman"/>
              <w:szCs w:val="24"/>
            </w:rPr>
            <w:t>que aprimora</w:t>
          </w:r>
          <w:r>
            <w:rPr>
              <w:rFonts w:ascii="Times New Roman" w:hAnsi="Times New Roman" w:cs="Times New Roman"/>
              <w:szCs w:val="24"/>
            </w:rPr>
            <w:t>ram</w:t>
          </w:r>
          <w:r w:rsidRPr="00AB6077">
            <w:rPr>
              <w:rFonts w:ascii="Times New Roman" w:hAnsi="Times New Roman" w:cs="Times New Roman"/>
              <w:szCs w:val="24"/>
            </w:rPr>
            <w:t xml:space="preserve"> o saber acadêmico, resultando em um maior aprendizado</w:t>
          </w:r>
          <w:r>
            <w:rPr>
              <w:rFonts w:ascii="Times New Roman" w:hAnsi="Times New Roman" w:cs="Times New Roman"/>
              <w:szCs w:val="24"/>
            </w:rPr>
            <w:t xml:space="preserve">. Além de desenvolver os instintos de curiosidade e autonomia que todo aluno precisa para se tornar um bom profissional. </w:t>
          </w:r>
          <w:r w:rsidRPr="00AB6077">
            <w:rPr>
              <w:rFonts w:ascii="Times New Roman" w:hAnsi="Times New Roman" w:cs="Times New Roman"/>
              <w:b/>
              <w:bCs/>
              <w:szCs w:val="24"/>
            </w:rPr>
            <w:t>Considerações finais:</w:t>
          </w:r>
          <w:r w:rsidRPr="00AB6077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Mediante o</w:t>
          </w:r>
          <w:r w:rsidR="002F02DD">
            <w:rPr>
              <w:rFonts w:ascii="Times New Roman" w:hAnsi="Times New Roman" w:cs="Times New Roman"/>
              <w:szCs w:val="24"/>
            </w:rPr>
            <w:t>s resultados</w:t>
          </w:r>
          <w:bookmarkStart w:id="0" w:name="_GoBack"/>
          <w:bookmarkEnd w:id="0"/>
          <w:r w:rsidR="002F02DD">
            <w:rPr>
              <w:rFonts w:ascii="Times New Roman" w:hAnsi="Times New Roman" w:cs="Times New Roman"/>
              <w:szCs w:val="24"/>
            </w:rPr>
            <w:t>, depreende-se</w:t>
          </w:r>
          <w:r>
            <w:rPr>
              <w:rFonts w:ascii="Times New Roman" w:hAnsi="Times New Roman" w:cs="Times New Roman"/>
              <w:szCs w:val="24"/>
            </w:rPr>
            <w:t>, que a</w:t>
          </w:r>
          <w:r w:rsidR="00E23D49">
            <w:rPr>
              <w:rFonts w:ascii="Times New Roman" w:hAnsi="Times New Roman" w:cs="Times New Roman"/>
              <w:szCs w:val="24"/>
            </w:rPr>
            <w:t>s experiências vivenciadas foram ímpares e fundamentais na vida acadêmica de seus fundadores, por ter permitido que eles passassem pelo processo de</w:t>
          </w:r>
          <w:r w:rsidR="009615A0">
            <w:rPr>
              <w:rFonts w:ascii="Times New Roman" w:hAnsi="Times New Roman" w:cs="Times New Roman"/>
              <w:szCs w:val="24"/>
            </w:rPr>
            <w:t xml:space="preserve"> formulação, planejamento, implementação e execução de um projeto</w:t>
          </w:r>
          <w:r>
            <w:rPr>
              <w:rFonts w:ascii="Times New Roman" w:hAnsi="Times New Roman" w:cs="Times New Roman"/>
              <w:szCs w:val="24"/>
            </w:rPr>
            <w:t>.</w:t>
          </w:r>
          <w:r w:rsidR="009615A0">
            <w:rPr>
              <w:rFonts w:ascii="Times New Roman" w:hAnsi="Times New Roman" w:cs="Times New Roman"/>
              <w:szCs w:val="24"/>
            </w:rPr>
            <w:t xml:space="preserve"> Desenvolvendo, assim, habilidades fundamentais para o sucesso na vida acadêmica e profissional.</w:t>
          </w:r>
          <w:r>
            <w:rPr>
              <w:rFonts w:ascii="Times New Roman" w:hAnsi="Times New Roman" w:cs="Times New Roman"/>
              <w:szCs w:val="24"/>
            </w:rPr>
            <w:t xml:space="preserve"> Vale ainda ressaltar, que as ações da LIAAH serão construídas no dia a dia, por meio de capacitações semanais, aulas práticas em laboratórios e clínicas, bem como o desenvolvimento de produções científicas.</w:t>
          </w:r>
        </w:p>
      </w:sdtContent>
    </w:sdt>
    <w:p w14:paraId="797ADC05" w14:textId="1D18009D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63242">
            <w:rPr>
              <w:rFonts w:ascii="Times New Roman" w:eastAsia="Times New Roman" w:hAnsi="Times New Roman" w:cs="Times New Roman"/>
            </w:rPr>
            <w:t>Anatomia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263242">
            <w:rPr>
              <w:rFonts w:ascii="Times New Roman" w:eastAsia="Times New Roman" w:hAnsi="Times New Roman" w:cs="Times New Roman"/>
            </w:rPr>
            <w:t>Conhecimento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604C8">
            <w:rPr>
              <w:rFonts w:ascii="Times New Roman" w:eastAsia="Times New Roman" w:hAnsi="Times New Roman" w:cs="Times New Roman"/>
            </w:rPr>
            <w:t>Aprendizagem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2DE82699" w:rsidR="00ED178E" w:rsidRPr="004C3764" w:rsidRDefault="002B5578" w:rsidP="004C3764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r w:rsidR="004C3764" w:rsidRPr="00FA4401">
            <w:rPr>
              <w:rFonts w:ascii="Times New Roman" w:hAnsi="Times New Roman" w:cs="Times New Roman"/>
              <w:szCs w:val="24"/>
            </w:rPr>
            <w:t>1.</w:t>
          </w:r>
          <w:r w:rsidR="004C3764">
            <w:rPr>
              <w:rFonts w:ascii="Times New Roman" w:hAnsi="Times New Roman" w:cs="Times New Roman"/>
              <w:szCs w:val="24"/>
            </w:rPr>
            <w:t xml:space="preserve"> </w:t>
          </w:r>
          <w:r w:rsidR="004C3764" w:rsidRPr="00FA4401">
            <w:rPr>
              <w:rFonts w:ascii="Times New Roman" w:hAnsi="Times New Roman" w:cs="Times New Roman"/>
              <w:szCs w:val="24"/>
            </w:rPr>
            <w:t xml:space="preserve">SILVA, Jorge Henrique Santos da et al. Implantação de uma Liga Acadêmica de Anatomia: Desafios e Conquistas. </w:t>
          </w:r>
          <w:r w:rsidR="004C3764" w:rsidRPr="00FA4401">
            <w:rPr>
              <w:rFonts w:ascii="Times New Roman" w:hAnsi="Times New Roman" w:cs="Times New Roman"/>
              <w:b/>
              <w:bCs/>
              <w:szCs w:val="24"/>
            </w:rPr>
            <w:t>Rev. bras. educ. med</w:t>
          </w:r>
          <w:r w:rsidR="004C3764" w:rsidRPr="00FA4401">
            <w:rPr>
              <w:rFonts w:ascii="Times New Roman" w:hAnsi="Times New Roman" w:cs="Times New Roman"/>
              <w:szCs w:val="24"/>
            </w:rPr>
            <w:t>., Rio de Janeiro, v. 39, n. 2, p.310-315, Junho, 2015. Acesso</w:t>
          </w:r>
          <w:r w:rsidR="00E4710A">
            <w:rPr>
              <w:rFonts w:ascii="Times New Roman" w:hAnsi="Times New Roman" w:cs="Times New Roman"/>
              <w:szCs w:val="24"/>
            </w:rPr>
            <w:t xml:space="preserve">: </w:t>
          </w:r>
          <w:r w:rsidR="004C3764" w:rsidRPr="00FA4401">
            <w:rPr>
              <w:rFonts w:ascii="Times New Roman" w:hAnsi="Times New Roman" w:cs="Times New Roman"/>
              <w:szCs w:val="24"/>
            </w:rPr>
            <w:t>25/06/2020. Disponível em: &lt;https://www.scielo.br/pdf/rbem/v39n2/1981-5271-rbem-39-2-0310.pdf&gt;</w:t>
          </w:r>
        </w:sdtContent>
      </w:sdt>
      <w:r w:rsidR="00ED178E" w:rsidRPr="004C3764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4F599ACD" w:rsidR="0070071B" w:rsidRPr="004C3764" w:rsidRDefault="002B5578" w:rsidP="004C3764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1955941142"/>
          <w:placeholder>
            <w:docPart w:val="DefaultPlaceholder_-1854013440"/>
          </w:placeholder>
        </w:sdtPr>
        <w:sdtEndPr/>
        <w:sdtContent>
          <w:r w:rsidR="002178EE">
            <w:rPr>
              <w:rFonts w:ascii="Times New Roman" w:hAnsi="Times New Roman" w:cs="Times New Roman"/>
              <w:szCs w:val="24"/>
            </w:rPr>
            <w:t xml:space="preserve">2. </w:t>
          </w:r>
          <w:r w:rsidR="004C3764" w:rsidRPr="00FA4401">
            <w:rPr>
              <w:rFonts w:ascii="Times New Roman" w:hAnsi="Times New Roman" w:cs="Times New Roman"/>
              <w:szCs w:val="24"/>
            </w:rPr>
            <w:t xml:space="preserve">YANG, Gabriela </w:t>
          </w:r>
          <w:proofErr w:type="spellStart"/>
          <w:r w:rsidR="004C3764" w:rsidRPr="00FA4401">
            <w:rPr>
              <w:rFonts w:ascii="Times New Roman" w:hAnsi="Times New Roman" w:cs="Times New Roman"/>
              <w:szCs w:val="24"/>
            </w:rPr>
            <w:t>Yea</w:t>
          </w:r>
          <w:proofErr w:type="spellEnd"/>
          <w:r w:rsidR="004C3764" w:rsidRPr="00FA4401">
            <w:rPr>
              <w:rFonts w:ascii="Times New Roman" w:hAnsi="Times New Roman" w:cs="Times New Roman"/>
              <w:szCs w:val="24"/>
            </w:rPr>
            <w:t xml:space="preserve">-Huey et al. Liga de Anatomia Aplicada (LAA): as Múltiplas Perspectivas sobre Participar de uma Liga Acadêmica. </w:t>
          </w:r>
          <w:r w:rsidR="004C3764" w:rsidRPr="00FA4401">
            <w:rPr>
              <w:rFonts w:ascii="Times New Roman" w:hAnsi="Times New Roman" w:cs="Times New Roman"/>
              <w:b/>
              <w:bCs/>
              <w:szCs w:val="24"/>
            </w:rPr>
            <w:t>Rev. bras. educ. med</w:t>
          </w:r>
          <w:r w:rsidR="004C3764" w:rsidRPr="00FA4401">
            <w:rPr>
              <w:rFonts w:ascii="Times New Roman" w:hAnsi="Times New Roman" w:cs="Times New Roman"/>
              <w:szCs w:val="24"/>
            </w:rPr>
            <w:t>., Brasília, v. 43, n. 1, p. 80-86, Mar. 2019. Acesso: 25/06/2020. Disponível em: &lt;https://www.scielo.br/pdf/rbem/v43n1/1981-5271-rbem-43-1-0080.pdf&gt;.</w:t>
          </w:r>
        </w:sdtContent>
      </w:sdt>
      <w:r w:rsidR="00ED178E" w:rsidRPr="004C3764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14:paraId="7AFB1B3F" w14:textId="279DEB89" w:rsidR="0011587C" w:rsidRDefault="001D2AEF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  <w:showingPlcHdr/>
      </w:sdtPr>
      <w:sdtEndPr/>
      <w:sdtContent>
        <w:p w14:paraId="711FA821" w14:textId="58377CF3" w:rsidR="00EA190E" w:rsidRDefault="001D2AEF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4DBF38B1" w:rsidR="00EA190E" w:rsidRPr="0070071B" w:rsidRDefault="001604AA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DEAC4" w14:textId="77777777" w:rsidR="002B5578" w:rsidRDefault="002B5578" w:rsidP="00054686">
      <w:pPr>
        <w:spacing w:before="0" w:after="0" w:line="240" w:lineRule="auto"/>
      </w:pPr>
      <w:r>
        <w:separator/>
      </w:r>
    </w:p>
  </w:endnote>
  <w:endnote w:type="continuationSeparator" w:id="0">
    <w:p w14:paraId="5CA28C6E" w14:textId="77777777" w:rsidR="002B5578" w:rsidRDefault="002B557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07E02" w14:textId="77777777" w:rsidR="002B5578" w:rsidRDefault="002B557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C25C192" w14:textId="77777777" w:rsidR="002B5578" w:rsidRDefault="002B557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2B557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2B557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2B557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736918"/>
    <w:multiLevelType w:val="hybridMultilevel"/>
    <w:tmpl w:val="E4A42C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9068B"/>
    <w:rsid w:val="000D731D"/>
    <w:rsid w:val="000E596E"/>
    <w:rsid w:val="0011587C"/>
    <w:rsid w:val="001604AA"/>
    <w:rsid w:val="00180FD4"/>
    <w:rsid w:val="001D2AEF"/>
    <w:rsid w:val="001D4667"/>
    <w:rsid w:val="002178EE"/>
    <w:rsid w:val="002268F9"/>
    <w:rsid w:val="00263242"/>
    <w:rsid w:val="002B5578"/>
    <w:rsid w:val="002C00CE"/>
    <w:rsid w:val="002F02DD"/>
    <w:rsid w:val="00330594"/>
    <w:rsid w:val="00400E5D"/>
    <w:rsid w:val="00417E55"/>
    <w:rsid w:val="004604C8"/>
    <w:rsid w:val="004B6D45"/>
    <w:rsid w:val="004C3764"/>
    <w:rsid w:val="00553538"/>
    <w:rsid w:val="005856A1"/>
    <w:rsid w:val="00642EC7"/>
    <w:rsid w:val="006852B9"/>
    <w:rsid w:val="006C03DB"/>
    <w:rsid w:val="0070071B"/>
    <w:rsid w:val="007179AC"/>
    <w:rsid w:val="00845C8A"/>
    <w:rsid w:val="008B6F3E"/>
    <w:rsid w:val="008E76DD"/>
    <w:rsid w:val="009615A0"/>
    <w:rsid w:val="009C79E0"/>
    <w:rsid w:val="00A406A8"/>
    <w:rsid w:val="00AB0DF9"/>
    <w:rsid w:val="00AC5179"/>
    <w:rsid w:val="00BB3930"/>
    <w:rsid w:val="00BB3DA1"/>
    <w:rsid w:val="00C657F4"/>
    <w:rsid w:val="00D55666"/>
    <w:rsid w:val="00DE27B6"/>
    <w:rsid w:val="00E23D49"/>
    <w:rsid w:val="00E44735"/>
    <w:rsid w:val="00E4710A"/>
    <w:rsid w:val="00EA190E"/>
    <w:rsid w:val="00ED178E"/>
    <w:rsid w:val="00F0324B"/>
    <w:rsid w:val="00F9396B"/>
    <w:rsid w:val="00FE2D31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1D2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E804D68435C4FB395B460C070FA1E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901A1-BBA2-4169-97E3-2186B776F2B4}"/>
      </w:docPartPr>
      <w:docPartBody>
        <w:p w:rsidR="003927E4" w:rsidRDefault="00DC7096" w:rsidP="00DC7096">
          <w:pPr>
            <w:pStyle w:val="EE804D68435C4FB395B460C070FA1E6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0F41606D3C4C26A988FDC2F79AE3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A47F77-CA5F-4EB2-AB08-8933917B5BFE}"/>
      </w:docPartPr>
      <w:docPartBody>
        <w:p w:rsidR="003927E4" w:rsidRDefault="00DC7096" w:rsidP="00DC7096">
          <w:pPr>
            <w:pStyle w:val="0E0F41606D3C4C26A988FDC2F79AE34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D7"/>
    <w:rsid w:val="00173E9E"/>
    <w:rsid w:val="002E3FAF"/>
    <w:rsid w:val="00354ED0"/>
    <w:rsid w:val="003927E4"/>
    <w:rsid w:val="00505FC9"/>
    <w:rsid w:val="007F05FB"/>
    <w:rsid w:val="008116C5"/>
    <w:rsid w:val="00851F45"/>
    <w:rsid w:val="00862201"/>
    <w:rsid w:val="00BF2F2F"/>
    <w:rsid w:val="00D519C6"/>
    <w:rsid w:val="00DC7096"/>
    <w:rsid w:val="00E0183F"/>
    <w:rsid w:val="00F10278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C7096"/>
    <w:rPr>
      <w:color w:val="808080"/>
    </w:rPr>
  </w:style>
  <w:style w:type="paragraph" w:customStyle="1" w:styleId="EE804D68435C4FB395B460C070FA1E63">
    <w:name w:val="EE804D68435C4FB395B460C070FA1E63"/>
    <w:rsid w:val="00DC7096"/>
  </w:style>
  <w:style w:type="paragraph" w:customStyle="1" w:styleId="0E0F41606D3C4C26A988FDC2F79AE34F">
    <w:name w:val="0E0F41606D3C4C26A988FDC2F79AE34F"/>
    <w:rsid w:val="00DC70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2C7D1-D4F3-4EE1-AF8E-88BC1BE29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707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jakellyne01@gmail.com</cp:lastModifiedBy>
  <cp:revision>18</cp:revision>
  <cp:lastPrinted>2020-06-10T02:59:00Z</cp:lastPrinted>
  <dcterms:created xsi:type="dcterms:W3CDTF">2020-06-28T04:33:00Z</dcterms:created>
  <dcterms:modified xsi:type="dcterms:W3CDTF">2020-07-01T15:36:00Z</dcterms:modified>
</cp:coreProperties>
</file>