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7F87EE3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23C6C">
            <w:rPr>
              <w:rFonts w:ascii="Times New Roman" w:hAnsi="Times New Roman" w:cs="Times New Roman"/>
              <w:b/>
            </w:rPr>
            <w:t>Educação, Saúde e Tecnologia</w:t>
          </w:r>
        </w:sdtContent>
      </w:sdt>
    </w:p>
    <w:p w14:paraId="3F40BB39" w14:textId="0D6D0A0C" w:rsidR="0070071B" w:rsidRDefault="005405C2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C23C6C" w:rsidRPr="00C23C6C">
            <w:rPr>
              <w:rFonts w:ascii="Times New Roman" w:hAnsi="Times New Roman" w:cs="Times New Roman"/>
              <w:b/>
              <w:sz w:val="28"/>
              <w:szCs w:val="28"/>
            </w:rPr>
            <w:t>AÇÕES EDUCATIVAS PARA A PREVENÇÃO DA VIOLÊNCIA OBSTÉTRICA: UM RELATO DE EXPERIÊNCIA</w:t>
          </w:r>
          <w:r w:rsidR="00C23C6C">
            <w:rPr>
              <w:rFonts w:ascii="Times New Roman" w:hAnsi="Times New Roman" w:cs="Times New Roman"/>
              <w:b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1380867" w:rsidR="0070071B" w:rsidRPr="00ED178E" w:rsidRDefault="005405C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C23C6C">
            <w:rPr>
              <w:rFonts w:ascii="Times New Roman" w:hAnsi="Times New Roman" w:cs="Times New Roman"/>
              <w:u w:val="single"/>
            </w:rPr>
            <w:t>Deidry Lorena Pinho Nery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23C6C">
            <w:rPr>
              <w:rFonts w:ascii="Times New Roman" w:hAnsi="Times New Roman" w:cs="Times New Roman"/>
            </w:rPr>
            <w:t>dlorepn15@gmail.com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61D84BD" w:rsidR="0070071B" w:rsidRPr="00ED178E" w:rsidRDefault="005405C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C23C6C">
            <w:rPr>
              <w:rFonts w:ascii="Times New Roman" w:hAnsi="Times New Roman" w:cs="Times New Roman"/>
            </w:rPr>
            <w:t>Antonio</w:t>
          </w:r>
          <w:proofErr w:type="spellEnd"/>
          <w:r w:rsidR="00C23C6C">
            <w:rPr>
              <w:rFonts w:ascii="Times New Roman" w:hAnsi="Times New Roman" w:cs="Times New Roman"/>
            </w:rPr>
            <w:t xml:space="preserve"> Mateus Araújo Teixeira</w:t>
          </w:r>
          <w:r w:rsidR="00C23C6C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2070B60E" w14:textId="0D7115BC" w:rsidR="0070071B" w:rsidRPr="00ED178E" w:rsidRDefault="005405C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23C6C">
            <w:rPr>
              <w:rFonts w:ascii="Times New Roman" w:hAnsi="Times New Roman" w:cs="Times New Roman"/>
            </w:rPr>
            <w:t>Christopher Cruz Palmeira</w:t>
          </w:r>
          <w:r w:rsidR="00C23C6C">
            <w:rPr>
              <w:rFonts w:ascii="Times New Roman" w:hAnsi="Times New Roman" w:cs="Times New Roman"/>
              <w:vertAlign w:val="superscript"/>
            </w:rPr>
            <w:t>3</w:t>
          </w:r>
        </w:sdtContent>
      </w:sdt>
    </w:p>
    <w:p w14:paraId="1E3F08C8" w14:textId="4DE244E3" w:rsidR="0070071B" w:rsidRDefault="005405C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C23C6C">
            <w:rPr>
              <w:rFonts w:ascii="Times New Roman" w:hAnsi="Times New Roman" w:cs="Times New Roman"/>
            </w:rPr>
            <w:t>1.2.3. Acadêmicos de Enfermagem do Centro Universitário do Norte – UNINORTE.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B7343CB" w:rsidR="0070071B" w:rsidRPr="005B5BA5" w:rsidRDefault="005B5BA5" w:rsidP="00AB2261">
          <w:pPr>
            <w:spacing w:line="360" w:lineRule="auto"/>
            <w:ind w:firstLine="708"/>
            <w:rPr>
              <w:rFonts w:ascii="Times New Roman" w:hAnsi="Times New Roman" w:cs="Times New Roman"/>
              <w:szCs w:val="24"/>
            </w:rPr>
          </w:pPr>
          <w:r w:rsidRPr="001D0B0B">
            <w:rPr>
              <w:rFonts w:ascii="Times New Roman" w:hAnsi="Times New Roman" w:cs="Times New Roman"/>
              <w:b/>
              <w:bCs/>
              <w:szCs w:val="24"/>
            </w:rPr>
            <w:t>Introdução:</w:t>
          </w:r>
          <w:r w:rsidRPr="00897F10">
            <w:rPr>
              <w:rFonts w:ascii="Times New Roman" w:hAnsi="Times New Roman" w:cs="Times New Roman"/>
              <w:szCs w:val="24"/>
            </w:rPr>
            <w:t xml:space="preserve"> Segundo a Organização Mundial da Saúde (OMS) a violência é a imposição de um grau significativo de dor e sofrimento evitáveis. Nesse contexto, destaca-se </w:t>
          </w:r>
          <w:r w:rsidR="00455DCD" w:rsidRPr="00455DCD">
            <w:rPr>
              <w:rFonts w:ascii="Times New Roman" w:hAnsi="Times New Roman" w:cs="Times New Roman"/>
              <w:szCs w:val="24"/>
            </w:rPr>
            <w:t xml:space="preserve">o termo "violência obstétrica" </w:t>
          </w:r>
          <w:r w:rsidR="00455DCD">
            <w:rPr>
              <w:rFonts w:ascii="Times New Roman" w:hAnsi="Times New Roman" w:cs="Times New Roman"/>
              <w:szCs w:val="24"/>
            </w:rPr>
            <w:t xml:space="preserve">que </w:t>
          </w:r>
          <w:r w:rsidR="00455DCD" w:rsidRPr="00455DCD">
            <w:rPr>
              <w:rFonts w:ascii="Times New Roman" w:hAnsi="Times New Roman" w:cs="Times New Roman"/>
              <w:szCs w:val="24"/>
            </w:rPr>
            <w:t>é utilizado para descrever as diversas formas de violência ocorridas na assistência à gravidez, ao parto, ao pós-parto e ao abortamento</w:t>
          </w:r>
          <w:r w:rsidR="00455DCD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455DCD">
            <w:rPr>
              <w:rFonts w:ascii="Times New Roman" w:hAnsi="Times New Roman" w:cs="Times New Roman"/>
              <w:szCs w:val="24"/>
            </w:rPr>
            <w:t>,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AB2261">
            <w:rPr>
              <w:rFonts w:ascii="Times New Roman" w:hAnsi="Times New Roman" w:cs="Times New Roman"/>
              <w:szCs w:val="24"/>
            </w:rPr>
            <w:t>v</w:t>
          </w:r>
          <w:r w:rsidR="00AB2261" w:rsidRPr="00AB2261">
            <w:rPr>
              <w:rFonts w:ascii="Times New Roman" w:hAnsi="Times New Roman" w:cs="Times New Roman"/>
              <w:szCs w:val="24"/>
            </w:rPr>
            <w:t>árias são as práticas hospitalares que atentam contra a dignidade, a</w:t>
          </w:r>
          <w:r w:rsidR="00AB2261">
            <w:rPr>
              <w:rFonts w:ascii="Times New Roman" w:hAnsi="Times New Roman" w:cs="Times New Roman"/>
              <w:szCs w:val="24"/>
            </w:rPr>
            <w:t xml:space="preserve"> </w:t>
          </w:r>
          <w:r w:rsidR="00AB2261" w:rsidRPr="00AB2261">
            <w:rPr>
              <w:rFonts w:ascii="Times New Roman" w:hAnsi="Times New Roman" w:cs="Times New Roman"/>
              <w:szCs w:val="24"/>
            </w:rPr>
            <w:t>integridade e liberdade da mulher</w:t>
          </w:r>
          <w:r w:rsidR="00AB2261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="00AB2261">
            <w:rPr>
              <w:rFonts w:ascii="Times New Roman" w:hAnsi="Times New Roman" w:cs="Times New Roman"/>
              <w:szCs w:val="24"/>
            </w:rPr>
            <w:t xml:space="preserve">, e isso dá-se principalmente pela falta de informação sobre o tema. </w:t>
          </w:r>
          <w:r w:rsidR="00455DCD" w:rsidRPr="00AB2261">
            <w:rPr>
              <w:rFonts w:ascii="Times New Roman" w:hAnsi="Times New Roman" w:cs="Times New Roman"/>
              <w:szCs w:val="24"/>
            </w:rPr>
            <w:t>Com</w:t>
          </w:r>
          <w:r w:rsidR="00455DCD">
            <w:rPr>
              <w:rFonts w:ascii="Times New Roman" w:hAnsi="Times New Roman" w:cs="Times New Roman"/>
              <w:szCs w:val="24"/>
            </w:rPr>
            <w:t xml:space="preserve"> isso</w:t>
          </w:r>
          <w:r w:rsidRPr="00897F10">
            <w:rPr>
              <w:rFonts w:ascii="Times New Roman" w:hAnsi="Times New Roman" w:cs="Times New Roman"/>
              <w:szCs w:val="24"/>
            </w:rPr>
            <w:t xml:space="preserve">, o papel da Enfermagem em ações educativas e de empoderamento são de suma importância para as futuras parturientes. </w:t>
          </w:r>
          <w:r w:rsidRPr="001D0B0B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 w:rsidRPr="00897F10">
            <w:rPr>
              <w:rFonts w:ascii="Times New Roman" w:hAnsi="Times New Roman" w:cs="Times New Roman"/>
              <w:szCs w:val="24"/>
            </w:rPr>
            <w:t xml:space="preserve"> Relatar a experiência vivenciada </w:t>
          </w:r>
          <w:r>
            <w:rPr>
              <w:rFonts w:ascii="Times New Roman" w:hAnsi="Times New Roman" w:cs="Times New Roman"/>
              <w:szCs w:val="24"/>
            </w:rPr>
            <w:t>por A</w:t>
          </w:r>
          <w:r w:rsidRPr="00897F10">
            <w:rPr>
              <w:rFonts w:ascii="Times New Roman" w:hAnsi="Times New Roman" w:cs="Times New Roman"/>
              <w:szCs w:val="24"/>
            </w:rPr>
            <w:t xml:space="preserve">cadêmicos de Enfermagem na execução de um Projeto de Extensão sobre </w:t>
          </w:r>
          <w:r>
            <w:rPr>
              <w:rFonts w:ascii="Times New Roman" w:hAnsi="Times New Roman" w:cs="Times New Roman"/>
              <w:szCs w:val="24"/>
            </w:rPr>
            <w:t>A</w:t>
          </w:r>
          <w:r w:rsidRPr="00897F10">
            <w:rPr>
              <w:rFonts w:ascii="Times New Roman" w:hAnsi="Times New Roman" w:cs="Times New Roman"/>
              <w:szCs w:val="24"/>
            </w:rPr>
            <w:t xml:space="preserve">ções </w:t>
          </w:r>
          <w:r>
            <w:rPr>
              <w:rFonts w:ascii="Times New Roman" w:hAnsi="Times New Roman" w:cs="Times New Roman"/>
              <w:szCs w:val="24"/>
            </w:rPr>
            <w:t>E</w:t>
          </w:r>
          <w:r w:rsidRPr="00897F10">
            <w:rPr>
              <w:rFonts w:ascii="Times New Roman" w:hAnsi="Times New Roman" w:cs="Times New Roman"/>
              <w:szCs w:val="24"/>
            </w:rPr>
            <w:t xml:space="preserve">ducativas voltadas a </w:t>
          </w:r>
          <w:r>
            <w:rPr>
              <w:rFonts w:ascii="Times New Roman" w:hAnsi="Times New Roman" w:cs="Times New Roman"/>
              <w:szCs w:val="24"/>
            </w:rPr>
            <w:t>P</w:t>
          </w:r>
          <w:r w:rsidRPr="00897F10">
            <w:rPr>
              <w:rFonts w:ascii="Times New Roman" w:hAnsi="Times New Roman" w:cs="Times New Roman"/>
              <w:szCs w:val="24"/>
            </w:rPr>
            <w:t xml:space="preserve">revenção da </w:t>
          </w:r>
          <w:r>
            <w:rPr>
              <w:rFonts w:ascii="Times New Roman" w:hAnsi="Times New Roman" w:cs="Times New Roman"/>
              <w:szCs w:val="24"/>
            </w:rPr>
            <w:t>V</w:t>
          </w:r>
          <w:r w:rsidRPr="00897F10">
            <w:rPr>
              <w:rFonts w:ascii="Times New Roman" w:hAnsi="Times New Roman" w:cs="Times New Roman"/>
              <w:szCs w:val="24"/>
            </w:rPr>
            <w:t>iolência Obstétrica</w:t>
          </w:r>
          <w:r>
            <w:rPr>
              <w:rFonts w:ascii="Times New Roman" w:hAnsi="Times New Roman" w:cs="Times New Roman"/>
              <w:szCs w:val="24"/>
            </w:rPr>
            <w:t>,</w:t>
          </w:r>
          <w:r w:rsidRPr="00897F10">
            <w:rPr>
              <w:rFonts w:ascii="Times New Roman" w:hAnsi="Times New Roman" w:cs="Times New Roman"/>
              <w:szCs w:val="24"/>
            </w:rPr>
            <w:t xml:space="preserve"> para um grupo de gestantes de uma Maternidade</w:t>
          </w:r>
          <w:r>
            <w:rPr>
              <w:rFonts w:ascii="Times New Roman" w:hAnsi="Times New Roman" w:cs="Times New Roman"/>
              <w:szCs w:val="24"/>
            </w:rPr>
            <w:t xml:space="preserve"> Pública</w:t>
          </w:r>
          <w:r w:rsidRPr="00897F10">
            <w:rPr>
              <w:rFonts w:ascii="Times New Roman" w:hAnsi="Times New Roman" w:cs="Times New Roman"/>
              <w:szCs w:val="24"/>
            </w:rPr>
            <w:t xml:space="preserve"> d</w:t>
          </w:r>
          <w:r>
            <w:rPr>
              <w:rFonts w:ascii="Times New Roman" w:hAnsi="Times New Roman" w:cs="Times New Roman"/>
              <w:szCs w:val="24"/>
            </w:rPr>
            <w:t>a cidade de Manaus -</w:t>
          </w:r>
          <w:r w:rsidRPr="00897F10">
            <w:rPr>
              <w:rFonts w:ascii="Times New Roman" w:hAnsi="Times New Roman" w:cs="Times New Roman"/>
              <w:szCs w:val="24"/>
            </w:rPr>
            <w:t>Amazonas.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1D0B0B">
            <w:rPr>
              <w:rFonts w:ascii="Times New Roman" w:hAnsi="Times New Roman" w:cs="Times New Roman"/>
              <w:b/>
              <w:bCs/>
              <w:szCs w:val="24"/>
            </w:rPr>
            <w:t>Descrição da experiência:</w:t>
          </w:r>
          <w:r w:rsidRPr="00897F10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 xml:space="preserve">A experiência deu-se por </w:t>
          </w:r>
          <w:r w:rsidRPr="00897F10">
            <w:rPr>
              <w:rFonts w:ascii="Times New Roman" w:hAnsi="Times New Roman" w:cs="Times New Roman"/>
              <w:szCs w:val="24"/>
            </w:rPr>
            <w:t>execução de intervenções diretas com as gestantes e seus parceiros acerca do assunto</w:t>
          </w:r>
          <w:r>
            <w:rPr>
              <w:rFonts w:ascii="Times New Roman" w:hAnsi="Times New Roman" w:cs="Times New Roman"/>
              <w:szCs w:val="24"/>
            </w:rPr>
            <w:t>, onde f</w:t>
          </w:r>
          <w:r w:rsidRPr="00897F10">
            <w:rPr>
              <w:rFonts w:ascii="Times New Roman" w:hAnsi="Times New Roman" w:cs="Times New Roman"/>
              <w:szCs w:val="24"/>
            </w:rPr>
            <w:t xml:space="preserve">oram utilizados recursos audiovisuais e diálogo para elucidação de seus direitos enquanto mulher </w:t>
          </w:r>
          <w:r>
            <w:rPr>
              <w:rFonts w:ascii="Times New Roman" w:hAnsi="Times New Roman" w:cs="Times New Roman"/>
              <w:szCs w:val="24"/>
            </w:rPr>
            <w:t>e futura parturiente</w:t>
          </w:r>
          <w:r w:rsidRPr="00897F10">
            <w:rPr>
              <w:rFonts w:ascii="Times New Roman" w:hAnsi="Times New Roman" w:cs="Times New Roman"/>
              <w:szCs w:val="24"/>
            </w:rPr>
            <w:t>, esclarecimento de dúvidas acerca dos tipos de violência obstétrica e seus riscos</w:t>
          </w:r>
          <w:r>
            <w:rPr>
              <w:rFonts w:ascii="Times New Roman" w:hAnsi="Times New Roman" w:cs="Times New Roman"/>
              <w:szCs w:val="24"/>
            </w:rPr>
            <w:t xml:space="preserve"> para o binômio mãe-bebê</w:t>
          </w:r>
          <w:r w:rsidRPr="00897F10">
            <w:rPr>
              <w:rFonts w:ascii="Times New Roman" w:hAnsi="Times New Roman" w:cs="Times New Roman"/>
              <w:szCs w:val="24"/>
            </w:rPr>
            <w:t>, aconselhamento sobre a importância do aleitamento materno exclusivo até o 6° mês de vida da criança e conscientização e promoção de autonomia das mulheres sobre seus corpos. Ademais, houve</w:t>
          </w:r>
          <w:r>
            <w:rPr>
              <w:rFonts w:ascii="Times New Roman" w:hAnsi="Times New Roman" w:cs="Times New Roman"/>
              <w:szCs w:val="24"/>
            </w:rPr>
            <w:t xml:space="preserve"> oficin</w:t>
          </w:r>
          <w:r w:rsidRPr="00897F10">
            <w:rPr>
              <w:rFonts w:ascii="Times New Roman" w:hAnsi="Times New Roman" w:cs="Times New Roman"/>
              <w:szCs w:val="24"/>
            </w:rPr>
            <w:t xml:space="preserve">as para instruir as futuras mães e pais como </w:t>
          </w:r>
          <w:r>
            <w:rPr>
              <w:rFonts w:ascii="Times New Roman" w:hAnsi="Times New Roman" w:cs="Times New Roman"/>
              <w:szCs w:val="24"/>
            </w:rPr>
            <w:t xml:space="preserve">deverão ser os </w:t>
          </w:r>
          <w:r w:rsidRPr="00897F10">
            <w:rPr>
              <w:rFonts w:ascii="Times New Roman" w:hAnsi="Times New Roman" w:cs="Times New Roman"/>
              <w:szCs w:val="24"/>
            </w:rPr>
            <w:t xml:space="preserve">cuidados com o bebê e como podem promover relaxamento </w:t>
          </w:r>
          <w:proofErr w:type="gramStart"/>
          <w:r w:rsidRPr="00897F10">
            <w:rPr>
              <w:rFonts w:ascii="Times New Roman" w:hAnsi="Times New Roman" w:cs="Times New Roman"/>
              <w:szCs w:val="24"/>
            </w:rPr>
            <w:t>dos mesmos</w:t>
          </w:r>
          <w:proofErr w:type="gramEnd"/>
          <w:r w:rsidRPr="00897F10">
            <w:rPr>
              <w:rFonts w:ascii="Times New Roman" w:hAnsi="Times New Roman" w:cs="Times New Roman"/>
              <w:szCs w:val="24"/>
            </w:rPr>
            <w:t xml:space="preserve"> através do banho de ofurô, </w:t>
          </w:r>
          <w:r>
            <w:rPr>
              <w:rFonts w:ascii="Times New Roman" w:hAnsi="Times New Roman" w:cs="Times New Roman"/>
              <w:szCs w:val="24"/>
            </w:rPr>
            <w:t>e</w:t>
          </w:r>
          <w:r w:rsidRPr="00897F10">
            <w:rPr>
              <w:rFonts w:ascii="Times New Roman" w:hAnsi="Times New Roman" w:cs="Times New Roman"/>
              <w:szCs w:val="24"/>
            </w:rPr>
            <w:t xml:space="preserve"> brincadeiras educativas e sorteios de brindes para as </w:t>
          </w:r>
          <w:r w:rsidRPr="00897F10">
            <w:rPr>
              <w:rFonts w:ascii="Times New Roman" w:hAnsi="Times New Roman" w:cs="Times New Roman"/>
              <w:szCs w:val="24"/>
            </w:rPr>
            <w:lastRenderedPageBreak/>
            <w:t xml:space="preserve">gestantes. </w:t>
          </w:r>
          <w:r w:rsidRPr="00A91202">
            <w:rPr>
              <w:rFonts w:ascii="Times New Roman" w:hAnsi="Times New Roman" w:cs="Times New Roman"/>
              <w:b/>
              <w:bCs/>
              <w:szCs w:val="24"/>
            </w:rPr>
            <w:t>Resultados:</w:t>
          </w:r>
          <w:r>
            <w:rPr>
              <w:rFonts w:ascii="Times New Roman" w:hAnsi="Times New Roman" w:cs="Times New Roman"/>
              <w:szCs w:val="24"/>
            </w:rPr>
            <w:t xml:space="preserve"> Foi notável</w:t>
          </w:r>
          <w:r w:rsidR="00813B00">
            <w:rPr>
              <w:rFonts w:ascii="Times New Roman" w:hAnsi="Times New Roman" w:cs="Times New Roman"/>
              <w:szCs w:val="24"/>
            </w:rPr>
            <w:t xml:space="preserve"> que muitas gestantes não tinham conhecimento do que é a violência obstétrica, seus tipos e como acontece, os pais presentes, se mostraram bastante interessados na segurança do binômio, e inclusive participaram das brincadeiras propostas. As gestantes puderam tomar conhecimento sobre o tema principal e sobre os subtemas propostos, relataram aprender muitas coisas, inclusive os cuidados com o recém-nascidos, já que muitas eram primíparas.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813B00">
            <w:rPr>
              <w:rFonts w:ascii="Times New Roman" w:hAnsi="Times New Roman" w:cs="Times New Roman"/>
              <w:szCs w:val="24"/>
            </w:rPr>
            <w:t xml:space="preserve">A </w:t>
          </w:r>
          <w:r>
            <w:rPr>
              <w:rFonts w:ascii="Times New Roman" w:hAnsi="Times New Roman" w:cs="Times New Roman"/>
              <w:szCs w:val="24"/>
            </w:rPr>
            <w:t xml:space="preserve">participação efetiva </w:t>
          </w:r>
          <w:r w:rsidR="00813B00">
            <w:rPr>
              <w:rFonts w:ascii="Times New Roman" w:hAnsi="Times New Roman" w:cs="Times New Roman"/>
              <w:szCs w:val="24"/>
            </w:rPr>
            <w:t xml:space="preserve">das mães e pais </w:t>
          </w:r>
          <w:r>
            <w:rPr>
              <w:rFonts w:ascii="Times New Roman" w:hAnsi="Times New Roman" w:cs="Times New Roman"/>
              <w:szCs w:val="24"/>
            </w:rPr>
            <w:t>nas atividades propostas</w:t>
          </w:r>
          <w:r w:rsidR="00813B00">
            <w:rPr>
              <w:rFonts w:ascii="Times New Roman" w:hAnsi="Times New Roman" w:cs="Times New Roman"/>
              <w:szCs w:val="24"/>
            </w:rPr>
            <w:t xml:space="preserve"> foi de suma importância para a interação “profissional- cliente”, visto que os acadêmicos abordaram temas pertinentes para eles. </w:t>
          </w:r>
          <w:r>
            <w:rPr>
              <w:rFonts w:ascii="Times New Roman" w:hAnsi="Times New Roman" w:cs="Times New Roman"/>
              <w:szCs w:val="24"/>
            </w:rPr>
            <w:t>Observou-se então, que a semente do empoderamento havia sido plantada, e que o conhecimento havia sido propagado</w:t>
          </w:r>
          <w:r w:rsidR="002A6207">
            <w:rPr>
              <w:rFonts w:ascii="Times New Roman" w:hAnsi="Times New Roman" w:cs="Times New Roman"/>
              <w:szCs w:val="24"/>
            </w:rPr>
            <w:t xml:space="preserve">. </w:t>
          </w:r>
          <w:r w:rsidRPr="00A91202">
            <w:rPr>
              <w:rFonts w:ascii="Times New Roman" w:hAnsi="Times New Roman" w:cs="Times New Roman"/>
              <w:b/>
              <w:bCs/>
              <w:szCs w:val="24"/>
            </w:rPr>
            <w:t>Co</w:t>
          </w:r>
          <w:r>
            <w:rPr>
              <w:rFonts w:ascii="Times New Roman" w:hAnsi="Times New Roman" w:cs="Times New Roman"/>
              <w:b/>
              <w:bCs/>
              <w:szCs w:val="24"/>
            </w:rPr>
            <w:t>nsiderações Finais</w:t>
          </w:r>
          <w:r w:rsidRPr="00A91202">
            <w:rPr>
              <w:rFonts w:ascii="Times New Roman" w:hAnsi="Times New Roman" w:cs="Times New Roman"/>
              <w:b/>
              <w:bCs/>
              <w:szCs w:val="24"/>
            </w:rPr>
            <w:t>:</w:t>
          </w:r>
          <w:r>
            <w:rPr>
              <w:rFonts w:ascii="Times New Roman" w:hAnsi="Times New Roman" w:cs="Times New Roman"/>
              <w:szCs w:val="24"/>
            </w:rPr>
            <w:t xml:space="preserve"> É de extrema relevância que as mulheres tenham conhecimento acerca de seus direitos e</w:t>
          </w:r>
          <w:r w:rsidR="006108C0">
            <w:rPr>
              <w:rFonts w:ascii="Times New Roman" w:hAnsi="Times New Roman" w:cs="Times New Roman"/>
              <w:szCs w:val="24"/>
            </w:rPr>
            <w:t xml:space="preserve"> de</w:t>
          </w:r>
          <w:r>
            <w:rPr>
              <w:rFonts w:ascii="Times New Roman" w:hAnsi="Times New Roman" w:cs="Times New Roman"/>
              <w:szCs w:val="24"/>
            </w:rPr>
            <w:t xml:space="preserve"> como acontece a Violência Obstétrica, que elas saibam distinguir caso estejam sendo violentadas e que tenham voz para falar sobre o tema</w:t>
          </w:r>
          <w:r w:rsidR="006108C0">
            <w:rPr>
              <w:rFonts w:ascii="Times New Roman" w:hAnsi="Times New Roman" w:cs="Times New Roman"/>
              <w:szCs w:val="24"/>
            </w:rPr>
            <w:t>, ademais, a</w:t>
          </w:r>
          <w:r w:rsidR="006108C0" w:rsidRPr="006108C0">
            <w:rPr>
              <w:rFonts w:ascii="Times New Roman" w:hAnsi="Times New Roman" w:cs="Times New Roman"/>
              <w:szCs w:val="24"/>
            </w:rPr>
            <w:t>s evidências da importância fundamental da gravidez, parto e nascimento na promoção da saúde na vida adulta vem se avolumando</w:t>
          </w:r>
          <w:r w:rsidR="006108C0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6108C0" w:rsidRPr="006108C0"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szCs w:val="24"/>
            </w:rPr>
            <w:t>Diante disso a Enfermagem é uma propagadora de informações e deve ser um elo de confiança entre a mãe e a equipe, para que haja empoderamento e com isso outros casos sejam evitados e consequentemente que haja menos riscos para a puérpera e o recém-nascido.</w:t>
          </w:r>
        </w:p>
      </w:sdtContent>
    </w:sdt>
    <w:p w14:paraId="797ADC05" w14:textId="6099F586" w:rsidR="0070071B" w:rsidRPr="000754F5" w:rsidRDefault="0070071B" w:rsidP="006108C0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B5BA5">
            <w:rPr>
              <w:rFonts w:ascii="Times New Roman" w:hAnsi="Times New Roman" w:cs="Times New Roman"/>
            </w:rPr>
            <w:t>Gestante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5B5BA5">
            <w:rPr>
              <w:rFonts w:ascii="Times New Roman" w:hAnsi="Times New Roman" w:cs="Times New Roman"/>
            </w:rPr>
            <w:t>Violência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5B5BA5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6108C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6108C0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AB94D1D" w14:textId="77777777" w:rsidR="005B5BA5" w:rsidRPr="00455DCD" w:rsidRDefault="005405C2" w:rsidP="006108C0">
      <w:pPr>
        <w:pStyle w:val="PargrafodaLista"/>
        <w:numPr>
          <w:ilvl w:val="0"/>
          <w:numId w:val="4"/>
        </w:numPr>
        <w:spacing w:before="0" w:after="0" w:line="360" w:lineRule="auto"/>
        <w:ind w:left="0" w:firstLine="0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EndPr/>
        <w:sdtContent>
          <w:r w:rsidR="005B5BA5" w:rsidRPr="00455DCD">
            <w:rPr>
              <w:rFonts w:ascii="Times New Roman" w:hAnsi="Times New Roman" w:cs="Times New Roman"/>
            </w:rPr>
            <w:t xml:space="preserve">Diniz SG, et al. </w:t>
          </w:r>
          <w:r w:rsidR="005B5BA5" w:rsidRPr="00455DCD">
            <w:rPr>
              <w:rFonts w:ascii="Times New Roman" w:hAnsi="Times New Roman" w:cs="Times New Roman"/>
              <w:b/>
              <w:bCs/>
            </w:rPr>
            <w:t>Violência obstétrica como questão para a saúde pública no Brasil: origens, definições, tipologia, impactos sobre a saúde materna, e propostas para sua prevenção.</w:t>
          </w:r>
          <w:r w:rsidR="005B5BA5" w:rsidRPr="00455DCD">
            <w:rPr>
              <w:rFonts w:ascii="Times New Roman" w:hAnsi="Times New Roman" w:cs="Times New Roman"/>
            </w:rPr>
            <w:t xml:space="preserve"> </w:t>
          </w:r>
          <w:proofErr w:type="spellStart"/>
          <w:r w:rsidR="005B5BA5" w:rsidRPr="00455DCD">
            <w:rPr>
              <w:rFonts w:ascii="Times New Roman" w:hAnsi="Times New Roman" w:cs="Times New Roman"/>
            </w:rPr>
            <w:t>Rev</w:t>
          </w:r>
          <w:proofErr w:type="spellEnd"/>
          <w:r w:rsidR="005B5BA5" w:rsidRPr="00455DCD">
            <w:rPr>
              <w:rFonts w:ascii="Times New Roman" w:hAnsi="Times New Roman" w:cs="Times New Roman"/>
            </w:rPr>
            <w:t xml:space="preserve"> </w:t>
          </w:r>
          <w:proofErr w:type="spellStart"/>
          <w:r w:rsidR="005B5BA5" w:rsidRPr="00455DCD">
            <w:rPr>
              <w:rFonts w:ascii="Times New Roman" w:hAnsi="Times New Roman" w:cs="Times New Roman"/>
            </w:rPr>
            <w:t>Bras</w:t>
          </w:r>
          <w:proofErr w:type="spellEnd"/>
          <w:r w:rsidR="005B5BA5" w:rsidRPr="00455DCD">
            <w:rPr>
              <w:rFonts w:ascii="Times New Roman" w:hAnsi="Times New Roman" w:cs="Times New Roman"/>
            </w:rPr>
            <w:t xml:space="preserve"> Crescimento Desenvolvimento Humano. 2015; 25(3):377-84</w:t>
          </w:r>
        </w:sdtContent>
      </w:sdt>
      <w:r w:rsidR="00ED178E" w:rsidRPr="00455DCD">
        <w:rPr>
          <w:rFonts w:ascii="Times New Roman" w:hAnsi="Times New Roman" w:cs="Times New Roman"/>
        </w:rPr>
        <w:t>.</w:t>
      </w:r>
    </w:p>
    <w:p w14:paraId="493F7D81" w14:textId="77777777" w:rsidR="005B5BA5" w:rsidRDefault="005B5BA5" w:rsidP="006108C0">
      <w:pPr>
        <w:spacing w:before="0" w:after="0" w:line="360" w:lineRule="auto"/>
        <w:rPr>
          <w:rFonts w:ascii="Times New Roman" w:hAnsi="Times New Roman" w:cs="Times New Roman"/>
        </w:rPr>
      </w:pPr>
    </w:p>
    <w:p w14:paraId="55DD8878" w14:textId="24BA65B9" w:rsidR="00ED178E" w:rsidRPr="00455DCD" w:rsidRDefault="005B5BA5" w:rsidP="006108C0">
      <w:pPr>
        <w:pStyle w:val="PargrafodaLista"/>
        <w:numPr>
          <w:ilvl w:val="0"/>
          <w:numId w:val="4"/>
        </w:numPr>
        <w:spacing w:before="0" w:after="0" w:line="360" w:lineRule="auto"/>
        <w:ind w:left="0" w:firstLine="0"/>
        <w:rPr>
          <w:rFonts w:ascii="Times New Roman" w:hAnsi="Times New Roman" w:cs="Times New Roman"/>
        </w:rPr>
      </w:pPr>
      <w:proofErr w:type="spellStart"/>
      <w:r w:rsidRPr="00455DCD">
        <w:rPr>
          <w:rFonts w:ascii="Times New Roman" w:hAnsi="Times New Roman" w:cs="Times New Roman"/>
        </w:rPr>
        <w:t>Tesser</w:t>
      </w:r>
      <w:proofErr w:type="spellEnd"/>
      <w:r w:rsidRPr="00455DCD">
        <w:rPr>
          <w:rFonts w:ascii="Times New Roman" w:hAnsi="Times New Roman" w:cs="Times New Roman"/>
        </w:rPr>
        <w:t xml:space="preserve"> CD, </w:t>
      </w:r>
      <w:proofErr w:type="spellStart"/>
      <w:r w:rsidRPr="00455DCD">
        <w:rPr>
          <w:rFonts w:ascii="Times New Roman" w:hAnsi="Times New Roman" w:cs="Times New Roman"/>
        </w:rPr>
        <w:t>Knobel</w:t>
      </w:r>
      <w:proofErr w:type="spellEnd"/>
      <w:r w:rsidRPr="00455DCD">
        <w:rPr>
          <w:rFonts w:ascii="Times New Roman" w:hAnsi="Times New Roman" w:cs="Times New Roman"/>
        </w:rPr>
        <w:t xml:space="preserve"> R, </w:t>
      </w:r>
      <w:proofErr w:type="spellStart"/>
      <w:r w:rsidRPr="00455DCD">
        <w:rPr>
          <w:rFonts w:ascii="Times New Roman" w:hAnsi="Times New Roman" w:cs="Times New Roman"/>
        </w:rPr>
        <w:t>Andrezzo</w:t>
      </w:r>
      <w:proofErr w:type="spellEnd"/>
      <w:r w:rsidRPr="00455DCD">
        <w:rPr>
          <w:rFonts w:ascii="Times New Roman" w:hAnsi="Times New Roman" w:cs="Times New Roman"/>
        </w:rPr>
        <w:t xml:space="preserve"> HFA, Diniz SG. </w:t>
      </w:r>
      <w:r w:rsidRPr="00455DCD">
        <w:rPr>
          <w:rFonts w:ascii="Times New Roman" w:hAnsi="Times New Roman" w:cs="Times New Roman"/>
          <w:b/>
          <w:bCs/>
        </w:rPr>
        <w:t xml:space="preserve">Violência obstétrica e prevenção quaternária: o que é e o que fazer. </w:t>
      </w:r>
      <w:proofErr w:type="spellStart"/>
      <w:r w:rsidRPr="00455DCD">
        <w:rPr>
          <w:rFonts w:ascii="Times New Roman" w:hAnsi="Times New Roman" w:cs="Times New Roman"/>
        </w:rPr>
        <w:t>Rev</w:t>
      </w:r>
      <w:proofErr w:type="spellEnd"/>
      <w:r w:rsidRPr="00455DCD">
        <w:rPr>
          <w:rFonts w:ascii="Times New Roman" w:hAnsi="Times New Roman" w:cs="Times New Roman"/>
        </w:rPr>
        <w:t xml:space="preserve"> </w:t>
      </w:r>
      <w:proofErr w:type="spellStart"/>
      <w:r w:rsidRPr="00455DCD">
        <w:rPr>
          <w:rFonts w:ascii="Times New Roman" w:hAnsi="Times New Roman" w:cs="Times New Roman"/>
        </w:rPr>
        <w:t>Bras</w:t>
      </w:r>
      <w:proofErr w:type="spellEnd"/>
      <w:r w:rsidRPr="00455DCD">
        <w:rPr>
          <w:rFonts w:ascii="Times New Roman" w:hAnsi="Times New Roman" w:cs="Times New Roman"/>
        </w:rPr>
        <w:t xml:space="preserve"> </w:t>
      </w:r>
      <w:proofErr w:type="spellStart"/>
      <w:r w:rsidRPr="00455DCD">
        <w:rPr>
          <w:rFonts w:ascii="Times New Roman" w:hAnsi="Times New Roman" w:cs="Times New Roman"/>
        </w:rPr>
        <w:t>Med</w:t>
      </w:r>
      <w:proofErr w:type="spellEnd"/>
      <w:r w:rsidRPr="00455DCD">
        <w:rPr>
          <w:rFonts w:ascii="Times New Roman" w:hAnsi="Times New Roman" w:cs="Times New Roman"/>
        </w:rPr>
        <w:t xml:space="preserve"> </w:t>
      </w:r>
      <w:proofErr w:type="spellStart"/>
      <w:r w:rsidRPr="00455DCD">
        <w:rPr>
          <w:rFonts w:ascii="Times New Roman" w:hAnsi="Times New Roman" w:cs="Times New Roman"/>
        </w:rPr>
        <w:t>Fam</w:t>
      </w:r>
      <w:proofErr w:type="spellEnd"/>
      <w:r w:rsidRPr="00455DCD">
        <w:rPr>
          <w:rFonts w:ascii="Times New Roman" w:hAnsi="Times New Roman" w:cs="Times New Roman"/>
        </w:rPr>
        <w:t xml:space="preserve"> Comunidade. 2015; 10(35):1-12.</w:t>
      </w:r>
    </w:p>
    <w:p w14:paraId="1DDD3763" w14:textId="4AA287E3" w:rsidR="005B5BA5" w:rsidRDefault="005B5BA5" w:rsidP="006108C0">
      <w:pPr>
        <w:spacing w:before="0" w:after="0" w:line="360" w:lineRule="auto"/>
        <w:rPr>
          <w:rFonts w:ascii="Times New Roman" w:hAnsi="Times New Roman" w:cs="Times New Roman"/>
        </w:rPr>
      </w:pPr>
    </w:p>
    <w:p w14:paraId="5843EEC6" w14:textId="36821786" w:rsidR="005B5BA5" w:rsidRPr="00455DCD" w:rsidRDefault="005B5BA5" w:rsidP="006108C0">
      <w:pPr>
        <w:pStyle w:val="PargrafodaLista"/>
        <w:numPr>
          <w:ilvl w:val="0"/>
          <w:numId w:val="4"/>
        </w:numPr>
        <w:spacing w:before="0" w:after="0" w:line="360" w:lineRule="auto"/>
        <w:ind w:left="0" w:firstLine="0"/>
        <w:rPr>
          <w:rFonts w:ascii="Times New Roman" w:hAnsi="Times New Roman" w:cs="Times New Roman"/>
        </w:rPr>
      </w:pPr>
      <w:r w:rsidRPr="00455DCD">
        <w:rPr>
          <w:rFonts w:ascii="Times New Roman" w:hAnsi="Times New Roman" w:cs="Times New Roman"/>
        </w:rPr>
        <w:t xml:space="preserve">Cunha CCA. </w:t>
      </w:r>
      <w:r w:rsidRPr="00455DCD">
        <w:rPr>
          <w:rFonts w:ascii="Times New Roman" w:hAnsi="Times New Roman" w:cs="Times New Roman"/>
          <w:b/>
          <w:bCs/>
        </w:rPr>
        <w:t xml:space="preserve">Violência Obstétrica: uma análise sob o prisma dos direitos fundamentais (TCC). </w:t>
      </w:r>
      <w:r w:rsidRPr="00455DCD">
        <w:rPr>
          <w:rFonts w:ascii="Times New Roman" w:hAnsi="Times New Roman" w:cs="Times New Roman"/>
        </w:rPr>
        <w:t>Brasília: Universidade de Brasília. 2015.</w:t>
      </w:r>
    </w:p>
    <w:p w14:paraId="7F27A8E8" w14:textId="77777777" w:rsidR="00D55666" w:rsidRDefault="00D55666" w:rsidP="006108C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6108C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sectPr w:rsidR="0011587C" w:rsidSect="006108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45B12" w14:textId="77777777" w:rsidR="005405C2" w:rsidRDefault="005405C2" w:rsidP="00054686">
      <w:pPr>
        <w:spacing w:before="0" w:after="0" w:line="240" w:lineRule="auto"/>
      </w:pPr>
      <w:r>
        <w:separator/>
      </w:r>
    </w:p>
  </w:endnote>
  <w:endnote w:type="continuationSeparator" w:id="0">
    <w:p w14:paraId="4109740E" w14:textId="77777777" w:rsidR="005405C2" w:rsidRDefault="005405C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E7717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CB852" w14:textId="77777777" w:rsidR="005405C2" w:rsidRDefault="005405C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0C19746" w14:textId="77777777" w:rsidR="005405C2" w:rsidRDefault="005405C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5405C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5405C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5405C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717F9"/>
    <w:multiLevelType w:val="hybridMultilevel"/>
    <w:tmpl w:val="14F45B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A6207"/>
    <w:rsid w:val="002C00CE"/>
    <w:rsid w:val="00330594"/>
    <w:rsid w:val="003E7CE5"/>
    <w:rsid w:val="00417E55"/>
    <w:rsid w:val="00455DCD"/>
    <w:rsid w:val="00524C95"/>
    <w:rsid w:val="005405C2"/>
    <w:rsid w:val="00553538"/>
    <w:rsid w:val="005B5BA5"/>
    <w:rsid w:val="00600035"/>
    <w:rsid w:val="006108C0"/>
    <w:rsid w:val="006C03DB"/>
    <w:rsid w:val="0070071B"/>
    <w:rsid w:val="00813B00"/>
    <w:rsid w:val="008B6F3E"/>
    <w:rsid w:val="00A961D3"/>
    <w:rsid w:val="00AB0DF9"/>
    <w:rsid w:val="00AB2261"/>
    <w:rsid w:val="00AC5179"/>
    <w:rsid w:val="00B07C5B"/>
    <w:rsid w:val="00BB3DA1"/>
    <w:rsid w:val="00C23C6C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1A232DA-A1A8-4BD0-9CCB-79D72B58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E3230"/>
    <w:rsid w:val="00851F45"/>
    <w:rsid w:val="00860E95"/>
    <w:rsid w:val="00862201"/>
    <w:rsid w:val="00B53DA5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76B91-D8C9-4661-950D-87780C40E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633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Lorena Nery</cp:lastModifiedBy>
  <cp:revision>9</cp:revision>
  <cp:lastPrinted>2020-06-10T02:59:00Z</cp:lastPrinted>
  <dcterms:created xsi:type="dcterms:W3CDTF">2020-06-12T01:11:00Z</dcterms:created>
  <dcterms:modified xsi:type="dcterms:W3CDTF">2020-06-30T23:33:00Z</dcterms:modified>
</cp:coreProperties>
</file>