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0B" w:rsidRDefault="0095620B" w:rsidP="001675D6">
      <w:pPr>
        <w:jc w:val="center"/>
      </w:pPr>
    </w:p>
    <w:p w:rsidR="001675D6" w:rsidRPr="0081034B" w:rsidRDefault="001675D6" w:rsidP="001675D6">
      <w:pPr>
        <w:spacing w:before="109" w:line="240" w:lineRule="auto"/>
        <w:jc w:val="center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81034B">
        <w:rPr>
          <w:rFonts w:ascii="Arial" w:eastAsia="Times New Roman" w:hAnsi="Arial" w:cs="Arial"/>
          <w:b/>
          <w:bCs/>
          <w:lang w:eastAsia="pt-BR"/>
        </w:rPr>
        <w:t>O Descarte Correto do Lixo Gerado no Tratamento de Pessoas com Diabetes</w:t>
      </w:r>
    </w:p>
    <w:p w:rsidR="00F35186" w:rsidRPr="0081034B" w:rsidRDefault="00091664" w:rsidP="0081034B">
      <w:pPr>
        <w:spacing w:line="276" w:lineRule="auto"/>
        <w:jc w:val="both"/>
        <w:rPr>
          <w:rFonts w:ascii="Arial" w:hAnsi="Arial" w:cs="Arial"/>
          <w:b/>
        </w:rPr>
      </w:pPr>
      <w:r w:rsidRPr="0081034B">
        <w:rPr>
          <w:rFonts w:ascii="Arial" w:hAnsi="Arial" w:cs="Arial"/>
          <w:b/>
        </w:rPr>
        <w:t>Introdução:</w:t>
      </w:r>
      <w:r w:rsidRPr="0081034B">
        <w:rPr>
          <w:rFonts w:ascii="Arial" w:hAnsi="Arial" w:cs="Arial"/>
        </w:rPr>
        <w:t xml:space="preserve"> Existem, cerca de 14 milhões de diabéticos no Brasil gerando lixo com material </w:t>
      </w:r>
      <w:proofErr w:type="spellStart"/>
      <w:r w:rsidRPr="0081034B">
        <w:rPr>
          <w:rFonts w:ascii="Arial" w:hAnsi="Arial" w:cs="Arial"/>
        </w:rPr>
        <w:t>perfurocortante</w:t>
      </w:r>
      <w:proofErr w:type="spellEnd"/>
      <w:r w:rsidRPr="0081034B">
        <w:rPr>
          <w:rFonts w:ascii="Arial" w:hAnsi="Arial" w:cs="Arial"/>
        </w:rPr>
        <w:t xml:space="preserve"> (seringas,</w:t>
      </w:r>
      <w:r w:rsidR="00B42BE0">
        <w:rPr>
          <w:rFonts w:ascii="Arial" w:hAnsi="Arial" w:cs="Arial"/>
        </w:rPr>
        <w:t xml:space="preserve"> </w:t>
      </w:r>
      <w:r w:rsidRPr="0081034B">
        <w:rPr>
          <w:rFonts w:ascii="Arial" w:hAnsi="Arial" w:cs="Arial"/>
        </w:rPr>
        <w:t>agulhas, frascos de insulina e lancetas), assim como fit</w:t>
      </w:r>
      <w:r w:rsidR="0081034B">
        <w:rPr>
          <w:rFonts w:ascii="Arial" w:hAnsi="Arial" w:cs="Arial"/>
        </w:rPr>
        <w:t xml:space="preserve">as de glicemia contendo sangue </w:t>
      </w:r>
      <w:r w:rsidRPr="0081034B">
        <w:rPr>
          <w:rFonts w:ascii="Arial" w:hAnsi="Arial" w:cs="Arial"/>
        </w:rPr>
        <w:t>que foram usadas para suas medições de glicose diariamente. Provavelmente, os insulinodependentes são os responsáveis pelo maior volume desse tipo de material. É necessário ter uma atenção especial para este problema, pois, o descarte inadequado, como no lixo doméstico comum, po</w:t>
      </w:r>
      <w:r w:rsidR="00F35186" w:rsidRPr="0081034B">
        <w:rPr>
          <w:rFonts w:ascii="Arial" w:hAnsi="Arial" w:cs="Arial"/>
        </w:rPr>
        <w:t xml:space="preserve">de contaminar o meio ambiente, </w:t>
      </w:r>
      <w:r w:rsidRPr="0081034B">
        <w:rPr>
          <w:rFonts w:ascii="Arial" w:hAnsi="Arial" w:cs="Arial"/>
        </w:rPr>
        <w:t xml:space="preserve">ferir os profissionais responsáveis pela coleta do lixo e pessoas que catam lixo nos aterros sanitários. Conforme a Resolução da Diretoria colegiada, da Agência Nacional de Vigilância Sanitária/ANVISA- RDC Nº 306 de 07 de dezembro de 2004 da e a Resolução do Conselho Nacional do Meio Ambiente - CONAMA nº 358 de 29 de abril de 2005 os </w:t>
      </w:r>
      <w:proofErr w:type="spellStart"/>
      <w:r w:rsidRPr="0081034B">
        <w:rPr>
          <w:rFonts w:ascii="Arial" w:hAnsi="Arial" w:cs="Arial"/>
        </w:rPr>
        <w:t>perfurocortantes</w:t>
      </w:r>
      <w:proofErr w:type="spellEnd"/>
      <w:r w:rsidRPr="0081034B">
        <w:rPr>
          <w:rFonts w:ascii="Arial" w:hAnsi="Arial" w:cs="Arial"/>
        </w:rPr>
        <w:t xml:space="preserve"> devem ser descartados em um coleto</w:t>
      </w:r>
      <w:r w:rsidR="00F35186" w:rsidRPr="0081034B">
        <w:rPr>
          <w:rFonts w:ascii="Arial" w:hAnsi="Arial" w:cs="Arial"/>
        </w:rPr>
        <w:t xml:space="preserve">r especifico rígido, resistente </w:t>
      </w:r>
      <w:proofErr w:type="gramStart"/>
      <w:r w:rsidR="00F35186" w:rsidRPr="0081034B">
        <w:rPr>
          <w:rFonts w:ascii="Arial" w:hAnsi="Arial" w:cs="Arial"/>
        </w:rPr>
        <w:t>a</w:t>
      </w:r>
      <w:proofErr w:type="gramEnd"/>
      <w:r w:rsidR="00F35186" w:rsidRPr="0081034B">
        <w:rPr>
          <w:rFonts w:ascii="Arial" w:hAnsi="Arial" w:cs="Arial"/>
        </w:rPr>
        <w:t xml:space="preserve"> ruptura e vazamento. Os profissionais de</w:t>
      </w:r>
      <w:r w:rsidRPr="0081034B">
        <w:rPr>
          <w:rFonts w:ascii="Arial" w:hAnsi="Arial" w:cs="Arial"/>
        </w:rPr>
        <w:t xml:space="preserve"> saúde devem alerta</w:t>
      </w:r>
      <w:r w:rsidR="00F35186" w:rsidRPr="0081034B">
        <w:rPr>
          <w:rFonts w:ascii="Arial" w:hAnsi="Arial" w:cs="Arial"/>
        </w:rPr>
        <w:t xml:space="preserve">r os pacientes sobre os coletores </w:t>
      </w:r>
      <w:r w:rsidRPr="0081034B">
        <w:rPr>
          <w:rFonts w:ascii="Arial" w:hAnsi="Arial" w:cs="Arial"/>
        </w:rPr>
        <w:t>disponíveis gratuitamente em algumas Unidades Básicas de Saúde ou que podem ser adquiridos em farmácias e lojas especializadas. Existe também o descarte sustentável, que pode ser feito em recipientes de plásticos por possuírem paredes rígidas e resistentes, com tampa de rosca para facilitar o manuseio e boca larga para</w:t>
      </w:r>
      <w:proofErr w:type="gramStart"/>
      <w:r w:rsidRPr="0081034B">
        <w:rPr>
          <w:rFonts w:ascii="Arial" w:hAnsi="Arial" w:cs="Arial"/>
        </w:rPr>
        <w:t xml:space="preserve">  </w:t>
      </w:r>
      <w:proofErr w:type="gramEnd"/>
      <w:r w:rsidRPr="0081034B">
        <w:rPr>
          <w:rFonts w:ascii="Arial" w:hAnsi="Arial" w:cs="Arial"/>
        </w:rPr>
        <w:t>acomodar todos os materiais. Devem está identificados e entregues à Unidade Básica de Saúde</w:t>
      </w:r>
      <w:r w:rsidR="005D2A59" w:rsidRPr="0081034B">
        <w:rPr>
          <w:rFonts w:ascii="Arial" w:hAnsi="Arial" w:cs="Arial"/>
        </w:rPr>
        <w:t xml:space="preserve">. Eles iram destinar este lixo para ser incinerado, junto com o lixo hospitalar gerado por eles. </w:t>
      </w:r>
      <w:r w:rsidRPr="0081034B">
        <w:rPr>
          <w:rFonts w:ascii="Arial" w:hAnsi="Arial" w:cs="Arial"/>
          <w:b/>
        </w:rPr>
        <w:t>Objetivos:</w:t>
      </w:r>
      <w:r w:rsidRPr="0081034B">
        <w:rPr>
          <w:rFonts w:ascii="Arial" w:hAnsi="Arial" w:cs="Arial"/>
        </w:rPr>
        <w:t xml:space="preserve"> Orientar sobre o descarte correto de resíduos gerado no tratamento de pessoas com diabetes através da elaboração de um folder educativo aos dis</w:t>
      </w:r>
      <w:r w:rsidR="005D2A59" w:rsidRPr="0081034B">
        <w:rPr>
          <w:rFonts w:ascii="Arial" w:hAnsi="Arial" w:cs="Arial"/>
        </w:rPr>
        <w:t xml:space="preserve">centes e docentes da </w:t>
      </w:r>
      <w:proofErr w:type="spellStart"/>
      <w:r w:rsidR="005D2A59" w:rsidRPr="0081034B">
        <w:rPr>
          <w:rFonts w:ascii="Arial" w:hAnsi="Arial" w:cs="Arial"/>
        </w:rPr>
        <w:t>Unifametro</w:t>
      </w:r>
      <w:proofErr w:type="spellEnd"/>
      <w:r w:rsidR="005D2A59" w:rsidRPr="0081034B">
        <w:rPr>
          <w:rFonts w:ascii="Arial" w:hAnsi="Arial" w:cs="Arial"/>
        </w:rPr>
        <w:t xml:space="preserve">. </w:t>
      </w:r>
      <w:r w:rsidRPr="0081034B">
        <w:rPr>
          <w:rFonts w:ascii="Arial" w:hAnsi="Arial" w:cs="Arial"/>
          <w:b/>
        </w:rPr>
        <w:t xml:space="preserve">Métodos: </w:t>
      </w:r>
      <w:r w:rsidR="00516F7E" w:rsidRPr="0081034B">
        <w:rPr>
          <w:rFonts w:ascii="Arial" w:hAnsi="Arial" w:cs="Arial"/>
        </w:rPr>
        <w:t xml:space="preserve">Será elaborado um folder educativo </w:t>
      </w:r>
      <w:r w:rsidR="004F495C" w:rsidRPr="0081034B">
        <w:rPr>
          <w:rFonts w:ascii="Arial" w:hAnsi="Arial" w:cs="Arial"/>
        </w:rPr>
        <w:t>pelas alunas do 8°semestre da gr</w:t>
      </w:r>
      <w:r w:rsidR="00516F7E" w:rsidRPr="0081034B">
        <w:rPr>
          <w:rFonts w:ascii="Arial" w:hAnsi="Arial" w:cs="Arial"/>
        </w:rPr>
        <w:t xml:space="preserve">aduação do curso de Farmácia do </w:t>
      </w:r>
      <w:r w:rsidR="004F495C" w:rsidRPr="0081034B">
        <w:rPr>
          <w:rFonts w:ascii="Arial" w:hAnsi="Arial" w:cs="Arial"/>
        </w:rPr>
        <w:t xml:space="preserve">Centro Universitário </w:t>
      </w:r>
      <w:proofErr w:type="spellStart"/>
      <w:r w:rsidR="004F495C" w:rsidRPr="0081034B">
        <w:rPr>
          <w:rFonts w:ascii="Arial" w:hAnsi="Arial" w:cs="Arial"/>
        </w:rPr>
        <w:t>Fametro</w:t>
      </w:r>
      <w:proofErr w:type="spellEnd"/>
      <w:r w:rsidR="004F495C" w:rsidRPr="0081034B">
        <w:rPr>
          <w:rFonts w:ascii="Arial" w:hAnsi="Arial" w:cs="Arial"/>
        </w:rPr>
        <w:t xml:space="preserve">. O assunto irá ser abordado de forma simples e objetiva, com ilustrações e cores que destaquem o tema. </w:t>
      </w:r>
      <w:r w:rsidR="00F35186" w:rsidRPr="0081034B">
        <w:rPr>
          <w:rFonts w:ascii="Arial" w:hAnsi="Arial" w:cs="Arial"/>
        </w:rPr>
        <w:t>Para a construção do folder foram selecionados assuntos, como:</w:t>
      </w:r>
      <w:r w:rsidR="0081034B">
        <w:rPr>
          <w:rFonts w:ascii="Arial" w:hAnsi="Arial" w:cs="Arial"/>
        </w:rPr>
        <w:t xml:space="preserve"> </w:t>
      </w:r>
      <w:bookmarkStart w:id="0" w:name="_GoBack"/>
      <w:bookmarkEnd w:id="0"/>
      <w:r w:rsidR="00F35186" w:rsidRPr="0081034B">
        <w:rPr>
          <w:rFonts w:ascii="Arial" w:hAnsi="Arial" w:cs="Arial"/>
        </w:rPr>
        <w:t xml:space="preserve">descarte correto do lixo gerado no tratamento de pessoas com diabetes e descarte correto de </w:t>
      </w:r>
      <w:proofErr w:type="spellStart"/>
      <w:r w:rsidR="00F35186" w:rsidRPr="0081034B">
        <w:rPr>
          <w:rFonts w:ascii="Arial" w:hAnsi="Arial" w:cs="Arial"/>
        </w:rPr>
        <w:t>perfurocortantes</w:t>
      </w:r>
      <w:proofErr w:type="spellEnd"/>
      <w:r w:rsidR="00F35186" w:rsidRPr="0081034B">
        <w:rPr>
          <w:rFonts w:ascii="Arial" w:hAnsi="Arial" w:cs="Arial"/>
        </w:rPr>
        <w:t xml:space="preserve"> em base de dados. </w:t>
      </w:r>
      <w:r w:rsidR="00E862B5" w:rsidRPr="0081034B">
        <w:rPr>
          <w:rFonts w:ascii="Arial" w:hAnsi="Arial" w:cs="Arial"/>
          <w:b/>
          <w:bCs/>
          <w:color w:val="000000"/>
        </w:rPr>
        <w:t>Resultados e Discussão:</w:t>
      </w:r>
      <w:r w:rsidR="00ED2219" w:rsidRPr="0081034B">
        <w:rPr>
          <w:rFonts w:ascii="Arial" w:hAnsi="Arial" w:cs="Arial"/>
          <w:b/>
          <w:bCs/>
          <w:color w:val="000000"/>
        </w:rPr>
        <w:t xml:space="preserve"> </w:t>
      </w:r>
      <w:r w:rsidR="00ED2219" w:rsidRPr="0081034B">
        <w:rPr>
          <w:rFonts w:ascii="Arial" w:hAnsi="Arial" w:cs="Arial"/>
          <w:bCs/>
          <w:color w:val="000000"/>
        </w:rPr>
        <w:t xml:space="preserve">A construção do folder educativo será </w:t>
      </w:r>
      <w:proofErr w:type="gramStart"/>
      <w:r w:rsidR="00ED2219" w:rsidRPr="0081034B">
        <w:rPr>
          <w:rFonts w:ascii="Arial" w:hAnsi="Arial" w:cs="Arial"/>
          <w:bCs/>
          <w:color w:val="000000"/>
        </w:rPr>
        <w:t>dividido</w:t>
      </w:r>
      <w:proofErr w:type="gramEnd"/>
      <w:r w:rsidR="00ED2219" w:rsidRPr="0081034B">
        <w:rPr>
          <w:rFonts w:ascii="Arial" w:hAnsi="Arial" w:cs="Arial"/>
          <w:bCs/>
          <w:color w:val="000000"/>
        </w:rPr>
        <w:t xml:space="preserve"> em: curiosidades, onde descartar, onde adquirir os coletores, onde armazená-los, quando trocar e onde entregá-los.</w:t>
      </w:r>
      <w:r w:rsidR="00ED2219" w:rsidRPr="0081034B">
        <w:rPr>
          <w:rFonts w:ascii="Arial" w:hAnsi="Arial" w:cs="Arial"/>
        </w:rPr>
        <w:t xml:space="preserve"> B</w:t>
      </w:r>
      <w:r w:rsidR="005D2A59" w:rsidRPr="0081034B">
        <w:rPr>
          <w:rFonts w:ascii="Arial" w:hAnsi="Arial" w:cs="Arial"/>
        </w:rPr>
        <w:t xml:space="preserve">usca-se levar conhecimento aos discentes e docentes da </w:t>
      </w:r>
      <w:proofErr w:type="spellStart"/>
      <w:r w:rsidR="005D2A59" w:rsidRPr="0081034B">
        <w:rPr>
          <w:rFonts w:ascii="Arial" w:hAnsi="Arial" w:cs="Arial"/>
        </w:rPr>
        <w:t>Unifametro</w:t>
      </w:r>
      <w:proofErr w:type="spellEnd"/>
      <w:r w:rsidR="005D2A59" w:rsidRPr="0081034B">
        <w:rPr>
          <w:rFonts w:ascii="Arial" w:hAnsi="Arial" w:cs="Arial"/>
        </w:rPr>
        <w:t xml:space="preserve"> </w:t>
      </w:r>
      <w:r w:rsidR="00ED2219" w:rsidRPr="0081034B">
        <w:rPr>
          <w:rFonts w:ascii="Arial" w:hAnsi="Arial" w:cs="Arial"/>
        </w:rPr>
        <w:t>através da conscientização do descarte</w:t>
      </w:r>
      <w:r w:rsidR="00ED2219" w:rsidRPr="0081034B">
        <w:rPr>
          <w:rFonts w:ascii="Arial" w:eastAsia="Times New Roman" w:hAnsi="Arial" w:cs="Arial"/>
          <w:bCs/>
          <w:lang w:eastAsia="pt-BR"/>
        </w:rPr>
        <w:t xml:space="preserve"> gerado no tratamento de diabéticos em </w:t>
      </w:r>
      <w:r w:rsidR="00ED2219" w:rsidRPr="0081034B">
        <w:rPr>
          <w:rFonts w:ascii="Arial" w:hAnsi="Arial" w:cs="Arial"/>
        </w:rPr>
        <w:t xml:space="preserve">locais adequados. </w:t>
      </w:r>
      <w:r w:rsidR="00E862B5" w:rsidRPr="0081034B">
        <w:rPr>
          <w:rFonts w:ascii="Arial" w:hAnsi="Arial" w:cs="Arial"/>
          <w:b/>
          <w:bCs/>
          <w:color w:val="000000"/>
        </w:rPr>
        <w:t>Considerações Finais</w:t>
      </w:r>
      <w:r w:rsidR="00E862B5" w:rsidRPr="0081034B">
        <w:rPr>
          <w:rFonts w:ascii="Arial" w:hAnsi="Arial" w:cs="Arial"/>
          <w:b/>
          <w:color w:val="000000"/>
        </w:rPr>
        <w:t>:</w:t>
      </w:r>
      <w:r w:rsidR="006B3BF2" w:rsidRPr="0081034B">
        <w:rPr>
          <w:rFonts w:ascii="Arial" w:hAnsi="Arial" w:cs="Arial"/>
          <w:b/>
          <w:color w:val="000000"/>
        </w:rPr>
        <w:t xml:space="preserve"> </w:t>
      </w:r>
      <w:r w:rsidR="006B3BF2" w:rsidRPr="0081034B">
        <w:rPr>
          <w:rFonts w:ascii="Arial" w:hAnsi="Arial" w:cs="Arial"/>
        </w:rPr>
        <w:t xml:space="preserve">O descarte correto dos materiais utilizados para o controle de diabetes é uma questão de cidadania. Pois, além de contribuir para o meio ambiente, evita que outras pessoas se machuquem e se contaminem. É </w:t>
      </w:r>
      <w:proofErr w:type="gramStart"/>
      <w:r w:rsidR="006B3BF2" w:rsidRPr="0081034B">
        <w:rPr>
          <w:rFonts w:ascii="Arial" w:hAnsi="Arial" w:cs="Arial"/>
        </w:rPr>
        <w:t>necessário</w:t>
      </w:r>
      <w:proofErr w:type="gramEnd"/>
      <w:r w:rsidR="006B3BF2" w:rsidRPr="0081034B">
        <w:rPr>
          <w:rFonts w:ascii="Arial" w:hAnsi="Arial" w:cs="Arial"/>
        </w:rPr>
        <w:t xml:space="preserve"> a orientação pelos profissionais da saúde aos </w:t>
      </w:r>
      <w:r w:rsidR="006B3BF2" w:rsidRPr="0081034B">
        <w:rPr>
          <w:rFonts w:ascii="Arial" w:hAnsi="Arial" w:cs="Arial"/>
          <w:color w:val="000000"/>
        </w:rPr>
        <w:t>diabéticos sobre acondicion</w:t>
      </w:r>
      <w:r w:rsidR="0081034B" w:rsidRPr="0081034B">
        <w:rPr>
          <w:rFonts w:ascii="Arial" w:hAnsi="Arial" w:cs="Arial"/>
          <w:color w:val="000000"/>
        </w:rPr>
        <w:t>amento e descarte dos resí</w:t>
      </w:r>
      <w:r w:rsidR="006B3BF2" w:rsidRPr="0081034B">
        <w:rPr>
          <w:rFonts w:ascii="Arial" w:hAnsi="Arial" w:cs="Arial"/>
          <w:color w:val="000000"/>
        </w:rPr>
        <w:t xml:space="preserve">duos </w:t>
      </w:r>
      <w:proofErr w:type="spellStart"/>
      <w:r w:rsidR="006B3BF2" w:rsidRPr="0081034B">
        <w:rPr>
          <w:rFonts w:ascii="Arial" w:hAnsi="Arial" w:cs="Arial"/>
          <w:color w:val="000000"/>
        </w:rPr>
        <w:t>perfurocortantes</w:t>
      </w:r>
      <w:proofErr w:type="spellEnd"/>
      <w:r w:rsidR="006B3BF2" w:rsidRPr="0081034B">
        <w:rPr>
          <w:rFonts w:ascii="Arial" w:hAnsi="Arial" w:cs="Arial"/>
          <w:color w:val="000000"/>
        </w:rPr>
        <w:t xml:space="preserve"> produzido em suas residências.</w:t>
      </w:r>
      <w:r w:rsidR="006B3BF2" w:rsidRPr="0081034B">
        <w:rPr>
          <w:rFonts w:ascii="Arial" w:hAnsi="Arial" w:cs="Arial"/>
          <w:b/>
          <w:bCs/>
        </w:rPr>
        <w:t xml:space="preserve"> Referências:</w:t>
      </w:r>
      <w:r w:rsidR="008E3C8A" w:rsidRPr="0081034B">
        <w:rPr>
          <w:rFonts w:ascii="Arial" w:hAnsi="Arial" w:cs="Arial"/>
        </w:rPr>
        <w:t xml:space="preserve"> </w:t>
      </w:r>
      <w:r w:rsidR="006B3BF2" w:rsidRPr="0081034B">
        <w:rPr>
          <w:rFonts w:ascii="Arial" w:hAnsi="Arial" w:cs="Arial"/>
        </w:rPr>
        <w:t xml:space="preserve">Brasil. Ministério da Saúde. Secretaria de Atenção à Saúde. Departamento de Atenção Básica. Estratégias para o cuidado da pessoa com doença crônica: diabetes </w:t>
      </w:r>
      <w:proofErr w:type="spellStart"/>
      <w:r w:rsidR="006B3BF2" w:rsidRPr="0081034B">
        <w:rPr>
          <w:rFonts w:ascii="Arial" w:hAnsi="Arial" w:cs="Arial"/>
        </w:rPr>
        <w:t>mellitus</w:t>
      </w:r>
      <w:proofErr w:type="spellEnd"/>
      <w:r w:rsidR="006B3BF2" w:rsidRPr="0081034B">
        <w:rPr>
          <w:rFonts w:ascii="Arial" w:hAnsi="Arial" w:cs="Arial"/>
        </w:rPr>
        <w:t xml:space="preserve">. Ministério da Saúde, Secretaria de Atenção à Saúde, Departamento de Atenção Básica. – Brasília: Ministério da Saúde, 2013.160 p. il. (Cadernos de Atenção </w:t>
      </w:r>
      <w:proofErr w:type="gramStart"/>
      <w:r w:rsidR="006B3BF2" w:rsidRPr="0081034B">
        <w:rPr>
          <w:rFonts w:ascii="Arial" w:hAnsi="Arial" w:cs="Arial"/>
        </w:rPr>
        <w:t>Básica,</w:t>
      </w:r>
      <w:proofErr w:type="gramEnd"/>
      <w:r w:rsidR="008E3C8A" w:rsidRPr="0081034B">
        <w:rPr>
          <w:rFonts w:ascii="Arial" w:hAnsi="Arial" w:cs="Arial"/>
        </w:rPr>
        <w:t xml:space="preserve">n.36).                                                                                                                                                             </w:t>
      </w:r>
      <w:r w:rsidR="00F35186" w:rsidRPr="0081034B">
        <w:rPr>
          <w:rFonts w:ascii="Arial" w:hAnsi="Arial" w:cs="Arial"/>
          <w:b/>
        </w:rPr>
        <w:t>Descritores:</w:t>
      </w:r>
      <w:r w:rsidR="008E3C8A" w:rsidRPr="0081034B">
        <w:rPr>
          <w:rFonts w:ascii="Arial" w:hAnsi="Arial" w:cs="Arial"/>
          <w:b/>
        </w:rPr>
        <w:t xml:space="preserve"> </w:t>
      </w:r>
      <w:r w:rsidR="008E3C8A" w:rsidRPr="0081034B">
        <w:rPr>
          <w:rFonts w:ascii="Arial" w:hAnsi="Arial" w:cs="Arial"/>
        </w:rPr>
        <w:t xml:space="preserve">Diabetes </w:t>
      </w:r>
      <w:proofErr w:type="spellStart"/>
      <w:r w:rsidR="008E3C8A" w:rsidRPr="0081034B">
        <w:rPr>
          <w:rFonts w:ascii="Arial" w:hAnsi="Arial" w:cs="Arial"/>
        </w:rPr>
        <w:t>Mellitus</w:t>
      </w:r>
      <w:proofErr w:type="spellEnd"/>
      <w:r w:rsidR="008E3C8A" w:rsidRPr="0081034B">
        <w:rPr>
          <w:rFonts w:ascii="Arial" w:hAnsi="Arial" w:cs="Arial"/>
        </w:rPr>
        <w:t>; Resíduos de Serviços de Saúde;</w:t>
      </w:r>
      <w:r w:rsidR="0081034B" w:rsidRPr="0081034B">
        <w:rPr>
          <w:rFonts w:ascii="Arial" w:hAnsi="Arial" w:cs="Arial"/>
        </w:rPr>
        <w:t xml:space="preserve"> </w:t>
      </w:r>
      <w:proofErr w:type="gramStart"/>
      <w:r w:rsidR="0081034B" w:rsidRPr="0081034B">
        <w:rPr>
          <w:rFonts w:ascii="Arial" w:hAnsi="Arial" w:cs="Arial"/>
        </w:rPr>
        <w:t>Conscientização</w:t>
      </w:r>
      <w:proofErr w:type="gramEnd"/>
    </w:p>
    <w:sectPr w:rsidR="00F35186" w:rsidRPr="0081034B" w:rsidSect="0081034B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893" w:rsidRDefault="00F40893" w:rsidP="00AA3C76">
      <w:pPr>
        <w:spacing w:after="0" w:line="240" w:lineRule="auto"/>
      </w:pPr>
      <w:r>
        <w:separator/>
      </w:r>
    </w:p>
  </w:endnote>
  <w:endnote w:type="continuationSeparator" w:id="0">
    <w:p w:rsidR="00F40893" w:rsidRDefault="00F40893" w:rsidP="00AA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4B" w:rsidRDefault="008103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6896100</wp:posOffset>
          </wp:positionH>
          <wp:positionV relativeFrom="page">
            <wp:posOffset>10429875</wp:posOffset>
          </wp:positionV>
          <wp:extent cx="7560310" cy="265430"/>
          <wp:effectExtent l="0" t="0" r="2540" b="1270"/>
          <wp:wrapTight wrapText="bothSides">
            <wp:wrapPolygon edited="0">
              <wp:start x="54" y="0"/>
              <wp:lineTo x="54" y="20153"/>
              <wp:lineTo x="21553" y="20153"/>
              <wp:lineTo x="21553" y="0"/>
              <wp:lineTo x="54" y="0"/>
            </wp:wrapPolygon>
          </wp:wrapTight>
          <wp:docPr id="11" name="Imagem 11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6896100</wp:posOffset>
          </wp:positionH>
          <wp:positionV relativeFrom="page">
            <wp:posOffset>10429875</wp:posOffset>
          </wp:positionV>
          <wp:extent cx="7560310" cy="265430"/>
          <wp:effectExtent l="0" t="0" r="2540" b="1270"/>
          <wp:wrapTight wrapText="bothSides">
            <wp:wrapPolygon edited="0">
              <wp:start x="54" y="0"/>
              <wp:lineTo x="54" y="20153"/>
              <wp:lineTo x="21553" y="20153"/>
              <wp:lineTo x="21553" y="0"/>
              <wp:lineTo x="54" y="0"/>
            </wp:wrapPolygon>
          </wp:wrapTight>
          <wp:docPr id="10" name="Imagem 10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6896100</wp:posOffset>
          </wp:positionH>
          <wp:positionV relativeFrom="page">
            <wp:posOffset>10429875</wp:posOffset>
          </wp:positionV>
          <wp:extent cx="7560310" cy="265430"/>
          <wp:effectExtent l="0" t="0" r="2540" b="1270"/>
          <wp:wrapTight wrapText="bothSides">
            <wp:wrapPolygon edited="0">
              <wp:start x="54" y="0"/>
              <wp:lineTo x="54" y="20153"/>
              <wp:lineTo x="21553" y="20153"/>
              <wp:lineTo x="21553" y="0"/>
              <wp:lineTo x="54" y="0"/>
            </wp:wrapPolygon>
          </wp:wrapTight>
          <wp:docPr id="9" name="Imagem 9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6896100</wp:posOffset>
          </wp:positionH>
          <wp:positionV relativeFrom="page">
            <wp:posOffset>10429875</wp:posOffset>
          </wp:positionV>
          <wp:extent cx="7560310" cy="265430"/>
          <wp:effectExtent l="0" t="0" r="2540" b="1270"/>
          <wp:wrapTight wrapText="bothSides">
            <wp:wrapPolygon edited="0">
              <wp:start x="54" y="0"/>
              <wp:lineTo x="54" y="20153"/>
              <wp:lineTo x="21553" y="20153"/>
              <wp:lineTo x="21553" y="0"/>
              <wp:lineTo x="54" y="0"/>
            </wp:wrapPolygon>
          </wp:wrapTight>
          <wp:docPr id="8" name="Imagem 8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6896100</wp:posOffset>
          </wp:positionH>
          <wp:positionV relativeFrom="page">
            <wp:posOffset>10429875</wp:posOffset>
          </wp:positionV>
          <wp:extent cx="7560310" cy="265430"/>
          <wp:effectExtent l="0" t="0" r="2540" b="1270"/>
          <wp:wrapTight wrapText="bothSides">
            <wp:wrapPolygon edited="0">
              <wp:start x="54" y="0"/>
              <wp:lineTo x="54" y="20153"/>
              <wp:lineTo x="21553" y="20153"/>
              <wp:lineTo x="21553" y="0"/>
              <wp:lineTo x="54" y="0"/>
            </wp:wrapPolygon>
          </wp:wrapTight>
          <wp:docPr id="7" name="Imagem 7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6896100</wp:posOffset>
          </wp:positionH>
          <wp:positionV relativeFrom="page">
            <wp:posOffset>10429875</wp:posOffset>
          </wp:positionV>
          <wp:extent cx="7560310" cy="265430"/>
          <wp:effectExtent l="0" t="0" r="2540" b="1270"/>
          <wp:wrapTight wrapText="bothSides">
            <wp:wrapPolygon edited="0">
              <wp:start x="54" y="0"/>
              <wp:lineTo x="54" y="20153"/>
              <wp:lineTo x="21553" y="20153"/>
              <wp:lineTo x="21553" y="0"/>
              <wp:lineTo x="54" y="0"/>
            </wp:wrapPolygon>
          </wp:wrapTight>
          <wp:docPr id="6" name="Imagem 6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2540" b="1270"/>
          <wp:wrapNone/>
          <wp:docPr id="13" name="Imagem 13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2540" b="1270"/>
          <wp:wrapNone/>
          <wp:docPr id="12" name="Imagem 12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893" w:rsidRDefault="00F40893" w:rsidP="00AA3C76">
      <w:pPr>
        <w:spacing w:after="0" w:line="240" w:lineRule="auto"/>
      </w:pPr>
      <w:r>
        <w:separator/>
      </w:r>
    </w:p>
  </w:footnote>
  <w:footnote w:type="continuationSeparator" w:id="0">
    <w:p w:rsidR="00F40893" w:rsidRDefault="00F40893" w:rsidP="00AA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76" w:rsidRDefault="00AA3C76" w:rsidP="00AA3C76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4" name="Imagem 4" descr="logo-conex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conex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A3C76" w:rsidRPr="0061289B" w:rsidRDefault="00AA3C76" w:rsidP="00AA3C76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AA3C76" w:rsidRPr="0061289B" w:rsidRDefault="00AA3C76" w:rsidP="00AA3C76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AA3C76" w:rsidRDefault="00AA3C76" w:rsidP="00AA3C76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:rsidR="00AA3C76" w:rsidRDefault="00AA3C7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75D6"/>
    <w:rsid w:val="00091664"/>
    <w:rsid w:val="000A5839"/>
    <w:rsid w:val="001675D6"/>
    <w:rsid w:val="002E48D8"/>
    <w:rsid w:val="004F495C"/>
    <w:rsid w:val="00516F7E"/>
    <w:rsid w:val="00522390"/>
    <w:rsid w:val="005D2A59"/>
    <w:rsid w:val="006155B7"/>
    <w:rsid w:val="006B3BF2"/>
    <w:rsid w:val="0081034B"/>
    <w:rsid w:val="008E3C8A"/>
    <w:rsid w:val="0095620B"/>
    <w:rsid w:val="00AA3C76"/>
    <w:rsid w:val="00B42BE0"/>
    <w:rsid w:val="00B6291A"/>
    <w:rsid w:val="00E862B5"/>
    <w:rsid w:val="00ED2219"/>
    <w:rsid w:val="00F35186"/>
    <w:rsid w:val="00F4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D6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1675D6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16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3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Cyber 01</dc:creator>
  <cp:lastModifiedBy>Jane</cp:lastModifiedBy>
  <cp:revision>2</cp:revision>
  <dcterms:created xsi:type="dcterms:W3CDTF">2019-10-14T20:49:00Z</dcterms:created>
  <dcterms:modified xsi:type="dcterms:W3CDTF">2019-10-14T20:49:00Z</dcterms:modified>
</cp:coreProperties>
</file>