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3"/>
        <w:ind w:left="4125" w:right="174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0</wp:posOffset>
            </wp:positionH>
            <wp:positionV relativeFrom="page">
              <wp:posOffset>10438632</wp:posOffset>
            </wp:positionV>
            <wp:extent cx="7569199" cy="26692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199" cy="26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3384213</wp:posOffset>
            </wp:positionH>
            <wp:positionV relativeFrom="paragraph">
              <wp:posOffset>235</wp:posOffset>
            </wp:positionV>
            <wp:extent cx="57198" cy="75310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" cy="75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1010497</wp:posOffset>
            </wp:positionH>
            <wp:positionV relativeFrom="paragraph">
              <wp:posOffset>28834</wp:posOffset>
            </wp:positionV>
            <wp:extent cx="2230721" cy="70544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21" cy="70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CONEXÃO UNIFAMETRO 2019: DIVERSIDADES TECNOLÓGICAS E SEUS IMPACTOS SUSTENTÁVEIS</w:t>
      </w:r>
    </w:p>
    <w:p>
      <w:pPr>
        <w:spacing w:line="376" w:lineRule="auto" w:before="122"/>
        <w:ind w:left="4125" w:right="280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XV SEMANA ACADÊMICA ISSN: 2357-8645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Heading1"/>
        <w:spacing w:before="90"/>
        <w:ind w:left="942"/>
        <w:jc w:val="left"/>
      </w:pPr>
      <w:r>
        <w:rPr/>
        <w:t>FISIOTERAPIA NA PREVENÇÃO DE ESTOMAS EM PÉ-DIABÉTICO</w:t>
      </w: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0" w:right="121" w:firstLine="0"/>
        <w:jc w:val="right"/>
        <w:rPr>
          <w:b/>
          <w:sz w:val="24"/>
        </w:rPr>
      </w:pPr>
      <w:r>
        <w:rPr>
          <w:b/>
          <w:sz w:val="24"/>
        </w:rPr>
        <w:t>Natalia Silva da Costa; Débora Karolihy de Sousa Chaves; Julliane Costa Azevedo;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Yuri</w:t>
      </w:r>
    </w:p>
    <w:p>
      <w:pPr>
        <w:spacing w:before="9"/>
        <w:ind w:left="0" w:right="118" w:firstLine="0"/>
        <w:jc w:val="right"/>
        <w:rPr>
          <w:b/>
          <w:sz w:val="24"/>
        </w:rPr>
      </w:pPr>
      <w:r>
        <w:rPr>
          <w:b/>
          <w:sz w:val="24"/>
        </w:rPr>
        <w:t>Gabriel Lima de Oliveira; Patricia da Silva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Taddeo</w:t>
      </w:r>
    </w:p>
    <w:p>
      <w:pPr>
        <w:spacing w:before="47"/>
        <w:ind w:left="0" w:right="126" w:firstLine="0"/>
        <w:jc w:val="right"/>
        <w:rPr>
          <w:b/>
          <w:sz w:val="20"/>
        </w:rPr>
      </w:pPr>
      <w:r>
        <w:rPr>
          <w:b/>
          <w:sz w:val="20"/>
        </w:rPr>
        <w:t>Centro Universitário Estácio do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Ceará</w:t>
      </w:r>
    </w:p>
    <w:p>
      <w:pPr>
        <w:spacing w:before="40"/>
        <w:ind w:left="0" w:right="124" w:firstLine="0"/>
        <w:jc w:val="right"/>
        <w:rPr>
          <w:b/>
          <w:sz w:val="20"/>
        </w:rPr>
      </w:pPr>
      <w:hyperlink r:id="rId8">
        <w:r>
          <w:rPr>
            <w:b/>
            <w:color w:val="1154CC"/>
            <w:spacing w:val="-1"/>
            <w:sz w:val="20"/>
            <w:u w:val="single" w:color="1154CC"/>
          </w:rPr>
          <w:t>karolihy@hotmail.com</w:t>
        </w:r>
      </w:hyperlink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0" w:right="116" w:firstLine="0"/>
        <w:jc w:val="right"/>
        <w:rPr>
          <w:i/>
          <w:sz w:val="24"/>
        </w:rPr>
      </w:pPr>
      <w:r>
        <w:rPr>
          <w:b/>
          <w:sz w:val="24"/>
        </w:rPr>
        <w:t>Título da Sessão Temática: </w:t>
      </w:r>
      <w:r>
        <w:rPr>
          <w:i/>
          <w:sz w:val="24"/>
        </w:rPr>
        <w:t>Doenças Crônicas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Não-transmissíveis.</w:t>
      </w:r>
    </w:p>
    <w:p>
      <w:pPr>
        <w:pStyle w:val="BodyText"/>
        <w:spacing w:before="9"/>
        <w:ind w:right="113"/>
        <w:jc w:val="right"/>
      </w:pPr>
      <w:r>
        <w:rPr>
          <w:b/>
        </w:rPr>
        <w:t>Evento: </w:t>
      </w:r>
      <w:r>
        <w:rPr/>
        <w:t>Conexão Unifametro 2019: Diversidades Tecnológicas e seus impactos</w:t>
      </w:r>
      <w:r>
        <w:rPr>
          <w:spacing w:val="7"/>
        </w:rPr>
        <w:t> </w:t>
      </w:r>
      <w:r>
        <w:rPr/>
        <w:t>sustentáveis.</w:t>
      </w:r>
    </w:p>
    <w:p>
      <w:pPr>
        <w:pStyle w:val="BodyText"/>
        <w:spacing w:before="9"/>
        <w:ind w:right="119"/>
        <w:jc w:val="right"/>
      </w:pPr>
      <w:r>
        <w:rPr/>
        <w:t>XV semana</w:t>
      </w:r>
      <w:r>
        <w:rPr>
          <w:spacing w:val="1"/>
        </w:rPr>
        <w:t> </w:t>
      </w:r>
      <w:r>
        <w:rPr/>
        <w:t>acadêmica.</w:t>
      </w:r>
    </w:p>
    <w:p>
      <w:pPr>
        <w:pStyle w:val="Heading1"/>
        <w:spacing w:before="40"/>
        <w:ind w:right="113"/>
      </w:pPr>
      <w:r>
        <w:rPr>
          <w:w w:val="100"/>
        </w:rPr>
        <w:t>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47" w:lineRule="auto"/>
        <w:ind w:left="222" w:right="113"/>
        <w:jc w:val="both"/>
      </w:pPr>
      <w:r>
        <w:rPr>
          <w:b/>
        </w:rPr>
        <w:t>Introdução: </w:t>
      </w:r>
      <w:r>
        <w:rPr/>
        <w:t>A Diabetes Mellitus (DM) é uma síndrome de etiologia múltipla e </w:t>
      </w:r>
      <w:r>
        <w:rPr>
          <w:spacing w:val="-4"/>
        </w:rPr>
        <w:t>pode</w:t>
      </w:r>
      <w:r>
        <w:rPr>
          <w:spacing w:val="52"/>
        </w:rPr>
        <w:t> </w:t>
      </w:r>
      <w:r>
        <w:rPr/>
        <w:t>desenvolver complicações como: artropatia de Charcot e disfunção autonômica, que podem levar a alterações como o pé diabético. Este é caracterizado por lesões nos pés como resultado de alterações vasculares e/ou neurológicas, podendo assim evoluir para a amputação </w:t>
      </w:r>
      <w:r>
        <w:rPr>
          <w:spacing w:val="-7"/>
        </w:rPr>
        <w:t>do </w:t>
      </w:r>
      <w:r>
        <w:rPr/>
        <w:t>membro ou de parte dele. Tendo em vista esta situação, torna-se importante a implantação de ações preventivas, como educação em saúde, que levam conhecimentos e informações </w:t>
      </w:r>
      <w:r>
        <w:rPr>
          <w:spacing w:val="-13"/>
        </w:rPr>
        <w:t>a </w:t>
      </w:r>
      <w:r>
        <w:rPr/>
        <w:t>respeito dos fatores de risco, complicações e autocuidado aos portadores Diabetes Mellitus. </w:t>
      </w:r>
      <w:r>
        <w:rPr>
          <w:b/>
        </w:rPr>
        <w:t>Objetivos: </w:t>
      </w:r>
      <w:r>
        <w:rPr/>
        <w:t>Analisar as principais medidas de prevenção do pé diabético e definir o papel do fisioterapeuta nesse cenário. </w:t>
      </w:r>
      <w:r>
        <w:rPr>
          <w:b/>
        </w:rPr>
        <w:t>Métodos: </w:t>
      </w:r>
      <w:r>
        <w:rPr/>
        <w:t>Trata-se de uma revisão de literatura que se utilizou o diretório de revistas SciELO e a base de dados da Biblioteca Virtual de Saúde (BVS). </w:t>
      </w:r>
      <w:r>
        <w:rPr>
          <w:spacing w:val="-3"/>
        </w:rPr>
        <w:t>Foram </w:t>
      </w:r>
      <w:r>
        <w:rPr/>
        <w:t>inseridas as palavras chaves: Fisioterapia, Prevenção e Pé Diabético. e filtradas as publicações no idioma português, entre os anos de 2009 a 2019 que abordassem a temática. </w:t>
      </w:r>
      <w:r>
        <w:rPr>
          <w:spacing w:val="-4"/>
        </w:rPr>
        <w:t>Foram </w:t>
      </w:r>
      <w:r>
        <w:rPr/>
        <w:t>excluídas revisões de literatura, trabalhos de conclusão de curso, teses e dissertações. Ao  total, foram encontrados, aproximadamente vinte artigos, sendo que apenas quatro foram incluídos. </w:t>
      </w:r>
      <w:r>
        <w:rPr>
          <w:b/>
        </w:rPr>
        <w:t>Resultados</w:t>
      </w:r>
      <w:r>
        <w:rPr/>
        <w:t>: A pesquisa apontou que um dos fatores que predispõe ao </w:t>
      </w:r>
      <w:r>
        <w:rPr>
          <w:spacing w:val="-2"/>
        </w:rPr>
        <w:t>aparecimento </w:t>
      </w:r>
      <w:r>
        <w:rPr/>
        <w:t>da neuropatia periférica são os altos valores e variações no índice glicêmico, somados </w:t>
      </w:r>
      <w:r>
        <w:rPr>
          <w:spacing w:val="-6"/>
        </w:rPr>
        <w:t>aos </w:t>
      </w:r>
      <w:r>
        <w:rPr/>
        <w:t>valores inadequados da pressão arterial. Já a pele seca, calos, desidratação, ulceração, rachaduras, unhas quebradiças, estão relacionadas ao uso inadequado de sapatos e são preditores de processo ulcerativos. A prevenção envolve orientações sobre adoção de hábitos saudáveis e de cuidados com os pés, tais como: examinar os pés com frequência; não utilizar </w:t>
      </w:r>
      <w:r>
        <w:rPr>
          <w:spacing w:val="-13"/>
        </w:rPr>
        <w:t>a </w:t>
      </w:r>
      <w:r>
        <w:rPr/>
        <w:t>prática do escalda-pés; secar corretamente os pés; uso de calçados adequados e hidratação. O fisioterapeuta trabalha dentro da Estratégia de Saúde da Família, com parte de uma equipe multidisciplinar desenvolvendo educação em saúde. </w:t>
      </w:r>
      <w:r>
        <w:rPr>
          <w:b/>
        </w:rPr>
        <w:t>Conclusão: </w:t>
      </w:r>
      <w:r>
        <w:rPr/>
        <w:t>A prevenção de estomas </w:t>
      </w:r>
      <w:r>
        <w:rPr>
          <w:spacing w:val="-7"/>
        </w:rPr>
        <w:t>em </w:t>
      </w:r>
      <w:r>
        <w:rPr/>
        <w:t>pé diabético se dá por meio de uma adequada avaliação e acompanhamento individual, levando em consideração o grau de conhecimento e a facilidade de processar as informações de cada paciente. Lembrando ainda que o acompanhamento multiprofissional, com um esforço coletivo pode potencializar as orientações e aumentar as aderências às mesmas. O fisioterapeuta como parte da equipe multiprofissional intervém com ações em educação em saúde, um importante instrumento para conscientizar o participante e modificar hábitos </w:t>
      </w:r>
      <w:r>
        <w:rPr>
          <w:spacing w:val="-12"/>
        </w:rPr>
        <w:t>e </w:t>
      </w:r>
      <w:r>
        <w:rPr/>
        <w:t>atitudes que colocam em risco o pé dos usuários. </w:t>
      </w:r>
      <w:r>
        <w:rPr>
          <w:b/>
        </w:rPr>
        <w:t>Referências: </w:t>
      </w:r>
      <w:r>
        <w:rPr/>
        <w:t>BARROS, M; MENDES, </w:t>
      </w:r>
      <w:r>
        <w:rPr>
          <w:spacing w:val="-7"/>
        </w:rPr>
        <w:t>J; </w:t>
      </w:r>
      <w:r>
        <w:rPr/>
        <w:t>NASCIMENTO, J; CARVALHO, A, Impacto de intervenção fisioterapêutica na prevenção  do  pé  diabético.  </w:t>
      </w:r>
      <w:r>
        <w:rPr>
          <w:b/>
        </w:rPr>
        <w:t>Revista  Fisioterapia  em  Movimento</w:t>
      </w:r>
      <w:r>
        <w:rPr/>
        <w:t>,  Curitiba,  vol.25,  no.4</w:t>
      </w:r>
      <w:r>
        <w:rPr>
          <w:spacing w:val="21"/>
        </w:rPr>
        <w:t> </w:t>
      </w:r>
      <w:r>
        <w:rPr/>
        <w:t>p.  747-75,</w:t>
      </w:r>
    </w:p>
    <w:p>
      <w:pPr>
        <w:spacing w:after="0" w:line="247" w:lineRule="auto"/>
        <w:jc w:val="both"/>
        <w:sectPr>
          <w:type w:val="continuous"/>
          <w:pgSz w:w="11920" w:h="16860"/>
          <w:pgMar w:top="780" w:bottom="0" w:left="1480" w:right="1020"/>
        </w:sectPr>
      </w:pPr>
    </w:p>
    <w:p>
      <w:pPr>
        <w:pStyle w:val="BodyText"/>
        <w:spacing w:before="112"/>
        <w:ind w:left="222"/>
        <w:jc w:val="both"/>
      </w:pPr>
      <w:r>
        <w:rPr/>
        <w:t>out./dez.  2012.    CUBAS,  M;  SANTOS,  O;  RETZLAFF,  E;  TELMA,  H;  ANDRADE,</w:t>
      </w:r>
      <w:r>
        <w:rPr>
          <w:spacing w:val="-9"/>
        </w:rPr>
        <w:t> </w:t>
      </w:r>
      <w:r>
        <w:rPr/>
        <w:t>I;</w:t>
      </w:r>
    </w:p>
    <w:p>
      <w:pPr>
        <w:pStyle w:val="BodyText"/>
        <w:spacing w:line="247" w:lineRule="auto" w:before="10"/>
        <w:ind w:left="222" w:right="116"/>
        <w:jc w:val="both"/>
      </w:pPr>
      <w:r>
        <w:rPr/>
        <w:t>MOSER, A; ERZINGER, A, Pé-diabético: orientações e conhecimento sobre cuidados preventivo. </w:t>
      </w:r>
      <w:r>
        <w:rPr>
          <w:b/>
        </w:rPr>
        <w:t>Revista Fisioterapia em Movimento</w:t>
      </w:r>
      <w:r>
        <w:rPr/>
        <w:t>, Curitiba, vol. 26, no.3 p.647-655, jul./set. 2013. FREIRE, A; PALMA, M; LACOMBE, J; MARTINS, M; LIMA, R; PACAGNELLI,</w:t>
      </w:r>
      <w:r>
        <w:rPr>
          <w:spacing w:val="37"/>
        </w:rPr>
        <w:t> </w:t>
      </w:r>
      <w:r>
        <w:rPr>
          <w:spacing w:val="-8"/>
        </w:rPr>
        <w:t>F,</w:t>
      </w:r>
    </w:p>
    <w:p>
      <w:pPr>
        <w:pStyle w:val="BodyText"/>
        <w:spacing w:line="247" w:lineRule="auto" w:before="2"/>
        <w:ind w:left="222" w:right="118"/>
        <w:jc w:val="both"/>
      </w:pPr>
      <w:r>
        <w:rPr/>
        <w:t>Implementação de ações fisioterapêuticas na prevenção de complicações do diabetes </w:t>
      </w:r>
      <w:r>
        <w:rPr>
          <w:spacing w:val="-8"/>
        </w:rPr>
        <w:t>na </w:t>
      </w:r>
      <w:r>
        <w:rPr/>
        <w:t>Estratégia de Saúde da Família. </w:t>
      </w:r>
      <w:r>
        <w:rPr>
          <w:b/>
        </w:rPr>
        <w:t>Revista Fisioterapia em Movimento</w:t>
      </w:r>
      <w:r>
        <w:rPr/>
        <w:t>, Curitiba, vol.28 no.1 jan./mar. 2015. OLIVEIRA, J; TAQUARY, S; BARBOSA, A; VERONEZI, R, Pé </w:t>
      </w:r>
      <w:r>
        <w:rPr>
          <w:spacing w:val="7"/>
        </w:rPr>
        <w:t> </w:t>
      </w:r>
      <w:r>
        <w:rPr/>
        <w:t>Diabético:</w:t>
      </w:r>
    </w:p>
    <w:p>
      <w:pPr>
        <w:spacing w:line="247" w:lineRule="auto" w:before="3"/>
        <w:ind w:left="222" w:right="115" w:firstLine="0"/>
        <w:jc w:val="both"/>
        <w:rPr>
          <w:sz w:val="24"/>
        </w:rPr>
      </w:pPr>
      <w:r>
        <w:rPr>
          <w:sz w:val="24"/>
        </w:rPr>
        <w:t>Perfil Sóciodemográfico e Clínico de Pacientes Hospitalizados. </w:t>
      </w:r>
      <w:r>
        <w:rPr>
          <w:b/>
          <w:sz w:val="24"/>
        </w:rPr>
        <w:t>Revista Brasileira de Ciências da Saúde</w:t>
      </w:r>
      <w:r>
        <w:rPr>
          <w:sz w:val="24"/>
        </w:rPr>
        <w:t>. vol.22 no.1 p. 15-20, 2018.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222" w:right="0" w:firstLine="0"/>
        <w:jc w:val="both"/>
        <w:rPr>
          <w:sz w:val="24"/>
        </w:rPr>
      </w:pPr>
      <w:r>
        <w:rPr>
          <w:b/>
          <w:sz w:val="24"/>
        </w:rPr>
        <w:t>Descritores</w:t>
      </w:r>
      <w:r>
        <w:rPr>
          <w:sz w:val="24"/>
        </w:rPr>
        <w:t>: Fisioterapia. Prevenção. Pé Diabético.</w:t>
      </w:r>
    </w:p>
    <w:sectPr>
      <w:pgSz w:w="11920" w:h="16860"/>
      <w:pgMar w:top="160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karolihy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2019-10-11T15:36:35Z</dcterms:created>
  <dcterms:modified xsi:type="dcterms:W3CDTF">2019-10-11T15:36:35Z</dcterms:modified>
</cp:coreProperties>
</file>