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2B" w:rsidRPr="007D4387" w:rsidRDefault="00B4252B">
      <w:pPr>
        <w:pStyle w:val="Corpodetexto"/>
        <w:spacing w:before="229" w:line="237" w:lineRule="auto"/>
        <w:ind w:left="119" w:right="686"/>
        <w:rPr>
          <w:rFonts w:ascii="Arial" w:hAnsi="Arial" w:cs="Arial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683EB8" w:rsidRDefault="00847F69" w:rsidP="0088582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683EB8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A IMPORTÂNCIA DE TREINAMENTOS NO SETOR DE TRANSPORTE </w:t>
      </w:r>
    </w:p>
    <w:p w:rsidR="00B4252B" w:rsidRPr="00683EB8" w:rsidRDefault="00B4252B" w:rsidP="0088582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B4252B" w:rsidRPr="00683EB8" w:rsidRDefault="00B4252B" w:rsidP="0088582E">
      <w:pPr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B4252B" w:rsidRPr="00683EB8" w:rsidRDefault="00847F69" w:rsidP="0088582E">
      <w:pPr>
        <w:jc w:val="righ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683EB8">
        <w:rPr>
          <w:rFonts w:ascii="Arial" w:hAnsi="Arial" w:cs="Arial"/>
          <w:color w:val="000000" w:themeColor="text1"/>
          <w:sz w:val="24"/>
          <w:szCs w:val="24"/>
          <w:lang w:val="pt-BR"/>
        </w:rPr>
        <w:t>Adriana Pereira Dias</w:t>
      </w:r>
      <w:r w:rsidR="00B4252B" w:rsidRPr="00683EB8">
        <w:rPr>
          <w:rStyle w:val="Refdenotaderodap"/>
          <w:rFonts w:ascii="Arial" w:hAnsi="Arial" w:cs="Arial"/>
          <w:color w:val="000000" w:themeColor="text1"/>
          <w:sz w:val="24"/>
          <w:szCs w:val="24"/>
        </w:rPr>
        <w:footnoteReference w:id="1"/>
      </w:r>
      <w:r w:rsidR="00B4252B" w:rsidRPr="00683EB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:rsidR="00B4252B" w:rsidRPr="00683EB8" w:rsidRDefault="00847F69" w:rsidP="0088582E">
      <w:pPr>
        <w:jc w:val="righ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683EB8">
        <w:rPr>
          <w:rFonts w:ascii="Arial" w:hAnsi="Arial" w:cs="Arial"/>
          <w:color w:val="000000" w:themeColor="text1"/>
          <w:sz w:val="24"/>
          <w:szCs w:val="24"/>
          <w:lang w:val="pt-BR"/>
        </w:rPr>
        <w:t>Katia Regina</w:t>
      </w:r>
      <w:r w:rsidR="004D3E2C" w:rsidRPr="00683EB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Rodrigues de Oliveira Gouveia</w:t>
      </w:r>
      <w:r w:rsidR="00B4252B" w:rsidRPr="00683EB8">
        <w:rPr>
          <w:rStyle w:val="Refdenotaderodap"/>
          <w:rFonts w:ascii="Arial" w:hAnsi="Arial" w:cs="Arial"/>
          <w:color w:val="000000" w:themeColor="text1"/>
          <w:sz w:val="24"/>
          <w:szCs w:val="24"/>
        </w:rPr>
        <w:footnoteReference w:id="2"/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847F69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4D3E2C">
        <w:rPr>
          <w:rFonts w:ascii="Arial" w:hAnsi="Arial" w:cs="Arial"/>
          <w:sz w:val="24"/>
          <w:szCs w:val="24"/>
          <w:lang w:val="pt-BR"/>
        </w:rPr>
        <w:t>Com o aumento</w:t>
      </w:r>
      <w:r w:rsidR="003D49E3">
        <w:rPr>
          <w:rFonts w:ascii="Arial" w:hAnsi="Arial" w:cs="Arial"/>
          <w:sz w:val="24"/>
          <w:szCs w:val="24"/>
          <w:lang w:val="pt-BR"/>
        </w:rPr>
        <w:t xml:space="preserve"> da</w:t>
      </w:r>
      <w:r w:rsidR="004D3E2C">
        <w:rPr>
          <w:rFonts w:ascii="Arial" w:hAnsi="Arial" w:cs="Arial"/>
          <w:sz w:val="24"/>
          <w:szCs w:val="24"/>
          <w:lang w:val="pt-BR"/>
        </w:rPr>
        <w:t xml:space="preserve"> população, </w:t>
      </w:r>
      <w:r w:rsidR="00116930">
        <w:rPr>
          <w:rFonts w:ascii="Arial" w:hAnsi="Arial" w:cs="Arial"/>
          <w:sz w:val="24"/>
          <w:szCs w:val="24"/>
          <w:lang w:val="pt-BR"/>
        </w:rPr>
        <w:t xml:space="preserve">houve uma </w:t>
      </w:r>
      <w:r w:rsidR="00847F69">
        <w:rPr>
          <w:rFonts w:ascii="Arial" w:hAnsi="Arial" w:cs="Arial"/>
          <w:sz w:val="24"/>
          <w:szCs w:val="24"/>
          <w:lang w:val="pt-BR"/>
        </w:rPr>
        <w:t>necessidade</w:t>
      </w:r>
      <w:r w:rsidR="00116930">
        <w:rPr>
          <w:rFonts w:ascii="Arial" w:hAnsi="Arial" w:cs="Arial"/>
          <w:sz w:val="24"/>
          <w:szCs w:val="24"/>
          <w:lang w:val="pt-BR"/>
        </w:rPr>
        <w:t xml:space="preserve"> maior</w:t>
      </w:r>
      <w:r w:rsidR="00847F69">
        <w:rPr>
          <w:rFonts w:ascii="Arial" w:hAnsi="Arial" w:cs="Arial"/>
          <w:sz w:val="24"/>
          <w:szCs w:val="24"/>
          <w:lang w:val="pt-BR"/>
        </w:rPr>
        <w:t xml:space="preserve"> da mobilidade urbana</w:t>
      </w:r>
      <w:r w:rsidR="00286774">
        <w:rPr>
          <w:rFonts w:ascii="Arial" w:hAnsi="Arial" w:cs="Arial"/>
          <w:sz w:val="24"/>
          <w:szCs w:val="24"/>
          <w:lang w:val="pt-BR"/>
        </w:rPr>
        <w:t xml:space="preserve">, que possui um amplo conceito </w:t>
      </w:r>
      <w:r w:rsidR="008A51C7">
        <w:rPr>
          <w:rFonts w:ascii="Arial" w:hAnsi="Arial" w:cs="Arial"/>
          <w:sz w:val="24"/>
          <w:szCs w:val="24"/>
          <w:lang w:val="pt-BR"/>
        </w:rPr>
        <w:t>sendo</w:t>
      </w:r>
      <w:r w:rsidR="004D3E2C">
        <w:rPr>
          <w:rFonts w:ascii="Arial" w:hAnsi="Arial" w:cs="Arial"/>
          <w:sz w:val="24"/>
          <w:szCs w:val="24"/>
          <w:lang w:val="pt-BR"/>
        </w:rPr>
        <w:t xml:space="preserve"> um</w:t>
      </w:r>
      <w:r w:rsidR="00286774">
        <w:rPr>
          <w:rFonts w:ascii="Arial" w:hAnsi="Arial" w:cs="Arial"/>
          <w:sz w:val="24"/>
          <w:szCs w:val="24"/>
          <w:lang w:val="pt-BR"/>
        </w:rPr>
        <w:t xml:space="preserve"> dos maiores desafios quando se planeja uma cidade</w:t>
      </w:r>
      <w:r w:rsidR="00847F69">
        <w:rPr>
          <w:rFonts w:ascii="Arial" w:hAnsi="Arial" w:cs="Arial"/>
          <w:sz w:val="24"/>
          <w:szCs w:val="24"/>
          <w:lang w:val="pt-BR"/>
        </w:rPr>
        <w:t xml:space="preserve">. </w:t>
      </w:r>
      <w:r w:rsidR="00286774">
        <w:rPr>
          <w:rFonts w:ascii="Arial" w:hAnsi="Arial" w:cs="Arial"/>
          <w:sz w:val="24"/>
          <w:szCs w:val="24"/>
          <w:lang w:val="pt-BR"/>
        </w:rPr>
        <w:t>O transporte coletivo</w:t>
      </w:r>
      <w:r w:rsidR="004D3E2C">
        <w:rPr>
          <w:rFonts w:ascii="Arial" w:hAnsi="Arial" w:cs="Arial"/>
          <w:sz w:val="24"/>
          <w:szCs w:val="24"/>
          <w:lang w:val="pt-BR"/>
        </w:rPr>
        <w:t xml:space="preserve"> </w:t>
      </w:r>
      <w:r w:rsidR="00116930">
        <w:rPr>
          <w:rFonts w:ascii="Arial" w:hAnsi="Arial" w:cs="Arial"/>
          <w:sz w:val="24"/>
          <w:szCs w:val="24"/>
          <w:lang w:val="pt-BR"/>
        </w:rPr>
        <w:t>oferece</w:t>
      </w:r>
      <w:r w:rsidR="00286774">
        <w:rPr>
          <w:rFonts w:ascii="Arial" w:hAnsi="Arial" w:cs="Arial"/>
          <w:sz w:val="24"/>
          <w:szCs w:val="24"/>
          <w:lang w:val="pt-BR"/>
        </w:rPr>
        <w:t xml:space="preserve"> várias vantagens par</w:t>
      </w:r>
      <w:r w:rsidR="00116930">
        <w:rPr>
          <w:rFonts w:ascii="Arial" w:hAnsi="Arial" w:cs="Arial"/>
          <w:sz w:val="24"/>
          <w:szCs w:val="24"/>
          <w:lang w:val="pt-BR"/>
        </w:rPr>
        <w:t>a seus usuários, como</w:t>
      </w:r>
      <w:r w:rsidR="00286774">
        <w:rPr>
          <w:rFonts w:ascii="Arial" w:hAnsi="Arial" w:cs="Arial"/>
          <w:sz w:val="24"/>
          <w:szCs w:val="24"/>
          <w:lang w:val="pt-BR"/>
        </w:rPr>
        <w:t xml:space="preserve"> menor ocupação do espaço urbano, </w:t>
      </w:r>
      <w:r w:rsidR="00D143FA">
        <w:rPr>
          <w:rFonts w:ascii="Arial" w:hAnsi="Arial" w:cs="Arial"/>
          <w:sz w:val="24"/>
          <w:szCs w:val="24"/>
          <w:lang w:val="pt-BR"/>
        </w:rPr>
        <w:t xml:space="preserve">é </w:t>
      </w:r>
      <w:r w:rsidR="00286774">
        <w:rPr>
          <w:rFonts w:ascii="Arial" w:hAnsi="Arial" w:cs="Arial"/>
          <w:sz w:val="24"/>
          <w:szCs w:val="24"/>
          <w:lang w:val="pt-BR"/>
        </w:rPr>
        <w:t>uma alternativa de de</w:t>
      </w:r>
      <w:r w:rsidR="004D3E2C">
        <w:rPr>
          <w:rFonts w:ascii="Arial" w:hAnsi="Arial" w:cs="Arial"/>
          <w:sz w:val="24"/>
          <w:szCs w:val="24"/>
          <w:lang w:val="pt-BR"/>
        </w:rPr>
        <w:t>safogar o trânsito</w:t>
      </w:r>
      <w:r w:rsidR="00D143FA">
        <w:rPr>
          <w:rFonts w:ascii="Arial" w:hAnsi="Arial" w:cs="Arial"/>
          <w:sz w:val="24"/>
          <w:szCs w:val="24"/>
          <w:lang w:val="pt-BR"/>
        </w:rPr>
        <w:t xml:space="preserve"> e reduzir </w:t>
      </w:r>
      <w:r w:rsidR="00286774">
        <w:rPr>
          <w:rFonts w:ascii="Arial" w:hAnsi="Arial" w:cs="Arial"/>
          <w:sz w:val="24"/>
          <w:szCs w:val="24"/>
          <w:lang w:val="pt-BR"/>
        </w:rPr>
        <w:t xml:space="preserve">a probabilidade de acidentes. </w:t>
      </w:r>
      <w:r w:rsidR="009E184F">
        <w:rPr>
          <w:rFonts w:ascii="Arial" w:hAnsi="Arial" w:cs="Arial"/>
          <w:sz w:val="24"/>
          <w:szCs w:val="24"/>
          <w:lang w:val="pt-BR"/>
        </w:rPr>
        <w:t>Essa pesquisa teve como objetivo analisar a importância das parcerias de treinamentos entre as empresas que prestam serviços de transporte e os órgãos que fornecem os cursos</w:t>
      </w:r>
      <w:r w:rsidR="003D49E3">
        <w:rPr>
          <w:rFonts w:ascii="Arial" w:hAnsi="Arial" w:cs="Arial"/>
          <w:sz w:val="24"/>
          <w:szCs w:val="24"/>
          <w:lang w:val="pt-BR"/>
        </w:rPr>
        <w:t>/treinamentos</w:t>
      </w:r>
      <w:r w:rsidR="009E184F">
        <w:rPr>
          <w:rFonts w:ascii="Arial" w:hAnsi="Arial" w:cs="Arial"/>
          <w:sz w:val="24"/>
          <w:szCs w:val="24"/>
          <w:lang w:val="pt-BR"/>
        </w:rPr>
        <w:t xml:space="preserve"> preparatórios exigidos pelas mesmas</w:t>
      </w:r>
      <w:r w:rsidR="003D49E3">
        <w:rPr>
          <w:rFonts w:ascii="Arial" w:hAnsi="Arial" w:cs="Arial"/>
          <w:sz w:val="24"/>
          <w:szCs w:val="24"/>
          <w:lang w:val="pt-BR"/>
        </w:rPr>
        <w:t xml:space="preserve">. </w:t>
      </w:r>
      <w:r w:rsidR="004D3E2C">
        <w:rPr>
          <w:rFonts w:ascii="Arial" w:hAnsi="Arial" w:cs="Arial"/>
          <w:sz w:val="24"/>
          <w:szCs w:val="24"/>
          <w:lang w:val="pt-BR"/>
        </w:rPr>
        <w:t>Através de</w:t>
      </w:r>
      <w:r w:rsidR="005D2877">
        <w:rPr>
          <w:rFonts w:ascii="Arial" w:hAnsi="Arial" w:cs="Arial"/>
          <w:sz w:val="24"/>
          <w:szCs w:val="24"/>
          <w:lang w:val="pt-BR"/>
        </w:rPr>
        <w:t xml:space="preserve"> pesquis</w:t>
      </w:r>
      <w:r w:rsidR="004D3E2C">
        <w:rPr>
          <w:rFonts w:ascii="Arial" w:hAnsi="Arial" w:cs="Arial"/>
          <w:sz w:val="24"/>
          <w:szCs w:val="24"/>
          <w:lang w:val="pt-BR"/>
        </w:rPr>
        <w:t>as bibliográficas, entrevistas e análises de documentos, f</w:t>
      </w:r>
      <w:r w:rsidR="00286774">
        <w:rPr>
          <w:rFonts w:ascii="Arial" w:hAnsi="Arial" w:cs="Arial"/>
          <w:sz w:val="24"/>
          <w:szCs w:val="24"/>
          <w:lang w:val="pt-BR"/>
        </w:rPr>
        <w:t>oi observado que na cidade de Goianésia/GO, esse transporte é bastante utilizado</w:t>
      </w:r>
      <w:r w:rsidR="008A51C7">
        <w:rPr>
          <w:rFonts w:ascii="Arial" w:hAnsi="Arial" w:cs="Arial"/>
          <w:sz w:val="24"/>
          <w:szCs w:val="24"/>
          <w:lang w:val="pt-BR"/>
        </w:rPr>
        <w:t xml:space="preserve"> pela população e</w:t>
      </w:r>
      <w:r w:rsidR="00286774">
        <w:rPr>
          <w:rFonts w:ascii="Arial" w:hAnsi="Arial" w:cs="Arial"/>
          <w:sz w:val="24"/>
          <w:szCs w:val="24"/>
          <w:lang w:val="pt-BR"/>
        </w:rPr>
        <w:t xml:space="preserve"> pelas empresas instaladas nessa ci</w:t>
      </w:r>
      <w:r w:rsidR="00A7625A">
        <w:rPr>
          <w:rFonts w:ascii="Arial" w:hAnsi="Arial" w:cs="Arial"/>
          <w:sz w:val="24"/>
          <w:szCs w:val="24"/>
          <w:lang w:val="pt-BR"/>
        </w:rPr>
        <w:t xml:space="preserve">dade e </w:t>
      </w:r>
      <w:r w:rsidR="00D143FA">
        <w:rPr>
          <w:rFonts w:ascii="Arial" w:hAnsi="Arial" w:cs="Arial"/>
          <w:sz w:val="24"/>
          <w:szCs w:val="24"/>
          <w:lang w:val="pt-BR"/>
        </w:rPr>
        <w:t>municípios adjacentes</w:t>
      </w:r>
      <w:r w:rsidR="00A7625A">
        <w:rPr>
          <w:rFonts w:ascii="Arial" w:hAnsi="Arial" w:cs="Arial"/>
          <w:sz w:val="24"/>
          <w:szCs w:val="24"/>
          <w:lang w:val="pt-BR"/>
        </w:rPr>
        <w:t>. A empresa prestadora de serviço exige que todos os seus motoristas contratados possuam os principais cursos relacionad</w:t>
      </w:r>
      <w:r w:rsidR="0031205B">
        <w:rPr>
          <w:rFonts w:ascii="Arial" w:hAnsi="Arial" w:cs="Arial"/>
          <w:sz w:val="24"/>
          <w:szCs w:val="24"/>
          <w:lang w:val="pt-BR"/>
        </w:rPr>
        <w:t>os à direção,</w:t>
      </w:r>
      <w:r w:rsidR="008A51C7">
        <w:rPr>
          <w:rFonts w:ascii="Arial" w:hAnsi="Arial" w:cs="Arial"/>
          <w:sz w:val="24"/>
          <w:szCs w:val="24"/>
          <w:lang w:val="pt-BR"/>
        </w:rPr>
        <w:t xml:space="preserve"> afim de obter mais segurança ao transportar pessoas,</w:t>
      </w:r>
      <w:r w:rsidR="0031205B">
        <w:rPr>
          <w:rFonts w:ascii="Arial" w:hAnsi="Arial" w:cs="Arial"/>
          <w:sz w:val="24"/>
          <w:szCs w:val="24"/>
          <w:lang w:val="pt-BR"/>
        </w:rPr>
        <w:t xml:space="preserve"> porém eles </w:t>
      </w:r>
      <w:r w:rsidR="0031205B" w:rsidRPr="003D49E3">
        <w:rPr>
          <w:rFonts w:ascii="Arial" w:hAnsi="Arial" w:cs="Arial"/>
          <w:sz w:val="24"/>
          <w:szCs w:val="24"/>
          <w:lang w:val="pt-BR"/>
        </w:rPr>
        <w:t>t</w:t>
      </w:r>
      <w:r w:rsidR="00116930" w:rsidRPr="003D49E3">
        <w:rPr>
          <w:rFonts w:ascii="Arial" w:hAnsi="Arial" w:cs="Arial"/>
          <w:sz w:val="24"/>
          <w:szCs w:val="24"/>
          <w:lang w:val="pt-BR"/>
        </w:rPr>
        <w:t>êm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um alto custo</w:t>
      </w:r>
      <w:r w:rsidR="00116930">
        <w:rPr>
          <w:rFonts w:ascii="Arial" w:hAnsi="Arial" w:cs="Arial"/>
          <w:sz w:val="24"/>
          <w:szCs w:val="24"/>
          <w:lang w:val="pt-BR"/>
        </w:rPr>
        <w:t xml:space="preserve">, </w:t>
      </w:r>
      <w:r w:rsidR="00A7625A">
        <w:rPr>
          <w:rFonts w:ascii="Arial" w:hAnsi="Arial" w:cs="Arial"/>
          <w:sz w:val="24"/>
          <w:szCs w:val="24"/>
          <w:lang w:val="pt-BR"/>
        </w:rPr>
        <w:t xml:space="preserve">e por muitas vezes os funcionários se abstêm de adquirir </w:t>
      </w:r>
      <w:r w:rsidR="00116930">
        <w:rPr>
          <w:rFonts w:ascii="Arial" w:hAnsi="Arial" w:cs="Arial"/>
          <w:sz w:val="24"/>
          <w:szCs w:val="24"/>
          <w:lang w:val="pt-BR"/>
        </w:rPr>
        <w:t>ou renovar</w:t>
      </w:r>
      <w:r w:rsidR="00891B5C">
        <w:rPr>
          <w:rFonts w:ascii="Arial" w:hAnsi="Arial" w:cs="Arial"/>
          <w:sz w:val="24"/>
          <w:szCs w:val="24"/>
          <w:lang w:val="pt-BR"/>
        </w:rPr>
        <w:t xml:space="preserve"> </w:t>
      </w:r>
      <w:r w:rsidR="00A7625A">
        <w:rPr>
          <w:rFonts w:ascii="Arial" w:hAnsi="Arial" w:cs="Arial"/>
          <w:sz w:val="24"/>
          <w:szCs w:val="24"/>
          <w:lang w:val="pt-BR"/>
        </w:rPr>
        <w:t xml:space="preserve">e preferem partir para outro </w:t>
      </w:r>
      <w:r w:rsidR="00116930">
        <w:rPr>
          <w:rFonts w:ascii="Arial" w:hAnsi="Arial" w:cs="Arial"/>
          <w:sz w:val="24"/>
          <w:szCs w:val="24"/>
          <w:lang w:val="pt-BR"/>
        </w:rPr>
        <w:t>segmento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de emprego. A criação de parcerias com institutos que oferecem esses cursos </w:t>
      </w:r>
      <w:r w:rsidR="009E184F">
        <w:rPr>
          <w:rFonts w:ascii="Arial" w:hAnsi="Arial" w:cs="Arial"/>
          <w:sz w:val="24"/>
          <w:szCs w:val="24"/>
          <w:lang w:val="pt-BR"/>
        </w:rPr>
        <w:t>pode proporcionar vários benefícios para os empregados e empregadores, pois os funcionários estarão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sempre com seus cursos atualizados, e poderiam negociar valores mais acessíveis</w:t>
      </w:r>
      <w:r w:rsidR="00116930">
        <w:rPr>
          <w:rFonts w:ascii="Arial" w:hAnsi="Arial" w:cs="Arial"/>
          <w:sz w:val="24"/>
          <w:szCs w:val="24"/>
          <w:lang w:val="pt-BR"/>
        </w:rPr>
        <w:t xml:space="preserve"> para a aquisição e regularização dos mesmos</w:t>
      </w:r>
      <w:r w:rsidR="00A7625A">
        <w:rPr>
          <w:rFonts w:ascii="Arial" w:hAnsi="Arial" w:cs="Arial"/>
          <w:sz w:val="24"/>
          <w:szCs w:val="24"/>
          <w:lang w:val="pt-BR"/>
        </w:rPr>
        <w:t>. Atualmente muito se discute sobre os acidentes no trânsito, e um dos pr</w:t>
      </w:r>
      <w:r w:rsidR="00116930">
        <w:rPr>
          <w:rFonts w:ascii="Arial" w:hAnsi="Arial" w:cs="Arial"/>
          <w:sz w:val="24"/>
          <w:szCs w:val="24"/>
          <w:lang w:val="pt-BR"/>
        </w:rPr>
        <w:t xml:space="preserve">incipais motivos é o fator humano. Esses </w:t>
      </w:r>
      <w:r w:rsidR="00A7625A">
        <w:rPr>
          <w:rFonts w:ascii="Arial" w:hAnsi="Arial" w:cs="Arial"/>
          <w:sz w:val="24"/>
          <w:szCs w:val="24"/>
          <w:lang w:val="pt-BR"/>
        </w:rPr>
        <w:t>cursos</w:t>
      </w:r>
      <w:r w:rsidR="00116930">
        <w:rPr>
          <w:rFonts w:ascii="Arial" w:hAnsi="Arial" w:cs="Arial"/>
          <w:sz w:val="24"/>
          <w:szCs w:val="24"/>
          <w:lang w:val="pt-BR"/>
        </w:rPr>
        <w:t>/treinamentos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não só capacitam as pessoas para lidar com o trânsito, mas também faz</w:t>
      </w:r>
      <w:r w:rsidR="003D49E3">
        <w:rPr>
          <w:rFonts w:ascii="Arial" w:hAnsi="Arial" w:cs="Arial"/>
          <w:sz w:val="24"/>
          <w:szCs w:val="24"/>
          <w:lang w:val="pt-BR"/>
        </w:rPr>
        <w:t>em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um trabalho de conscientização com os </w:t>
      </w:r>
      <w:r w:rsidR="00D143FA">
        <w:rPr>
          <w:rFonts w:ascii="Arial" w:hAnsi="Arial" w:cs="Arial"/>
          <w:sz w:val="24"/>
          <w:szCs w:val="24"/>
          <w:lang w:val="pt-BR"/>
        </w:rPr>
        <w:t>condutores que já estão no ramo</w:t>
      </w:r>
      <w:r w:rsidR="009E184F">
        <w:rPr>
          <w:rFonts w:ascii="Arial" w:hAnsi="Arial" w:cs="Arial"/>
          <w:sz w:val="24"/>
          <w:szCs w:val="24"/>
          <w:lang w:val="pt-BR"/>
        </w:rPr>
        <w:t>, pois transportam o bem mais valioso que existe, a vida</w:t>
      </w:r>
      <w:r w:rsidR="00A7625A">
        <w:rPr>
          <w:rFonts w:ascii="Arial" w:hAnsi="Arial" w:cs="Arial"/>
          <w:sz w:val="24"/>
          <w:szCs w:val="24"/>
          <w:lang w:val="pt-BR"/>
        </w:rPr>
        <w:t>.</w:t>
      </w:r>
      <w:r w:rsidR="009E184F">
        <w:rPr>
          <w:rFonts w:ascii="Arial" w:hAnsi="Arial" w:cs="Arial"/>
          <w:sz w:val="24"/>
          <w:szCs w:val="24"/>
          <w:lang w:val="pt-BR"/>
        </w:rPr>
        <w:t xml:space="preserve"> Conclui-se que o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objetivo de toda emp</w:t>
      </w:r>
      <w:r w:rsidR="004D3E2C">
        <w:rPr>
          <w:rFonts w:ascii="Arial" w:hAnsi="Arial" w:cs="Arial"/>
          <w:sz w:val="24"/>
          <w:szCs w:val="24"/>
          <w:lang w:val="pt-BR"/>
        </w:rPr>
        <w:t>resa é produzir mais com menos,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o treinamento</w:t>
      </w:r>
      <w:r w:rsidR="008A51C7">
        <w:rPr>
          <w:rFonts w:ascii="Arial" w:hAnsi="Arial" w:cs="Arial"/>
          <w:sz w:val="24"/>
          <w:szCs w:val="24"/>
          <w:lang w:val="pt-BR"/>
        </w:rPr>
        <w:t xml:space="preserve"> nesse setor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capacita os colaboradores para serem agentes transformadores</w:t>
      </w:r>
      <w:r w:rsidR="00AF3542">
        <w:rPr>
          <w:rFonts w:ascii="Arial" w:hAnsi="Arial" w:cs="Arial"/>
          <w:sz w:val="24"/>
          <w:szCs w:val="24"/>
          <w:lang w:val="pt-BR"/>
        </w:rPr>
        <w:t>, tendo</w:t>
      </w:r>
      <w:r w:rsidR="008A51C7">
        <w:rPr>
          <w:rFonts w:ascii="Arial" w:hAnsi="Arial" w:cs="Arial"/>
          <w:sz w:val="24"/>
          <w:szCs w:val="24"/>
          <w:lang w:val="pt-BR"/>
        </w:rPr>
        <w:t xml:space="preserve"> como principal objetivo a diminuição de acidentes no trânsito</w:t>
      </w:r>
      <w:r w:rsidR="00A7625A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4252B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="00A7625A">
        <w:rPr>
          <w:rFonts w:ascii="Arial" w:hAnsi="Arial" w:cs="Arial"/>
          <w:sz w:val="24"/>
          <w:szCs w:val="24"/>
          <w:lang w:val="pt-BR"/>
        </w:rPr>
        <w:t xml:space="preserve"> Transporte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r w:rsidR="00A7625A">
        <w:rPr>
          <w:rFonts w:ascii="Arial" w:hAnsi="Arial" w:cs="Arial"/>
          <w:sz w:val="24"/>
          <w:szCs w:val="24"/>
          <w:lang w:val="pt-BR"/>
        </w:rPr>
        <w:t xml:space="preserve">Coletivo. Treinamento. </w:t>
      </w: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  <w:bookmarkStart w:id="0" w:name="_GoBack"/>
      <w:bookmarkEnd w:id="0"/>
    </w:p>
    <w:sectPr w:rsidR="00B4252B" w:rsidRPr="007D4387" w:rsidSect="009C352A">
      <w:headerReference w:type="default" r:id="rId8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B9" w:rsidRDefault="000957B9">
      <w:r>
        <w:separator/>
      </w:r>
    </w:p>
  </w:endnote>
  <w:endnote w:type="continuationSeparator" w:id="0">
    <w:p w:rsidR="000957B9" w:rsidRDefault="0009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B9" w:rsidRDefault="000957B9">
      <w:r>
        <w:separator/>
      </w:r>
    </w:p>
  </w:footnote>
  <w:footnote w:type="continuationSeparator" w:id="0">
    <w:p w:rsidR="000957B9" w:rsidRDefault="000957B9">
      <w:r>
        <w:continuationSeparator/>
      </w:r>
    </w:p>
  </w:footnote>
  <w:footnote w:id="1">
    <w:p w:rsidR="00B4252B" w:rsidRPr="00150E43" w:rsidRDefault="00B4252B" w:rsidP="0088582E">
      <w:pPr>
        <w:pStyle w:val="Textodenotaderodap"/>
        <w:tabs>
          <w:tab w:val="left" w:pos="142"/>
        </w:tabs>
        <w:ind w:left="142" w:hanging="142"/>
        <w:jc w:val="both"/>
        <w:rPr>
          <w:color w:val="FF0000"/>
        </w:rPr>
      </w:pPr>
      <w:r w:rsidRPr="004D3E2C">
        <w:rPr>
          <w:rStyle w:val="Refdenotaderodap"/>
          <w:color w:val="000000" w:themeColor="text1"/>
        </w:rPr>
        <w:footnoteRef/>
      </w:r>
      <w:r w:rsidRPr="004D3E2C">
        <w:rPr>
          <w:color w:val="000000" w:themeColor="text1"/>
        </w:rPr>
        <w:t xml:space="preserve"> </w:t>
      </w:r>
      <w:r w:rsidRPr="004D3E2C">
        <w:rPr>
          <w:color w:val="000000" w:themeColor="text1"/>
        </w:rPr>
        <w:tab/>
        <w:t xml:space="preserve">Acadêmica no </w:t>
      </w:r>
      <w:r w:rsidR="00A7625A" w:rsidRPr="004D3E2C">
        <w:rPr>
          <w:color w:val="000000" w:themeColor="text1"/>
        </w:rPr>
        <w:t>6°</w:t>
      </w:r>
      <w:r w:rsidRPr="004D3E2C">
        <w:rPr>
          <w:color w:val="000000" w:themeColor="text1"/>
        </w:rPr>
        <w:t xml:space="preserve"> período do Curso de </w:t>
      </w:r>
      <w:r w:rsidR="00053E83" w:rsidRPr="004D3E2C">
        <w:rPr>
          <w:color w:val="000000" w:themeColor="text1"/>
        </w:rPr>
        <w:t>bacharelado e</w:t>
      </w:r>
      <w:r w:rsidRPr="004D3E2C">
        <w:rPr>
          <w:color w:val="000000" w:themeColor="text1"/>
        </w:rPr>
        <w:t xml:space="preserve">m </w:t>
      </w:r>
      <w:r w:rsidR="00053E83" w:rsidRPr="004D3E2C">
        <w:rPr>
          <w:color w:val="000000" w:themeColor="text1"/>
        </w:rPr>
        <w:t>Administração</w:t>
      </w:r>
      <w:r w:rsidRPr="004D3E2C">
        <w:rPr>
          <w:color w:val="000000" w:themeColor="text1"/>
        </w:rPr>
        <w:t xml:space="preserve"> na UEG – </w:t>
      </w:r>
      <w:proofErr w:type="spellStart"/>
      <w:r w:rsidRPr="004D3E2C">
        <w:rPr>
          <w:color w:val="000000" w:themeColor="text1"/>
        </w:rPr>
        <w:t>Câmpus</w:t>
      </w:r>
      <w:proofErr w:type="spellEnd"/>
      <w:r w:rsidRPr="004D3E2C">
        <w:rPr>
          <w:color w:val="000000" w:themeColor="text1"/>
        </w:rPr>
        <w:t xml:space="preserve"> Goianésia, </w:t>
      </w:r>
      <w:r w:rsidR="00A7625A" w:rsidRPr="004D3E2C">
        <w:rPr>
          <w:color w:val="000000" w:themeColor="text1"/>
        </w:rPr>
        <w:t>diias_adriiana</w:t>
      </w:r>
      <w:r w:rsidRPr="004D3E2C">
        <w:rPr>
          <w:color w:val="000000" w:themeColor="text1"/>
        </w:rPr>
        <w:t>@hotmail.com.</w:t>
      </w:r>
    </w:p>
  </w:footnote>
  <w:footnote w:id="2">
    <w:p w:rsidR="009C352A" w:rsidRDefault="00B4252B" w:rsidP="0088582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D3E2C" w:rsidRPr="00435B3B">
        <w:t>Professor</w:t>
      </w:r>
      <w:r w:rsidR="004D3E2C">
        <w:t>a</w:t>
      </w:r>
      <w:r w:rsidR="004D3E2C" w:rsidRPr="00435B3B">
        <w:t xml:space="preserve"> orientador</w:t>
      </w:r>
      <w:r w:rsidR="004D3E2C">
        <w:t>a</w:t>
      </w:r>
      <w:r w:rsidR="004D3E2C" w:rsidRPr="00435B3B">
        <w:t xml:space="preserve"> do estágio supervisionado do curso de administração da UEG – Campus Goianésia, mestre em administração profissional, </w:t>
      </w:r>
      <w:r w:rsidR="00683EB8">
        <w:t>katiareginaoli</w:t>
      </w:r>
      <w:r w:rsidR="00683EB8" w:rsidRPr="00D063A3">
        <w:t>@</w:t>
      </w:r>
      <w:r w:rsidR="00683EB8">
        <w:t>hot</w:t>
      </w:r>
      <w:r w:rsidR="00683EB8" w:rsidRPr="00D063A3">
        <w:t>mail.com</w:t>
      </w:r>
      <w:r w:rsidR="00683EB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2"/>
    <w:rsid w:val="00004B97"/>
    <w:rsid w:val="00012C86"/>
    <w:rsid w:val="00053471"/>
    <w:rsid w:val="00053E83"/>
    <w:rsid w:val="000957B9"/>
    <w:rsid w:val="00116930"/>
    <w:rsid w:val="001B4327"/>
    <w:rsid w:val="00251986"/>
    <w:rsid w:val="00286774"/>
    <w:rsid w:val="00295C2D"/>
    <w:rsid w:val="00296E15"/>
    <w:rsid w:val="0031205B"/>
    <w:rsid w:val="00390135"/>
    <w:rsid w:val="003D49E3"/>
    <w:rsid w:val="004C7CEA"/>
    <w:rsid w:val="004D3E2C"/>
    <w:rsid w:val="00530428"/>
    <w:rsid w:val="005A1BB5"/>
    <w:rsid w:val="005D2877"/>
    <w:rsid w:val="005E3B55"/>
    <w:rsid w:val="00631EC7"/>
    <w:rsid w:val="00683EB8"/>
    <w:rsid w:val="006B3CD4"/>
    <w:rsid w:val="006C4F6C"/>
    <w:rsid w:val="006E5282"/>
    <w:rsid w:val="007A1D28"/>
    <w:rsid w:val="007A3D0E"/>
    <w:rsid w:val="007D4387"/>
    <w:rsid w:val="00814332"/>
    <w:rsid w:val="00847F69"/>
    <w:rsid w:val="00891B5C"/>
    <w:rsid w:val="008A51C7"/>
    <w:rsid w:val="00990121"/>
    <w:rsid w:val="009C352A"/>
    <w:rsid w:val="009E184F"/>
    <w:rsid w:val="00A7625A"/>
    <w:rsid w:val="00AF3542"/>
    <w:rsid w:val="00B4252B"/>
    <w:rsid w:val="00BE2472"/>
    <w:rsid w:val="00BF67BB"/>
    <w:rsid w:val="00C44EA9"/>
    <w:rsid w:val="00C66952"/>
    <w:rsid w:val="00C838F8"/>
    <w:rsid w:val="00C87258"/>
    <w:rsid w:val="00CA0F80"/>
    <w:rsid w:val="00D143FA"/>
    <w:rsid w:val="00D3063D"/>
    <w:rsid w:val="00E668B1"/>
    <w:rsid w:val="00E86201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E6BA3-64DE-4589-9728-49947B6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566A-FED0-4A2F-8A72-5973B1F2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Adriana Pereira Dias</cp:lastModifiedBy>
  <cp:revision>2</cp:revision>
  <cp:lastPrinted>2019-09-16T14:51:00Z</cp:lastPrinted>
  <dcterms:created xsi:type="dcterms:W3CDTF">2019-10-11T13:43:00Z</dcterms:created>
  <dcterms:modified xsi:type="dcterms:W3CDTF">2019-10-11T13:43:00Z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