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A238A" w14:textId="77777777" w:rsidR="0028183E" w:rsidRDefault="0028183E" w:rsidP="0077108B">
      <w:pPr>
        <w:pStyle w:val="Corpodetexto"/>
        <w:spacing w:before="8"/>
        <w:rPr>
          <w:sz w:val="23"/>
        </w:rPr>
      </w:pPr>
      <w:bookmarkStart w:id="0" w:name="_GoBack"/>
      <w:bookmarkEnd w:id="0"/>
    </w:p>
    <w:p w14:paraId="34733DA5" w14:textId="77777777" w:rsidR="00782CB8" w:rsidRDefault="00782CB8">
      <w:pPr>
        <w:spacing w:line="272" w:lineRule="exact"/>
        <w:ind w:left="240"/>
        <w:jc w:val="both"/>
        <w:rPr>
          <w:sz w:val="24"/>
        </w:rPr>
      </w:pPr>
    </w:p>
    <w:p w14:paraId="4410C4CC" w14:textId="77777777" w:rsidR="00782CB8" w:rsidRDefault="00782CB8">
      <w:pPr>
        <w:spacing w:line="272" w:lineRule="exact"/>
        <w:jc w:val="both"/>
        <w:rPr>
          <w:sz w:val="24"/>
        </w:rPr>
        <w:sectPr w:rsidR="00782CB8" w:rsidSect="00964753">
          <w:headerReference w:type="default" r:id="rId7"/>
          <w:footerReference w:type="default" r:id="rId8"/>
          <w:pgSz w:w="11910" w:h="16840"/>
          <w:pgMar w:top="1580" w:right="1020" w:bottom="280" w:left="1580" w:header="142" w:footer="720" w:gutter="0"/>
          <w:cols w:space="720"/>
        </w:sectPr>
      </w:pPr>
    </w:p>
    <w:p w14:paraId="24B02A31" w14:textId="7B1475DB" w:rsidR="5A043C4E" w:rsidRDefault="5A043C4E" w:rsidP="1A5ABF6C">
      <w:pPr>
        <w:pStyle w:val="Ttulo1"/>
        <w:spacing w:before="92" w:line="259" w:lineRule="auto"/>
        <w:ind w:left="0"/>
        <w:jc w:val="center"/>
      </w:pPr>
      <w:r w:rsidRPr="5A043C4E">
        <w:rPr>
          <w:rFonts w:ascii="Arial"/>
        </w:rPr>
        <w:lastRenderedPageBreak/>
        <w:t xml:space="preserve">DESENHOS </w:t>
      </w:r>
      <w:r w:rsidR="3D9AE938" w:rsidRPr="3D9AE938">
        <w:rPr>
          <w:rFonts w:ascii="Arial"/>
        </w:rPr>
        <w:t>EDUCACIONAIS</w:t>
      </w:r>
    </w:p>
    <w:p w14:paraId="7AFEB034" w14:textId="77777777" w:rsidR="00782CB8" w:rsidRDefault="00782CB8">
      <w:pPr>
        <w:pStyle w:val="Corpodetexto"/>
        <w:spacing w:before="2"/>
        <w:rPr>
          <w:rFonts w:ascii="Arial"/>
          <w:b/>
          <w:sz w:val="25"/>
        </w:rPr>
      </w:pPr>
    </w:p>
    <w:p w14:paraId="1951F7AD" w14:textId="79AD2D5D" w:rsidR="00782CB8" w:rsidRDefault="57D8BC93" w:rsidP="20477672">
      <w:pPr>
        <w:pStyle w:val="Corpodetexto"/>
        <w:spacing w:before="127" w:line="259" w:lineRule="auto"/>
        <w:ind w:left="6480" w:right="108"/>
      </w:pPr>
      <w:r>
        <w:t>Júlio Cesar Vieira</w:t>
      </w:r>
      <w:r w:rsidR="009F25F1">
        <w:t xml:space="preserve"> Soares </w:t>
      </w:r>
      <w:r w:rsidR="00772649" w:rsidRPr="32105323">
        <w:rPr>
          <w:rStyle w:val="Refdenotaderodap"/>
        </w:rPr>
        <w:footnoteReference w:id="2"/>
      </w:r>
    </w:p>
    <w:p w14:paraId="3EB2B258" w14:textId="30A72577" w:rsidR="00782CB8" w:rsidRDefault="54EA0A56" w:rsidP="20477672">
      <w:pPr>
        <w:pStyle w:val="Corpodetexto"/>
        <w:spacing w:before="127" w:line="259" w:lineRule="auto"/>
        <w:ind w:left="5760" w:right="108"/>
        <w:rPr>
          <w:vertAlign w:val="superscript"/>
        </w:rPr>
      </w:pPr>
      <w:r>
        <w:t xml:space="preserve">   </w:t>
      </w:r>
      <w:proofErr w:type="spellStart"/>
      <w:r>
        <w:t>Nilma</w:t>
      </w:r>
      <w:proofErr w:type="spellEnd"/>
      <w:r>
        <w:t xml:space="preserve"> Cristina Mi</w:t>
      </w:r>
      <w:r w:rsidR="50765450">
        <w:t>randa</w:t>
      </w:r>
      <w:r>
        <w:t xml:space="preserve"> Toledo</w:t>
      </w:r>
      <w:r w:rsidRPr="32105323">
        <w:rPr>
          <w:rStyle w:val="Refdenotaderodap"/>
        </w:rPr>
        <w:footnoteReference w:id="3"/>
      </w:r>
    </w:p>
    <w:p w14:paraId="6870B887" w14:textId="42DED723" w:rsidR="00782CB8" w:rsidRDefault="252064D1" w:rsidP="252064D1">
      <w:pPr>
        <w:pStyle w:val="Ttulo1"/>
        <w:spacing w:line="272" w:lineRule="exact"/>
        <w:ind w:left="0"/>
      </w:pPr>
      <w:r>
        <w:t xml:space="preserve"> Resumo:</w:t>
      </w:r>
    </w:p>
    <w:p w14:paraId="30E16581" w14:textId="194F0931" w:rsidR="00782CB8" w:rsidRDefault="18EA3C50" w:rsidP="18EA3C50">
      <w:pPr>
        <w:jc w:val="both"/>
      </w:pPr>
      <w:r w:rsidRPr="18EA3C50">
        <w:rPr>
          <w:sz w:val="24"/>
          <w:szCs w:val="24"/>
        </w:rPr>
        <w:t>No decorrer da evolução humana pode se dizer que as primeiras escrituras foram desenhos que transmitiam os atos e acontecimentos durante os diversos períodos de suas vidas.</w:t>
      </w:r>
      <w:r w:rsidR="00E83995">
        <w:t xml:space="preserve"> </w:t>
      </w:r>
      <w:r w:rsidRPr="18EA3C50">
        <w:rPr>
          <w:sz w:val="24"/>
          <w:szCs w:val="24"/>
        </w:rPr>
        <w:t xml:space="preserve">Nessa relação de passado com o presente pode se tirar conclusões de que os desenhos também ensinam e isto torna uma forma de aprendizagem adquirida para a melhoria do desempenho intelectual principalmente das crianças. Por isto foram adquiridos meios de utilização do desenhos para desenvolver o conhecimento educacional de uma forma mais abrangente .Contudo foram aprimorados meios com que crianças aprendam utilizando da arte visual e motora coisas do cotidiano, no entanto o desenho vem desemprenhado um grande papel na sociedade, por aderir uma nova forma de conhecimento prático e sistematizado para quem for utilizar, muitos psicopedagogos utilizam como método o desenho, para saber o que está acontecendo na mente da criança. Por meio do desenho, a criança cria e recria individualmente formas expressivas, integrando percepção, imaginação, reflexão e sensibilidade. A metodologia empregada foi a pesquisa bibliográfica fundamentada nos autores: Segundo </w:t>
      </w:r>
      <w:proofErr w:type="spellStart"/>
      <w:r w:rsidRPr="18EA3C50">
        <w:rPr>
          <w:sz w:val="24"/>
          <w:szCs w:val="24"/>
        </w:rPr>
        <w:t>Anim</w:t>
      </w:r>
      <w:proofErr w:type="spellEnd"/>
      <w:r w:rsidRPr="18EA3C50">
        <w:rPr>
          <w:sz w:val="24"/>
          <w:szCs w:val="24"/>
        </w:rPr>
        <w:t xml:space="preserve"> (2012) e Salvador (1988). Segundo </w:t>
      </w:r>
      <w:proofErr w:type="spellStart"/>
      <w:r w:rsidRPr="18EA3C50">
        <w:rPr>
          <w:sz w:val="24"/>
          <w:szCs w:val="24"/>
        </w:rPr>
        <w:t>Anim</w:t>
      </w:r>
      <w:proofErr w:type="spellEnd"/>
      <w:r w:rsidRPr="18EA3C50">
        <w:rPr>
          <w:sz w:val="24"/>
          <w:szCs w:val="24"/>
        </w:rPr>
        <w:t xml:space="preserve"> (2012), “o desenho promove o desenvolvimento da inteligência quando a criança desenha e compartilha o seu pensamento. É através das reflexões e das conversas com o adulto, sobre os seus desenhos, que está demonstra os seus conhecimentos, ou seja, estes são reflexo das suas competências cognitivas “. Salvador (1988), diz que “do mesmo modo, refere que ao desenhar a criança cria personagens e ambientes onde vive aventuras, coloca os seus sentimentos e os seus desejos no seu traçado, destacando que não é necessário pedir ou dizer à criança para desenhar, esta fá-lo de livre e espontânea vontade”. Por fim pode se dizer que a relação desenho e educação são conjunções e podem ser utilizadas no meio escolar sistematizando uma forma inspiradora as crianças. O desenho se torna mais expressivo quando existe uma conjunção afinada entre mão, gesto e instrumento, de maneira que, ao desenhar, o pensamento se faz.</w:t>
      </w:r>
      <w:r w:rsidRPr="18EA3C50">
        <w:rPr>
          <w:b/>
          <w:bCs/>
          <w:sz w:val="24"/>
          <w:szCs w:val="24"/>
        </w:rPr>
        <w:t xml:space="preserve"> </w:t>
      </w:r>
    </w:p>
    <w:p w14:paraId="243F336B" w14:textId="38C74D04" w:rsidR="00782CB8" w:rsidRDefault="00772649">
      <w:pPr>
        <w:ind w:left="119"/>
        <w:jc w:val="both"/>
        <w:rPr>
          <w:sz w:val="24"/>
          <w:szCs w:val="24"/>
        </w:rPr>
      </w:pPr>
      <w:r w:rsidRPr="54EA0A56">
        <w:rPr>
          <w:b/>
          <w:sz w:val="24"/>
          <w:szCs w:val="24"/>
        </w:rPr>
        <w:t>Palavras-chave</w:t>
      </w:r>
      <w:r w:rsidRPr="54EA0A56">
        <w:rPr>
          <w:sz w:val="24"/>
          <w:szCs w:val="24"/>
        </w:rPr>
        <w:t xml:space="preserve">: </w:t>
      </w:r>
      <w:r w:rsidR="18EA3C50" w:rsidRPr="18EA3C50">
        <w:rPr>
          <w:sz w:val="24"/>
          <w:szCs w:val="24"/>
        </w:rPr>
        <w:t xml:space="preserve">Aprimoramento. Métodos. Conjunções. </w:t>
      </w:r>
    </w:p>
    <w:p w14:paraId="27A463F1" w14:textId="77777777" w:rsidR="00782CB8" w:rsidRDefault="00782CB8">
      <w:pPr>
        <w:pStyle w:val="Corpodetexto"/>
        <w:rPr>
          <w:sz w:val="20"/>
        </w:rPr>
      </w:pPr>
    </w:p>
    <w:p w14:paraId="689AE6BF" w14:textId="77777777" w:rsidR="00782CB8" w:rsidRDefault="00782CB8">
      <w:pPr>
        <w:pStyle w:val="Corpodetexto"/>
        <w:rPr>
          <w:sz w:val="20"/>
        </w:rPr>
      </w:pPr>
    </w:p>
    <w:p w14:paraId="19931132" w14:textId="77777777" w:rsidR="00782CB8" w:rsidRDefault="00782CB8">
      <w:pPr>
        <w:pStyle w:val="Corpodetexto"/>
        <w:rPr>
          <w:sz w:val="20"/>
        </w:rPr>
      </w:pPr>
    </w:p>
    <w:p w14:paraId="3A075C8B" w14:textId="77777777" w:rsidR="00782CB8" w:rsidRDefault="00782CB8">
      <w:pPr>
        <w:pStyle w:val="Corpodetexto"/>
        <w:rPr>
          <w:sz w:val="20"/>
        </w:rPr>
      </w:pPr>
    </w:p>
    <w:p w14:paraId="47760EDF" w14:textId="77777777" w:rsidR="00782CB8" w:rsidRDefault="00782CB8">
      <w:pPr>
        <w:pStyle w:val="Corpodetexto"/>
        <w:rPr>
          <w:sz w:val="20"/>
        </w:rPr>
      </w:pPr>
    </w:p>
    <w:p w14:paraId="17255AB4" w14:textId="77777777" w:rsidR="00782CB8" w:rsidRDefault="00782CB8">
      <w:pPr>
        <w:pStyle w:val="Corpodetexto"/>
        <w:rPr>
          <w:sz w:val="20"/>
        </w:rPr>
      </w:pPr>
    </w:p>
    <w:p w14:paraId="0F156F21" w14:textId="77777777" w:rsidR="00782CB8" w:rsidRDefault="00782CB8">
      <w:pPr>
        <w:pStyle w:val="Corpodetexto"/>
        <w:rPr>
          <w:sz w:val="20"/>
        </w:rPr>
      </w:pPr>
    </w:p>
    <w:p w14:paraId="44550042" w14:textId="77777777" w:rsidR="00401532" w:rsidRDefault="00401532">
      <w:pPr>
        <w:pStyle w:val="Corpodetexto"/>
        <w:rPr>
          <w:sz w:val="20"/>
        </w:rPr>
      </w:pPr>
    </w:p>
    <w:p w14:paraId="0BF7B175" w14:textId="77777777" w:rsidR="00401532" w:rsidRDefault="00401532">
      <w:pPr>
        <w:pStyle w:val="Corpodetexto"/>
        <w:rPr>
          <w:sz w:val="20"/>
        </w:rPr>
      </w:pPr>
    </w:p>
    <w:p w14:paraId="385F81F0" w14:textId="77777777" w:rsidR="00401532" w:rsidRDefault="00401532">
      <w:pPr>
        <w:pStyle w:val="Corpodetexto"/>
        <w:rPr>
          <w:sz w:val="20"/>
        </w:rPr>
      </w:pPr>
    </w:p>
    <w:p w14:paraId="4308A303" w14:textId="77777777" w:rsidR="00437911" w:rsidRDefault="00437911">
      <w:pPr>
        <w:pStyle w:val="Corpodetexto"/>
        <w:rPr>
          <w:sz w:val="20"/>
        </w:rPr>
      </w:pPr>
    </w:p>
    <w:p w14:paraId="3D62873A" w14:textId="77777777" w:rsidR="00437911" w:rsidRDefault="00437911">
      <w:pPr>
        <w:pStyle w:val="Corpodetexto"/>
        <w:rPr>
          <w:sz w:val="20"/>
        </w:rPr>
      </w:pPr>
    </w:p>
    <w:p w14:paraId="07EA8D72" w14:textId="77777777" w:rsidR="00437911" w:rsidRDefault="00437911">
      <w:pPr>
        <w:pStyle w:val="Corpodetexto"/>
        <w:rPr>
          <w:sz w:val="20"/>
        </w:rPr>
      </w:pPr>
    </w:p>
    <w:p w14:paraId="4C410BEE" w14:textId="77777777" w:rsidR="00782CB8" w:rsidRDefault="00782CB8">
      <w:pPr>
        <w:pStyle w:val="Corpodetexto"/>
        <w:rPr>
          <w:sz w:val="20"/>
        </w:rPr>
      </w:pPr>
    </w:p>
    <w:p w14:paraId="7673882B" w14:textId="7D35ADF1" w:rsidR="00782CB8" w:rsidRDefault="00437911" w:rsidP="54EA0A56">
      <w:pPr>
        <w:pStyle w:val="Corpodetexto"/>
        <w:spacing w:before="5"/>
        <w:rPr>
          <w:sz w:val="20"/>
          <w:szCs w:val="20"/>
        </w:rPr>
      </w:pPr>
      <w:r>
        <w:rPr>
          <w:noProof/>
          <w:lang w:bidi="ar-SA"/>
        </w:rPr>
        <mc:AlternateContent>
          <mc:Choice Requires="wps">
            <w:drawing>
              <wp:anchor distT="0" distB="0" distL="0" distR="0" simplePos="0" relativeHeight="251658240" behindDoc="1" locked="0" layoutInCell="1" allowOverlap="1" wp14:anchorId="33B39470" wp14:editId="0B525C6A">
                <wp:simplePos x="0" y="0"/>
                <wp:positionH relativeFrom="page">
                  <wp:posOffset>1079500</wp:posOffset>
                </wp:positionH>
                <wp:positionV relativeFrom="paragraph">
                  <wp:posOffset>206375</wp:posOffset>
                </wp:positionV>
                <wp:extent cx="1829435" cy="0"/>
                <wp:effectExtent l="12700" t="6350" r="5715"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http://schemas.microsoft.com/office/word/2018/wordml" xmlns:w16cex="http://schemas.microsoft.com/office/word/2018/wordml/cex">
            <w:pict>
              <v:line id="Line 2"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85pt,16.25pt" to="22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fI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">
                <w10:wrap type="topAndBottom" anchorx="page"/>
              </v:line>
            </w:pict>
          </mc:Fallback>
        </mc:AlternateContent>
      </w:r>
      <w:r w:rsidR="004552D1" w:rsidRPr="54EA0A56">
        <w:rPr>
          <w:position w:val="9"/>
          <w:sz w:val="13"/>
          <w:szCs w:val="13"/>
        </w:rPr>
        <w:t xml:space="preserve">  </w:t>
      </w:r>
    </w:p>
    <w:sectPr w:rsidR="00782CB8" w:rsidSect="00882925">
      <w:footerReference w:type="default" r:id="rId9"/>
      <w:pgSz w:w="11910" w:h="16840"/>
      <w:pgMar w:top="1580" w:right="1020" w:bottom="851" w:left="158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0940E" w14:textId="77777777" w:rsidR="001D5FBA" w:rsidRDefault="001D5FBA" w:rsidP="004552D1">
      <w:r>
        <w:separator/>
      </w:r>
    </w:p>
  </w:endnote>
  <w:endnote w:type="continuationSeparator" w:id="0">
    <w:p w14:paraId="12A6528D" w14:textId="77777777" w:rsidR="001D5FBA" w:rsidRDefault="001D5FBA" w:rsidP="004552D1">
      <w:r>
        <w:continuationSeparator/>
      </w:r>
    </w:p>
  </w:endnote>
  <w:endnote w:type="continuationNotice" w:id="1">
    <w:p w14:paraId="1C3A65F9" w14:textId="77777777" w:rsidR="001D5FBA" w:rsidRDefault="001D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03"/>
      <w:gridCol w:w="3103"/>
      <w:gridCol w:w="3103"/>
    </w:tblGrid>
    <w:tr w:rsidR="54EA0A56" w14:paraId="3EE84A96" w14:textId="77777777" w:rsidTr="54EA0A56">
      <w:tc>
        <w:tcPr>
          <w:tcW w:w="3103" w:type="dxa"/>
        </w:tcPr>
        <w:p w14:paraId="6FB90A90" w14:textId="36AE71D0" w:rsidR="54EA0A56" w:rsidRDefault="54EA0A56" w:rsidP="54EA0A56">
          <w:pPr>
            <w:pStyle w:val="Cabealho"/>
            <w:ind w:left="-115"/>
          </w:pPr>
        </w:p>
      </w:tc>
      <w:tc>
        <w:tcPr>
          <w:tcW w:w="3103" w:type="dxa"/>
        </w:tcPr>
        <w:p w14:paraId="3B80EC6D" w14:textId="4ED0459C" w:rsidR="54EA0A56" w:rsidRDefault="54EA0A56" w:rsidP="54EA0A56">
          <w:pPr>
            <w:pStyle w:val="Cabealho"/>
            <w:jc w:val="center"/>
          </w:pPr>
        </w:p>
      </w:tc>
      <w:tc>
        <w:tcPr>
          <w:tcW w:w="3103" w:type="dxa"/>
        </w:tcPr>
        <w:p w14:paraId="60F9F24B" w14:textId="7DE59B2C" w:rsidR="54EA0A56" w:rsidRDefault="54EA0A56" w:rsidP="54EA0A56">
          <w:pPr>
            <w:pStyle w:val="Cabealho"/>
            <w:ind w:right="-115"/>
            <w:jc w:val="right"/>
          </w:pPr>
        </w:p>
      </w:tc>
    </w:tr>
  </w:tbl>
  <w:p w14:paraId="1DEE171E" w14:textId="1E13ADDA" w:rsidR="00761BC7" w:rsidRDefault="00761B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03"/>
      <w:gridCol w:w="3103"/>
      <w:gridCol w:w="3103"/>
    </w:tblGrid>
    <w:tr w:rsidR="54EA0A56" w14:paraId="4E826F62" w14:textId="77777777" w:rsidTr="54EA0A56">
      <w:tc>
        <w:tcPr>
          <w:tcW w:w="3103" w:type="dxa"/>
        </w:tcPr>
        <w:p w14:paraId="0B9D5B49" w14:textId="0561AA81" w:rsidR="54EA0A56" w:rsidRDefault="54EA0A56" w:rsidP="54EA0A56">
          <w:pPr>
            <w:pStyle w:val="Cabealho"/>
            <w:ind w:left="-115"/>
          </w:pPr>
        </w:p>
      </w:tc>
      <w:tc>
        <w:tcPr>
          <w:tcW w:w="3103" w:type="dxa"/>
        </w:tcPr>
        <w:p w14:paraId="782CF4E2" w14:textId="06BDBEE6" w:rsidR="54EA0A56" w:rsidRDefault="54EA0A56" w:rsidP="54EA0A56">
          <w:pPr>
            <w:pStyle w:val="Cabealho"/>
            <w:jc w:val="center"/>
          </w:pPr>
        </w:p>
      </w:tc>
      <w:tc>
        <w:tcPr>
          <w:tcW w:w="3103" w:type="dxa"/>
        </w:tcPr>
        <w:p w14:paraId="26DCC95A" w14:textId="1FEC8269" w:rsidR="54EA0A56" w:rsidRDefault="54EA0A56" w:rsidP="54EA0A56">
          <w:pPr>
            <w:pStyle w:val="Cabealho"/>
            <w:ind w:right="-115"/>
            <w:jc w:val="right"/>
          </w:pPr>
        </w:p>
      </w:tc>
    </w:tr>
  </w:tbl>
  <w:p w14:paraId="15D4E26E" w14:textId="1E24D76F" w:rsidR="00761BC7" w:rsidRDefault="00761B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EBD1" w14:textId="77777777" w:rsidR="001D5FBA" w:rsidRDefault="001D5FBA" w:rsidP="004552D1">
      <w:r>
        <w:separator/>
      </w:r>
    </w:p>
  </w:footnote>
  <w:footnote w:type="continuationSeparator" w:id="0">
    <w:p w14:paraId="6D46C6EB" w14:textId="77777777" w:rsidR="001D5FBA" w:rsidRDefault="001D5FBA" w:rsidP="004552D1">
      <w:r>
        <w:continuationSeparator/>
      </w:r>
    </w:p>
  </w:footnote>
  <w:footnote w:type="continuationNotice" w:id="1">
    <w:p w14:paraId="687F61F1" w14:textId="77777777" w:rsidR="001D5FBA" w:rsidRDefault="001D5FBA"/>
  </w:footnote>
  <w:footnote w:id="2">
    <w:p w14:paraId="637AF5A6" w14:textId="46EAA5B2" w:rsidR="3B093A29" w:rsidRDefault="54EA0A56" w:rsidP="56F8342B">
      <w:pPr>
        <w:pStyle w:val="Textodenotaderodap"/>
        <w:rPr>
          <w:rFonts w:ascii="Times New Roman" w:eastAsia="Times New Roman" w:hAnsi="Times New Roman" w:cs="Times New Roman"/>
        </w:rPr>
      </w:pPr>
      <w:r w:rsidRPr="56F8342B">
        <w:rPr>
          <w:rStyle w:val="Refdenotaderodap"/>
          <w:rFonts w:ascii="Times New Roman" w:eastAsia="Times New Roman" w:hAnsi="Times New Roman" w:cs="Times New Roman"/>
        </w:rPr>
        <w:footnoteRef/>
      </w:r>
      <w:r w:rsidRPr="56F8342B">
        <w:rPr>
          <w:rFonts w:ascii="Times New Roman" w:eastAsia="Times New Roman" w:hAnsi="Times New Roman" w:cs="Times New Roman"/>
        </w:rPr>
        <w:t xml:space="preserve"> Acadêmico do Curso de Licenciatura em Pedagogia na Universidade Estadual de Goiás discente da UEG.</w:t>
      </w:r>
      <w:r w:rsidR="00210A60" w:rsidRPr="56F8342B">
        <w:rPr>
          <w:rFonts w:ascii="Times New Roman" w:eastAsia="Times New Roman" w:hAnsi="Times New Roman" w:cs="Times New Roman"/>
        </w:rPr>
        <w:t xml:space="preserve">E-mail: </w:t>
      </w:r>
      <w:hyperlink r:id="rId1">
        <w:r w:rsidR="56F8342B" w:rsidRPr="56F8342B">
          <w:rPr>
            <w:rStyle w:val="Hyperlink"/>
            <w:rFonts w:ascii="Times New Roman" w:eastAsia="Times New Roman" w:hAnsi="Times New Roman" w:cs="Times New Roman"/>
          </w:rPr>
          <w:t>julio.cesar_pcs@hotmail.com</w:t>
        </w:r>
      </w:hyperlink>
      <w:r w:rsidR="00210A60" w:rsidRPr="56F8342B">
        <w:rPr>
          <w:rFonts w:ascii="Times New Roman" w:eastAsia="Times New Roman" w:hAnsi="Times New Roman" w:cs="Times New Roman"/>
        </w:rPr>
        <w:t>;</w:t>
      </w:r>
    </w:p>
    <w:p w14:paraId="5AF47C05" w14:textId="33F9ABBD" w:rsidR="3B093A29" w:rsidRDefault="3B093A29" w:rsidP="3B093A29">
      <w:pPr>
        <w:pStyle w:val="Textodenotaderodap"/>
        <w:rPr>
          <w:rFonts w:ascii="Times New Roman" w:eastAsia="Times New Roman" w:hAnsi="Times New Roman" w:cs="Times New Roman"/>
        </w:rPr>
      </w:pPr>
    </w:p>
  </w:footnote>
  <w:footnote w:id="3">
    <w:p w14:paraId="1E511FB1" w14:textId="77777777" w:rsidR="3B093A29" w:rsidRDefault="56F8342B" w:rsidP="3B093A29">
      <w:pPr>
        <w:pStyle w:val="Textodenotaderodap"/>
      </w:pPr>
      <w:r>
        <w:t xml:space="preserve">Docente do Curso de Linceciatura em Pedagogia na Universidade Estadual de Goiás Docente da UEG. E-mail: </w:t>
      </w:r>
      <w:hyperlink r:id="rId2">
        <w:r w:rsidR="3B093A29" w:rsidRPr="3B093A29">
          <w:rPr>
            <w:rStyle w:val="Hyperlink"/>
          </w:rPr>
          <w:t>nilmacristoledo@hotmail.com</w:t>
        </w:r>
      </w:hyperlink>
      <w:r w:rsidR="3B093A29">
        <w:t>;</w:t>
      </w:r>
    </w:p>
    <w:p w14:paraId="5419E49F" w14:textId="480FB2DF" w:rsidR="3B093A29" w:rsidRDefault="3B093A29" w:rsidP="3B093A29">
      <w:pPr>
        <w:pStyle w:val="Textodenotaderodap"/>
      </w:pPr>
    </w:p>
    <w:p w14:paraId="3A6ED607" w14:textId="6636784F" w:rsidR="54EA0A56" w:rsidRDefault="54EA0A56" w:rsidP="54EA0A5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DCA7" w14:textId="77777777" w:rsidR="004552D1" w:rsidRDefault="00444CF6" w:rsidP="00444CF6">
    <w:pPr>
      <w:pStyle w:val="Cabealho"/>
      <w:ind w:left="-1418"/>
    </w:pPr>
    <w:r>
      <w:rPr>
        <w:noProof/>
        <w:lang w:bidi="ar-SA"/>
      </w:rPr>
      <w:drawing>
        <wp:inline distT="0" distB="0" distL="0" distR="0" wp14:anchorId="112711EC" wp14:editId="22E74D6C">
          <wp:extent cx="7386762" cy="805323"/>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 Simpósio de Ensino, Pesquisa e Extensão. História e Educação_ Pesquisas e Práticas - Goianésia - GO, 08 a 11 de Outubro de 2019. (1).png"/>
                  <pic:cNvPicPr/>
                </pic:nvPicPr>
                <pic:blipFill>
                  <a:blip r:embed="rId1">
                    <a:extLst>
                      <a:ext uri="{28A0092B-C50C-407E-A947-70E740481C1C}">
                        <a14:useLocalDpi xmlns:a14="http://schemas.microsoft.com/office/drawing/2010/main" val="0"/>
                      </a:ext>
                    </a:extLst>
                  </a:blip>
                  <a:stretch>
                    <a:fillRect/>
                  </a:stretch>
                </pic:blipFill>
                <pic:spPr>
                  <a:xfrm>
                    <a:off x="0" y="0"/>
                    <a:ext cx="7391398" cy="805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47E4F"/>
    <w:multiLevelType w:val="hybridMultilevel"/>
    <w:tmpl w:val="C930BE6C"/>
    <w:lvl w:ilvl="0" w:tplc="D2802C0A">
      <w:numFmt w:val="bullet"/>
      <w:lvlText w:val="-"/>
      <w:lvlJc w:val="left"/>
      <w:pPr>
        <w:ind w:left="240" w:hanging="135"/>
      </w:pPr>
      <w:rPr>
        <w:rFonts w:ascii="Times New Roman" w:eastAsia="Times New Roman" w:hAnsi="Times New Roman" w:cs="Times New Roman" w:hint="default"/>
        <w:w w:val="99"/>
        <w:sz w:val="24"/>
        <w:szCs w:val="24"/>
        <w:lang w:val="pt-BR" w:eastAsia="pt-BR" w:bidi="pt-BR"/>
      </w:rPr>
    </w:lvl>
    <w:lvl w:ilvl="1" w:tplc="09CC244E">
      <w:numFmt w:val="bullet"/>
      <w:lvlText w:val="•"/>
      <w:lvlJc w:val="left"/>
      <w:pPr>
        <w:ind w:left="1146" w:hanging="135"/>
      </w:pPr>
      <w:rPr>
        <w:rFonts w:hint="default"/>
        <w:lang w:val="pt-BR" w:eastAsia="pt-BR" w:bidi="pt-BR"/>
      </w:rPr>
    </w:lvl>
    <w:lvl w:ilvl="2" w:tplc="24900E36">
      <w:numFmt w:val="bullet"/>
      <w:lvlText w:val="•"/>
      <w:lvlJc w:val="left"/>
      <w:pPr>
        <w:ind w:left="2052" w:hanging="135"/>
      </w:pPr>
      <w:rPr>
        <w:rFonts w:hint="default"/>
        <w:lang w:val="pt-BR" w:eastAsia="pt-BR" w:bidi="pt-BR"/>
      </w:rPr>
    </w:lvl>
    <w:lvl w:ilvl="3" w:tplc="916E9464">
      <w:numFmt w:val="bullet"/>
      <w:lvlText w:val="•"/>
      <w:lvlJc w:val="left"/>
      <w:pPr>
        <w:ind w:left="2959" w:hanging="135"/>
      </w:pPr>
      <w:rPr>
        <w:rFonts w:hint="default"/>
        <w:lang w:val="pt-BR" w:eastAsia="pt-BR" w:bidi="pt-BR"/>
      </w:rPr>
    </w:lvl>
    <w:lvl w:ilvl="4" w:tplc="42589A74">
      <w:numFmt w:val="bullet"/>
      <w:lvlText w:val="•"/>
      <w:lvlJc w:val="left"/>
      <w:pPr>
        <w:ind w:left="3865" w:hanging="135"/>
      </w:pPr>
      <w:rPr>
        <w:rFonts w:hint="default"/>
        <w:lang w:val="pt-BR" w:eastAsia="pt-BR" w:bidi="pt-BR"/>
      </w:rPr>
    </w:lvl>
    <w:lvl w:ilvl="5" w:tplc="D16EE3FA">
      <w:numFmt w:val="bullet"/>
      <w:lvlText w:val="•"/>
      <w:lvlJc w:val="left"/>
      <w:pPr>
        <w:ind w:left="4772" w:hanging="135"/>
      </w:pPr>
      <w:rPr>
        <w:rFonts w:hint="default"/>
        <w:lang w:val="pt-BR" w:eastAsia="pt-BR" w:bidi="pt-BR"/>
      </w:rPr>
    </w:lvl>
    <w:lvl w:ilvl="6" w:tplc="A3E61C9A">
      <w:numFmt w:val="bullet"/>
      <w:lvlText w:val="•"/>
      <w:lvlJc w:val="left"/>
      <w:pPr>
        <w:ind w:left="5678" w:hanging="135"/>
      </w:pPr>
      <w:rPr>
        <w:rFonts w:hint="default"/>
        <w:lang w:val="pt-BR" w:eastAsia="pt-BR" w:bidi="pt-BR"/>
      </w:rPr>
    </w:lvl>
    <w:lvl w:ilvl="7" w:tplc="9892876E">
      <w:numFmt w:val="bullet"/>
      <w:lvlText w:val="•"/>
      <w:lvlJc w:val="left"/>
      <w:pPr>
        <w:ind w:left="6584" w:hanging="135"/>
      </w:pPr>
      <w:rPr>
        <w:rFonts w:hint="default"/>
        <w:lang w:val="pt-BR" w:eastAsia="pt-BR" w:bidi="pt-BR"/>
      </w:rPr>
    </w:lvl>
    <w:lvl w:ilvl="8" w:tplc="E71E0924">
      <w:numFmt w:val="bullet"/>
      <w:lvlText w:val="•"/>
      <w:lvlJc w:val="left"/>
      <w:pPr>
        <w:ind w:left="7491" w:hanging="135"/>
      </w:pPr>
      <w:rPr>
        <w:rFonts w:hint="default"/>
        <w:lang w:val="pt-BR" w:eastAsia="pt-BR" w:bidi="pt-BR"/>
      </w:rPr>
    </w:lvl>
  </w:abstractNum>
  <w:abstractNum w:abstractNumId="1" w15:restartNumberingAfterBreak="0">
    <w:nsid w:val="7D1F6F93"/>
    <w:multiLevelType w:val="hybridMultilevel"/>
    <w:tmpl w:val="4D3210EC"/>
    <w:lvl w:ilvl="0" w:tplc="6D5E1372">
      <w:start w:val="1"/>
      <w:numFmt w:val="decimal"/>
      <w:lvlText w:val="%1."/>
      <w:lvlJc w:val="left"/>
      <w:pPr>
        <w:ind w:left="240" w:hanging="255"/>
      </w:pPr>
      <w:rPr>
        <w:rFonts w:ascii="Times New Roman" w:eastAsia="Times New Roman" w:hAnsi="Times New Roman" w:cs="Times New Roman" w:hint="default"/>
        <w:w w:val="100"/>
        <w:sz w:val="24"/>
        <w:szCs w:val="24"/>
        <w:lang w:val="pt-BR" w:eastAsia="pt-BR" w:bidi="pt-BR"/>
      </w:rPr>
    </w:lvl>
    <w:lvl w:ilvl="1" w:tplc="57ACCE90">
      <w:numFmt w:val="bullet"/>
      <w:lvlText w:val="•"/>
      <w:lvlJc w:val="left"/>
      <w:pPr>
        <w:ind w:left="1146" w:hanging="255"/>
      </w:pPr>
      <w:rPr>
        <w:rFonts w:hint="default"/>
        <w:lang w:val="pt-BR" w:eastAsia="pt-BR" w:bidi="pt-BR"/>
      </w:rPr>
    </w:lvl>
    <w:lvl w:ilvl="2" w:tplc="E6C83F3C">
      <w:numFmt w:val="bullet"/>
      <w:lvlText w:val="•"/>
      <w:lvlJc w:val="left"/>
      <w:pPr>
        <w:ind w:left="2052" w:hanging="255"/>
      </w:pPr>
      <w:rPr>
        <w:rFonts w:hint="default"/>
        <w:lang w:val="pt-BR" w:eastAsia="pt-BR" w:bidi="pt-BR"/>
      </w:rPr>
    </w:lvl>
    <w:lvl w:ilvl="3" w:tplc="516C07F2">
      <w:numFmt w:val="bullet"/>
      <w:lvlText w:val="•"/>
      <w:lvlJc w:val="left"/>
      <w:pPr>
        <w:ind w:left="2959" w:hanging="255"/>
      </w:pPr>
      <w:rPr>
        <w:rFonts w:hint="default"/>
        <w:lang w:val="pt-BR" w:eastAsia="pt-BR" w:bidi="pt-BR"/>
      </w:rPr>
    </w:lvl>
    <w:lvl w:ilvl="4" w:tplc="3CB444C6">
      <w:numFmt w:val="bullet"/>
      <w:lvlText w:val="•"/>
      <w:lvlJc w:val="left"/>
      <w:pPr>
        <w:ind w:left="3865" w:hanging="255"/>
      </w:pPr>
      <w:rPr>
        <w:rFonts w:hint="default"/>
        <w:lang w:val="pt-BR" w:eastAsia="pt-BR" w:bidi="pt-BR"/>
      </w:rPr>
    </w:lvl>
    <w:lvl w:ilvl="5" w:tplc="C1BCC5DE">
      <w:numFmt w:val="bullet"/>
      <w:lvlText w:val="•"/>
      <w:lvlJc w:val="left"/>
      <w:pPr>
        <w:ind w:left="4772" w:hanging="255"/>
      </w:pPr>
      <w:rPr>
        <w:rFonts w:hint="default"/>
        <w:lang w:val="pt-BR" w:eastAsia="pt-BR" w:bidi="pt-BR"/>
      </w:rPr>
    </w:lvl>
    <w:lvl w:ilvl="6" w:tplc="5D0C2614">
      <w:numFmt w:val="bullet"/>
      <w:lvlText w:val="•"/>
      <w:lvlJc w:val="left"/>
      <w:pPr>
        <w:ind w:left="5678" w:hanging="255"/>
      </w:pPr>
      <w:rPr>
        <w:rFonts w:hint="default"/>
        <w:lang w:val="pt-BR" w:eastAsia="pt-BR" w:bidi="pt-BR"/>
      </w:rPr>
    </w:lvl>
    <w:lvl w:ilvl="7" w:tplc="45E26BEC">
      <w:numFmt w:val="bullet"/>
      <w:lvlText w:val="•"/>
      <w:lvlJc w:val="left"/>
      <w:pPr>
        <w:ind w:left="6584" w:hanging="255"/>
      </w:pPr>
      <w:rPr>
        <w:rFonts w:hint="default"/>
        <w:lang w:val="pt-BR" w:eastAsia="pt-BR" w:bidi="pt-BR"/>
      </w:rPr>
    </w:lvl>
    <w:lvl w:ilvl="8" w:tplc="A4888484">
      <w:numFmt w:val="bullet"/>
      <w:lvlText w:val="•"/>
      <w:lvlJc w:val="left"/>
      <w:pPr>
        <w:ind w:left="7491" w:hanging="255"/>
      </w:pPr>
      <w:rPr>
        <w:rFonts w:hint="default"/>
        <w:lang w:val="pt-BR" w:eastAsia="pt-BR" w:bidi="pt-B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hyphenationZone w:val="425"/>
  <w:drawingGridHorizontalSpacing w:val="110"/>
  <w:displayHorizontalDrawingGridEvery w:val="2"/>
  <w:characterSpacingControl w:val="doNotCompress"/>
  <w:hdrShapeDefaults>
    <o:shapedefaults v:ext="edit" spidmax="13313"/>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CB8"/>
    <w:rsid w:val="001773F9"/>
    <w:rsid w:val="001D5FBA"/>
    <w:rsid w:val="00210A60"/>
    <w:rsid w:val="00243942"/>
    <w:rsid w:val="002673FD"/>
    <w:rsid w:val="0028183E"/>
    <w:rsid w:val="002F0D0D"/>
    <w:rsid w:val="00381887"/>
    <w:rsid w:val="00384577"/>
    <w:rsid w:val="00401532"/>
    <w:rsid w:val="00437911"/>
    <w:rsid w:val="00444CF6"/>
    <w:rsid w:val="004552D1"/>
    <w:rsid w:val="004554DA"/>
    <w:rsid w:val="00460F1E"/>
    <w:rsid w:val="00482D2D"/>
    <w:rsid w:val="004B28D3"/>
    <w:rsid w:val="00512EA7"/>
    <w:rsid w:val="00522A55"/>
    <w:rsid w:val="005454F8"/>
    <w:rsid w:val="005C7D9A"/>
    <w:rsid w:val="005D147E"/>
    <w:rsid w:val="005D6F02"/>
    <w:rsid w:val="006E20B1"/>
    <w:rsid w:val="006F46E2"/>
    <w:rsid w:val="00736A52"/>
    <w:rsid w:val="00761BC7"/>
    <w:rsid w:val="0077108B"/>
    <w:rsid w:val="00772649"/>
    <w:rsid w:val="00773861"/>
    <w:rsid w:val="007776C5"/>
    <w:rsid w:val="00781286"/>
    <w:rsid w:val="00782CB8"/>
    <w:rsid w:val="007A1B03"/>
    <w:rsid w:val="007A4851"/>
    <w:rsid w:val="008133B4"/>
    <w:rsid w:val="00854698"/>
    <w:rsid w:val="00877C02"/>
    <w:rsid w:val="00882925"/>
    <w:rsid w:val="008D3CBC"/>
    <w:rsid w:val="009154B9"/>
    <w:rsid w:val="00964753"/>
    <w:rsid w:val="00976419"/>
    <w:rsid w:val="009F25F1"/>
    <w:rsid w:val="009F5674"/>
    <w:rsid w:val="009F5C25"/>
    <w:rsid w:val="00AD1A80"/>
    <w:rsid w:val="00AD2903"/>
    <w:rsid w:val="00AF301C"/>
    <w:rsid w:val="00B119EF"/>
    <w:rsid w:val="00BC039C"/>
    <w:rsid w:val="00BD301E"/>
    <w:rsid w:val="00CB07A0"/>
    <w:rsid w:val="00D17C06"/>
    <w:rsid w:val="00D210DB"/>
    <w:rsid w:val="00D47B18"/>
    <w:rsid w:val="00D6575E"/>
    <w:rsid w:val="00D82C95"/>
    <w:rsid w:val="00DF537F"/>
    <w:rsid w:val="00E43061"/>
    <w:rsid w:val="00E83995"/>
    <w:rsid w:val="00F10C7D"/>
    <w:rsid w:val="02604635"/>
    <w:rsid w:val="10A60B03"/>
    <w:rsid w:val="18EA3C50"/>
    <w:rsid w:val="1A5ABF6C"/>
    <w:rsid w:val="20477672"/>
    <w:rsid w:val="252064D1"/>
    <w:rsid w:val="32105323"/>
    <w:rsid w:val="36D52FEF"/>
    <w:rsid w:val="3B093A29"/>
    <w:rsid w:val="3D9AE938"/>
    <w:rsid w:val="401DACA7"/>
    <w:rsid w:val="50765450"/>
    <w:rsid w:val="518E319B"/>
    <w:rsid w:val="54EA0A56"/>
    <w:rsid w:val="56F8342B"/>
    <w:rsid w:val="57D8BC93"/>
    <w:rsid w:val="5A043C4E"/>
    <w:rsid w:val="60B81D10"/>
    <w:rsid w:val="67DE2058"/>
    <w:rsid w:val="67F288D8"/>
    <w:rsid w:val="6BCC0C6C"/>
    <w:rsid w:val="6C933C60"/>
    <w:rsid w:val="6D7D3D0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723B13"/>
  <w15:docId w15:val="{1257FD04-0DAF-9D43-B145-F19B280B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40"/>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61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4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552D1"/>
    <w:pPr>
      <w:tabs>
        <w:tab w:val="center" w:pos="4252"/>
        <w:tab w:val="right" w:pos="8504"/>
      </w:tabs>
    </w:pPr>
  </w:style>
  <w:style w:type="character" w:customStyle="1" w:styleId="CabealhoChar">
    <w:name w:val="Cabeçalho Char"/>
    <w:basedOn w:val="Fontepargpadro"/>
    <w:link w:val="Cabealho"/>
    <w:uiPriority w:val="99"/>
    <w:rsid w:val="004552D1"/>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552D1"/>
    <w:pPr>
      <w:tabs>
        <w:tab w:val="center" w:pos="4252"/>
        <w:tab w:val="right" w:pos="8504"/>
      </w:tabs>
    </w:pPr>
  </w:style>
  <w:style w:type="character" w:customStyle="1" w:styleId="RodapChar">
    <w:name w:val="Rodapé Char"/>
    <w:basedOn w:val="Fontepargpadro"/>
    <w:link w:val="Rodap"/>
    <w:uiPriority w:val="99"/>
    <w:rsid w:val="004552D1"/>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44CF6"/>
    <w:rPr>
      <w:rFonts w:ascii="Tahoma" w:hAnsi="Tahoma" w:cs="Tahoma"/>
      <w:sz w:val="16"/>
      <w:szCs w:val="16"/>
    </w:rPr>
  </w:style>
  <w:style w:type="character" w:customStyle="1" w:styleId="TextodebaloChar">
    <w:name w:val="Texto de balão Char"/>
    <w:basedOn w:val="Fontepargpadro"/>
    <w:link w:val="Textodebalo"/>
    <w:uiPriority w:val="99"/>
    <w:semiHidden/>
    <w:rsid w:val="00444CF6"/>
    <w:rPr>
      <w:rFonts w:ascii="Tahoma" w:eastAsia="Times New Roman" w:hAnsi="Tahoma" w:cs="Tahoma"/>
      <w:sz w:val="16"/>
      <w:szCs w:val="16"/>
      <w:lang w:val="pt-BR" w:eastAsia="pt-BR" w:bidi="pt-BR"/>
    </w:rPr>
  </w:style>
  <w:style w:type="table" w:customStyle="1" w:styleId="TableNormal1">
    <w:name w:val="Table Normal1"/>
    <w:uiPriority w:val="2"/>
    <w:semiHidden/>
    <w:unhideWhenUsed/>
    <w:qFormat/>
    <w:rsid w:val="0077108B"/>
    <w:tblPr>
      <w:tblInd w:w="0" w:type="dxa"/>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761BC7"/>
    <w:rPr>
      <w:vertAlign w:val="superscript"/>
    </w:rPr>
  </w:style>
  <w:style w:type="character" w:customStyle="1" w:styleId="TextodenotaderodapChar">
    <w:name w:val="Texto de nota de rodapé Char"/>
    <w:basedOn w:val="Fontepargpadro"/>
    <w:link w:val="Textodenotaderodap"/>
    <w:uiPriority w:val="99"/>
    <w:semiHidden/>
    <w:rsid w:val="00761BC7"/>
    <w:rPr>
      <w:sz w:val="20"/>
      <w:szCs w:val="20"/>
    </w:rPr>
  </w:style>
  <w:style w:type="paragraph" w:styleId="Textodenotaderodap">
    <w:name w:val="footnote text"/>
    <w:basedOn w:val="Normal"/>
    <w:link w:val="TextodenotaderodapChar"/>
    <w:uiPriority w:val="99"/>
    <w:semiHidden/>
    <w:unhideWhenUsed/>
    <w:rsid w:val="00761BC7"/>
    <w:rPr>
      <w:rFonts w:asciiTheme="minorHAnsi" w:eastAsiaTheme="minorHAnsi" w:hAnsiTheme="minorHAnsi" w:cstheme="minorBidi"/>
      <w:sz w:val="20"/>
      <w:szCs w:val="20"/>
      <w:lang w:val="en-US" w:eastAsia="en-US" w:bidi="ar-SA"/>
    </w:rPr>
  </w:style>
  <w:style w:type="character" w:customStyle="1" w:styleId="TextodenotaderodapChar1">
    <w:name w:val="Texto de nota de rodapé Char1"/>
    <w:basedOn w:val="Fontepargpadro"/>
    <w:uiPriority w:val="99"/>
    <w:semiHidden/>
    <w:rsid w:val="00761BC7"/>
    <w:rPr>
      <w:rFonts w:ascii="Times New Roman" w:eastAsia="Times New Roman" w:hAnsi="Times New Roman" w:cs="Times New Roman"/>
      <w:sz w:val="20"/>
      <w:szCs w:val="20"/>
      <w:lang w:val="pt-BR" w:eastAsia="pt-BR" w:bidi="pt-BR"/>
    </w:rPr>
  </w:style>
  <w:style w:type="character" w:styleId="Hyperlink">
    <w:name w:val="Hyperlink"/>
    <w:basedOn w:val="Fontepargpadro"/>
    <w:uiPriority w:val="99"/>
    <w:unhideWhenUsed/>
    <w:rsid w:val="00736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_rels/footnotes.xml.rels><?xml version="1.0" encoding="UTF-8" standalone="yes"?>
<Relationships xmlns="http://schemas.openxmlformats.org/package/2006/relationships"><Relationship Id="rId2" Type="http://schemas.openxmlformats.org/officeDocument/2006/relationships/hyperlink" Target="mailto:nilmacristoledo@hotmail.com" TargetMode="External" /><Relationship Id="rId1" Type="http://schemas.openxmlformats.org/officeDocument/2006/relationships/hyperlink" Target="mailto:julio.cesar_pcs@hotmail.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1907</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UEG</dc:creator>
  <cp:keywords/>
  <cp:lastModifiedBy>Déboraa Souza</cp:lastModifiedBy>
  <cp:revision>2</cp:revision>
  <dcterms:created xsi:type="dcterms:W3CDTF">2019-09-30T12:51:00Z</dcterms:created>
  <dcterms:modified xsi:type="dcterms:W3CDTF">2019-09-30T12:51:00Z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2019-09-03T00:00:00Z</vt:filetime>
  </property>
</Properties>
</file>