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3D4A9" w14:textId="77777777" w:rsidR="00047A03" w:rsidRDefault="00047A03" w:rsidP="00047A03">
      <w:pPr>
        <w:spacing w:after="0" w:line="240" w:lineRule="auto"/>
        <w:ind w:left="28" w:hanging="2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ASSISTÊNCIA DE </w:t>
      </w:r>
      <w:r w:rsidR="0075787D">
        <w:rPr>
          <w:rFonts w:ascii="Times New Roman" w:hAnsi="Times New Roman" w:cs="Times New Roman"/>
          <w:b/>
          <w:sz w:val="24"/>
          <w:szCs w:val="24"/>
        </w:rPr>
        <w:t>ENFERMAGEM VOLTADA</w:t>
      </w:r>
      <w:r w:rsidR="00E47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87D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E472C8">
        <w:rPr>
          <w:rFonts w:ascii="Times New Roman" w:hAnsi="Times New Roman" w:cs="Times New Roman"/>
          <w:b/>
          <w:sz w:val="24"/>
          <w:szCs w:val="24"/>
        </w:rPr>
        <w:t>IMUNIZAÇÃO DA POPULAÇÃO I</w:t>
      </w:r>
      <w:r>
        <w:rPr>
          <w:rFonts w:ascii="Times New Roman" w:hAnsi="Times New Roman" w:cs="Times New Roman"/>
          <w:b/>
          <w:sz w:val="24"/>
          <w:szCs w:val="24"/>
        </w:rPr>
        <w:t>ND</w:t>
      </w:r>
      <w:r w:rsidR="009351E1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GENA</w:t>
      </w:r>
    </w:p>
    <w:p w14:paraId="29225C9E" w14:textId="77777777" w:rsidR="0083393B" w:rsidRDefault="005D3FE4" w:rsidP="0083393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b/>
          <w:color w:val="212121"/>
          <w:sz w:val="24"/>
          <w:szCs w:val="24"/>
        </w:rPr>
        <w:t>NUNES, Yasmin Cavalcante Godinho</w:t>
      </w:r>
      <w:r w:rsidR="002C05B2">
        <w:rPr>
          <w:rFonts w:ascii="Times New Roman" w:eastAsia="Calibri" w:hAnsi="Times New Roman" w:cs="Times New Roman"/>
          <w:b/>
          <w:color w:val="212121"/>
          <w:sz w:val="24"/>
          <w:szCs w:val="24"/>
        </w:rPr>
        <w:t xml:space="preserve"> (AUTOR, RELATOR)</w:t>
      </w:r>
      <w:r w:rsidR="0083393B" w:rsidRPr="006B6F01">
        <w:rPr>
          <w:rFonts w:ascii="Times New Roman" w:eastAsia="Arial" w:hAnsi="Times New Roman" w:cs="Times New Roman"/>
          <w:b/>
          <w:sz w:val="24"/>
          <w:szCs w:val="24"/>
          <w:vertAlign w:val="superscript"/>
          <w:lang w:eastAsia="pt-BR"/>
        </w:rPr>
        <w:t>1</w:t>
      </w:r>
    </w:p>
    <w:p w14:paraId="2647F1BE" w14:textId="56B0D880" w:rsidR="0083393B" w:rsidRDefault="005D3FE4" w:rsidP="006B6F01">
      <w:pPr>
        <w:spacing w:after="0" w:line="240" w:lineRule="auto"/>
        <w:ind w:left="28" w:hanging="28"/>
        <w:jc w:val="both"/>
        <w:rPr>
          <w:rFonts w:ascii="Times New Roman" w:eastAsia="Calibri" w:hAnsi="Times New Roman" w:cs="Times New Roman"/>
          <w:b/>
          <w:color w:val="21212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212121"/>
          <w:sz w:val="24"/>
          <w:szCs w:val="24"/>
        </w:rPr>
        <w:t>SANTOS, Leandro Costa</w:t>
      </w:r>
      <w:r w:rsidR="002C05B2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 xml:space="preserve"> (AUTOR)</w:t>
      </w:r>
      <w:r w:rsidR="008109D2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²</w:t>
      </w:r>
    </w:p>
    <w:p w14:paraId="3111BF6B" w14:textId="0021E94F" w:rsidR="008109D2" w:rsidRDefault="0083393B" w:rsidP="008109D2">
      <w:pPr>
        <w:spacing w:after="0" w:line="240" w:lineRule="auto"/>
        <w:ind w:left="28" w:hanging="2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AMADOR,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Aweme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Ferreira</w:t>
      </w:r>
      <w:bookmarkStart w:id="0" w:name="_Hlk7548503"/>
      <w:r w:rsidR="002C05B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(AUTOR)</w:t>
      </w:r>
      <w:r w:rsidR="000155A3" w:rsidRPr="00E6436B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744D1BF4" w14:textId="77777777" w:rsidR="00BC381B" w:rsidRDefault="00BC381B" w:rsidP="00BC381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SOZINHO, Maria de Belém Ramos (AUTOR, ORIENTADOR)4</w:t>
      </w:r>
    </w:p>
    <w:p w14:paraId="3000358C" w14:textId="77777777" w:rsidR="00BC381B" w:rsidRDefault="00BC381B" w:rsidP="008109D2">
      <w:pPr>
        <w:spacing w:after="0" w:line="240" w:lineRule="auto"/>
        <w:ind w:left="28" w:hanging="28"/>
        <w:jc w:val="both"/>
        <w:rPr>
          <w:rFonts w:ascii="Times New Roman" w:eastAsia="Arial" w:hAnsi="Times New Roman" w:cs="Times New Roman"/>
          <w:b/>
          <w:sz w:val="24"/>
          <w:szCs w:val="24"/>
          <w:vertAlign w:val="superscript"/>
          <w:lang w:eastAsia="pt-BR"/>
        </w:rPr>
      </w:pPr>
    </w:p>
    <w:bookmarkEnd w:id="0"/>
    <w:p w14:paraId="60ED5FBC" w14:textId="77777777" w:rsidR="004E6EF0" w:rsidRDefault="004E6EF0" w:rsidP="008C4E0C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99A4CE" w14:textId="4739FB1C" w:rsidR="006A608B" w:rsidRDefault="006B6F01" w:rsidP="00DE3B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2C8">
        <w:rPr>
          <w:rFonts w:ascii="Times New Roman" w:hAnsi="Times New Roman" w:cs="Times New Roman"/>
          <w:b/>
          <w:sz w:val="24"/>
          <w:szCs w:val="24"/>
        </w:rPr>
        <w:t>INTRODUÇÃO:</w:t>
      </w:r>
      <w:r w:rsidR="00047A03" w:rsidRPr="00E472C8">
        <w:rPr>
          <w:rFonts w:ascii="Times New Roman" w:hAnsi="Times New Roman" w:cs="Times New Roman"/>
          <w:sz w:val="24"/>
          <w:szCs w:val="24"/>
        </w:rPr>
        <w:t xml:space="preserve"> A</w:t>
      </w:r>
      <w:r w:rsidR="00547007" w:rsidRPr="00E472C8">
        <w:rPr>
          <w:rFonts w:ascii="Times New Roman" w:hAnsi="Times New Roman" w:cs="Times New Roman"/>
          <w:sz w:val="24"/>
          <w:szCs w:val="24"/>
        </w:rPr>
        <w:t xml:space="preserve"> importância da </w:t>
      </w:r>
      <w:r w:rsidR="00047A03" w:rsidRPr="00E472C8">
        <w:rPr>
          <w:rFonts w:ascii="Times New Roman" w:hAnsi="Times New Roman" w:cs="Times New Roman"/>
          <w:sz w:val="24"/>
          <w:szCs w:val="24"/>
        </w:rPr>
        <w:t xml:space="preserve"> </w:t>
      </w:r>
      <w:r w:rsidR="002135F6">
        <w:rPr>
          <w:rFonts w:ascii="Times New Roman" w:hAnsi="Times New Roman" w:cs="Times New Roman"/>
          <w:sz w:val="24"/>
          <w:szCs w:val="24"/>
        </w:rPr>
        <w:t xml:space="preserve">imunização </w:t>
      </w:r>
      <w:r w:rsidR="00547007" w:rsidRPr="00E472C8">
        <w:rPr>
          <w:rFonts w:ascii="Times New Roman" w:hAnsi="Times New Roman" w:cs="Times New Roman"/>
          <w:sz w:val="24"/>
          <w:szCs w:val="24"/>
        </w:rPr>
        <w:t xml:space="preserve">da população indígena nos remete a uma </w:t>
      </w:r>
      <w:r w:rsidR="00047A03" w:rsidRPr="00E472C8">
        <w:rPr>
          <w:rFonts w:ascii="Times New Roman" w:hAnsi="Times New Roman" w:cs="Times New Roman"/>
          <w:sz w:val="24"/>
          <w:szCs w:val="24"/>
        </w:rPr>
        <w:t>enfermagem transcultural, para LEININGER (1978), tem como foco o estudo da análise comparativa de diferentes culturas ou subcultur</w:t>
      </w:r>
      <w:r w:rsidR="000049A6">
        <w:rPr>
          <w:rFonts w:ascii="Times New Roman" w:hAnsi="Times New Roman" w:cs="Times New Roman"/>
          <w:sz w:val="24"/>
          <w:szCs w:val="24"/>
        </w:rPr>
        <w:t>a</w:t>
      </w:r>
      <w:r w:rsidR="00047A03" w:rsidRPr="00E472C8">
        <w:rPr>
          <w:rFonts w:ascii="Times New Roman" w:hAnsi="Times New Roman" w:cs="Times New Roman"/>
          <w:sz w:val="24"/>
          <w:szCs w:val="24"/>
        </w:rPr>
        <w:t>s, no que diz respeito ao comportamento relativo ao cuidado em geral</w:t>
      </w:r>
      <w:r w:rsidR="008109D2">
        <w:rPr>
          <w:rFonts w:ascii="Times New Roman" w:hAnsi="Times New Roman" w:cs="Times New Roman"/>
          <w:sz w:val="24"/>
          <w:szCs w:val="24"/>
        </w:rPr>
        <w:t>¹</w:t>
      </w:r>
      <w:r w:rsidR="00E472C8" w:rsidRPr="00E472C8">
        <w:rPr>
          <w:rFonts w:ascii="Times New Roman" w:hAnsi="Times New Roman" w:cs="Times New Roman"/>
          <w:sz w:val="24"/>
          <w:szCs w:val="24"/>
        </w:rPr>
        <w:t>, torna-se necessário que os profissionais de saúde levem em consideração tanto os aspectos científicos quanto os culturais que permeiam o cuidado d</w:t>
      </w:r>
      <w:r w:rsidR="00E472C8">
        <w:rPr>
          <w:rFonts w:ascii="Times New Roman" w:hAnsi="Times New Roman" w:cs="Times New Roman"/>
          <w:sz w:val="24"/>
          <w:szCs w:val="24"/>
        </w:rPr>
        <w:t xml:space="preserve">a </w:t>
      </w:r>
      <w:r w:rsidR="002135F6">
        <w:rPr>
          <w:rFonts w:ascii="Times New Roman" w:hAnsi="Times New Roman" w:cs="Times New Roman"/>
          <w:sz w:val="24"/>
          <w:szCs w:val="24"/>
        </w:rPr>
        <w:t>população</w:t>
      </w:r>
      <w:r w:rsidR="00E472C8" w:rsidRPr="00E472C8">
        <w:rPr>
          <w:rFonts w:ascii="Times New Roman" w:hAnsi="Times New Roman" w:cs="Times New Roman"/>
          <w:sz w:val="24"/>
          <w:szCs w:val="24"/>
        </w:rPr>
        <w:t xml:space="preserve"> indígena, uma vez que o cuidado cultural permite a construção de um plano de cuidados único e congruente ao contexto cultural e as suas reais necessidades, havendo maior eficácia na abordagem a</w:t>
      </w:r>
      <w:r w:rsidR="002135F6">
        <w:rPr>
          <w:rFonts w:ascii="Times New Roman" w:hAnsi="Times New Roman" w:cs="Times New Roman"/>
          <w:sz w:val="24"/>
          <w:szCs w:val="24"/>
        </w:rPr>
        <w:t xml:space="preserve"> população</w:t>
      </w:r>
      <w:r w:rsidR="00E472C8" w:rsidRPr="00E472C8">
        <w:rPr>
          <w:rFonts w:ascii="Times New Roman" w:hAnsi="Times New Roman" w:cs="Times New Roman"/>
          <w:sz w:val="24"/>
          <w:szCs w:val="24"/>
        </w:rPr>
        <w:t xml:space="preserve"> e nos cuidados realizados</w:t>
      </w:r>
      <w:r w:rsidR="00E472C8">
        <w:rPr>
          <w:rFonts w:ascii="Times New Roman" w:hAnsi="Times New Roman" w:cs="Times New Roman"/>
          <w:sz w:val="24"/>
          <w:szCs w:val="24"/>
        </w:rPr>
        <w:t xml:space="preserve">. </w:t>
      </w:r>
      <w:r w:rsidRPr="009132D0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047A03" w:rsidRPr="009132D0">
        <w:rPr>
          <w:rFonts w:ascii="Times New Roman" w:hAnsi="Times New Roman" w:cs="Times New Roman"/>
          <w:sz w:val="24"/>
          <w:szCs w:val="24"/>
        </w:rPr>
        <w:t>Interação dos cuidados de enfermagem com a cultura indígena valorizando seus aspectos culturais, no intuito de traçar um plano assistencial humanizado e pautado no respeito, afim de construir uma relação de confiança com a</w:t>
      </w:r>
      <w:r w:rsidR="0087109E">
        <w:rPr>
          <w:rFonts w:ascii="Times New Roman" w:hAnsi="Times New Roman" w:cs="Times New Roman"/>
          <w:sz w:val="24"/>
          <w:szCs w:val="24"/>
        </w:rPr>
        <w:t xml:space="preserve"> população </w:t>
      </w:r>
      <w:r w:rsidR="00047A03" w:rsidRPr="009132D0">
        <w:rPr>
          <w:rFonts w:ascii="Times New Roman" w:hAnsi="Times New Roman" w:cs="Times New Roman"/>
          <w:sz w:val="24"/>
          <w:szCs w:val="24"/>
        </w:rPr>
        <w:t xml:space="preserve">indígena e seus familiares. </w:t>
      </w:r>
      <w:r w:rsidR="00F50ED7" w:rsidRPr="009132D0">
        <w:rPr>
          <w:rFonts w:ascii="Times New Roman" w:hAnsi="Times New Roman" w:cs="Times New Roman"/>
          <w:b/>
          <w:sz w:val="24"/>
          <w:szCs w:val="24"/>
        </w:rPr>
        <w:t xml:space="preserve">METODOLOGIA: </w:t>
      </w:r>
      <w:r w:rsidR="00F50ED7" w:rsidRPr="009132D0">
        <w:rPr>
          <w:rFonts w:ascii="Times New Roman" w:hAnsi="Times New Roman" w:cs="Times New Roman"/>
          <w:sz w:val="24"/>
          <w:szCs w:val="24"/>
        </w:rPr>
        <w:t xml:space="preserve">Trata-se de um relato de experiência embasado </w:t>
      </w:r>
      <w:r w:rsidR="003D0EF9">
        <w:rPr>
          <w:rFonts w:ascii="Times New Roman" w:hAnsi="Times New Roman" w:cs="Times New Roman"/>
          <w:sz w:val="24"/>
          <w:szCs w:val="24"/>
        </w:rPr>
        <w:t>n</w:t>
      </w:r>
      <w:r w:rsidR="003C2C7F">
        <w:rPr>
          <w:rFonts w:ascii="Times New Roman" w:hAnsi="Times New Roman" w:cs="Times New Roman"/>
          <w:sz w:val="24"/>
          <w:szCs w:val="24"/>
        </w:rPr>
        <w:t>as pesquisas de acadêmicos de enfermagem</w:t>
      </w:r>
      <w:r w:rsidR="003D0EF9">
        <w:rPr>
          <w:rFonts w:ascii="Times New Roman" w:hAnsi="Times New Roman" w:cs="Times New Roman"/>
          <w:sz w:val="24"/>
          <w:szCs w:val="24"/>
        </w:rPr>
        <w:t>, a partir de aulas teóricas na sala de aula</w:t>
      </w:r>
      <w:r w:rsidR="001F3900">
        <w:rPr>
          <w:color w:val="515050"/>
          <w:sz w:val="21"/>
          <w:szCs w:val="21"/>
        </w:rPr>
        <w:t xml:space="preserve">. </w:t>
      </w:r>
      <w:r w:rsidR="001F3900" w:rsidRPr="000049A6">
        <w:rPr>
          <w:sz w:val="21"/>
          <w:szCs w:val="21"/>
        </w:rPr>
        <w:t xml:space="preserve">A experiência ocorreu no mês de abril de 2019, na casa </w:t>
      </w:r>
      <w:r w:rsidR="000049A6" w:rsidRPr="000049A6">
        <w:rPr>
          <w:sz w:val="21"/>
          <w:szCs w:val="21"/>
        </w:rPr>
        <w:t>indígena</w:t>
      </w:r>
      <w:r w:rsidR="001F3900">
        <w:rPr>
          <w:color w:val="515050"/>
          <w:sz w:val="21"/>
          <w:szCs w:val="21"/>
        </w:rPr>
        <w:t>,</w:t>
      </w:r>
      <w:r w:rsidR="001F3900">
        <w:rPr>
          <w:rFonts w:ascii="Times New Roman" w:hAnsi="Times New Roman" w:cs="Times New Roman"/>
          <w:sz w:val="24"/>
          <w:szCs w:val="24"/>
        </w:rPr>
        <w:t xml:space="preserve"> na campanha de vacina, </w:t>
      </w:r>
      <w:r w:rsidR="003D0EF9">
        <w:rPr>
          <w:rFonts w:ascii="Times New Roman" w:hAnsi="Times New Roman" w:cs="Times New Roman"/>
          <w:sz w:val="24"/>
          <w:szCs w:val="24"/>
        </w:rPr>
        <w:t>visto que, este público tem uma grande dificuldade de acesso a saúde</w:t>
      </w:r>
      <w:r w:rsidR="005413EE">
        <w:rPr>
          <w:rFonts w:ascii="Times New Roman" w:hAnsi="Times New Roman" w:cs="Times New Roman"/>
          <w:sz w:val="24"/>
          <w:szCs w:val="24"/>
        </w:rPr>
        <w:t>.</w:t>
      </w:r>
      <w:r w:rsidR="004E6EF0" w:rsidRPr="009132D0">
        <w:rPr>
          <w:rFonts w:ascii="Times New Roman" w:hAnsi="Times New Roman" w:cs="Times New Roman"/>
          <w:b/>
          <w:sz w:val="24"/>
          <w:szCs w:val="24"/>
        </w:rPr>
        <w:t xml:space="preserve"> RESULTADOS: </w:t>
      </w:r>
      <w:r w:rsidR="006D253C" w:rsidRPr="009132D0">
        <w:rPr>
          <w:rFonts w:ascii="Times New Roman" w:hAnsi="Times New Roman" w:cs="Times New Roman"/>
          <w:sz w:val="24"/>
          <w:szCs w:val="24"/>
        </w:rPr>
        <w:t>D</w:t>
      </w:r>
      <w:r w:rsidR="004E6EF0" w:rsidRPr="009132D0">
        <w:rPr>
          <w:rFonts w:ascii="Times New Roman" w:hAnsi="Times New Roman" w:cs="Times New Roman"/>
          <w:sz w:val="24"/>
          <w:szCs w:val="24"/>
        </w:rPr>
        <w:t xml:space="preserve">urante as aulas práticas hospitalares </w:t>
      </w:r>
      <w:r w:rsidR="006D253C" w:rsidRPr="009132D0">
        <w:rPr>
          <w:rFonts w:ascii="Times New Roman" w:hAnsi="Times New Roman" w:cs="Times New Roman"/>
          <w:sz w:val="24"/>
          <w:szCs w:val="24"/>
        </w:rPr>
        <w:t xml:space="preserve">foi </w:t>
      </w:r>
      <w:r w:rsidR="00A17D88">
        <w:rPr>
          <w:rFonts w:ascii="Times New Roman" w:hAnsi="Times New Roman" w:cs="Times New Roman"/>
          <w:sz w:val="24"/>
          <w:szCs w:val="24"/>
        </w:rPr>
        <w:t xml:space="preserve">observado que </w:t>
      </w:r>
      <w:r w:rsidR="00423ABA">
        <w:rPr>
          <w:rFonts w:ascii="Times New Roman" w:hAnsi="Times New Roman" w:cs="Times New Roman"/>
          <w:sz w:val="24"/>
          <w:szCs w:val="24"/>
        </w:rPr>
        <w:t>este determinado</w:t>
      </w:r>
      <w:r w:rsidR="00423ABA" w:rsidRPr="009132D0">
        <w:rPr>
          <w:rFonts w:ascii="Times New Roman" w:hAnsi="Times New Roman" w:cs="Times New Roman"/>
          <w:sz w:val="24"/>
          <w:szCs w:val="24"/>
        </w:rPr>
        <w:t xml:space="preserve"> grupo</w:t>
      </w:r>
      <w:r w:rsidR="00423ABA">
        <w:rPr>
          <w:rFonts w:ascii="Times New Roman" w:hAnsi="Times New Roman" w:cs="Times New Roman"/>
          <w:sz w:val="24"/>
          <w:szCs w:val="24"/>
        </w:rPr>
        <w:t xml:space="preserve"> de</w:t>
      </w:r>
      <w:r w:rsidR="00423ABA" w:rsidRPr="009132D0">
        <w:rPr>
          <w:rFonts w:ascii="Times New Roman" w:hAnsi="Times New Roman" w:cs="Times New Roman"/>
          <w:sz w:val="24"/>
          <w:szCs w:val="24"/>
        </w:rPr>
        <w:t xml:space="preserve"> indígena não estava</w:t>
      </w:r>
      <w:r w:rsidR="00A17D88">
        <w:rPr>
          <w:rFonts w:ascii="Times New Roman" w:hAnsi="Times New Roman" w:cs="Times New Roman"/>
          <w:sz w:val="24"/>
          <w:szCs w:val="24"/>
        </w:rPr>
        <w:t xml:space="preserve"> progredindo</w:t>
      </w:r>
      <w:r w:rsidR="004E6EF0" w:rsidRPr="009132D0">
        <w:rPr>
          <w:rFonts w:ascii="Times New Roman" w:hAnsi="Times New Roman" w:cs="Times New Roman"/>
          <w:sz w:val="24"/>
          <w:szCs w:val="24"/>
        </w:rPr>
        <w:t xml:space="preserve">, </w:t>
      </w:r>
      <w:r w:rsidR="001F3900">
        <w:rPr>
          <w:rFonts w:ascii="Times New Roman" w:hAnsi="Times New Roman" w:cs="Times New Roman"/>
          <w:sz w:val="24"/>
          <w:szCs w:val="24"/>
        </w:rPr>
        <w:t xml:space="preserve">foi traçado um plano assistencial para atender </w:t>
      </w:r>
      <w:r w:rsidR="00423ABA">
        <w:rPr>
          <w:rFonts w:ascii="Times New Roman" w:hAnsi="Times New Roman" w:cs="Times New Roman"/>
          <w:sz w:val="24"/>
          <w:szCs w:val="24"/>
        </w:rPr>
        <w:t>as necessidades básicas afetadas</w:t>
      </w:r>
      <w:r w:rsidR="001F3900">
        <w:rPr>
          <w:rFonts w:ascii="Times New Roman" w:hAnsi="Times New Roman" w:cs="Times New Roman"/>
          <w:sz w:val="24"/>
          <w:szCs w:val="24"/>
        </w:rPr>
        <w:t>,</w:t>
      </w:r>
      <w:r w:rsidR="000049A6">
        <w:rPr>
          <w:rFonts w:ascii="Times New Roman" w:hAnsi="Times New Roman" w:cs="Times New Roman"/>
          <w:sz w:val="24"/>
          <w:szCs w:val="24"/>
        </w:rPr>
        <w:t xml:space="preserve"> durante esse período houve uma certa</w:t>
      </w:r>
      <w:r w:rsidR="00423ABA">
        <w:rPr>
          <w:rFonts w:ascii="Times New Roman" w:hAnsi="Times New Roman" w:cs="Times New Roman"/>
          <w:sz w:val="24"/>
          <w:szCs w:val="24"/>
        </w:rPr>
        <w:t xml:space="preserve"> restrição dos indígenas com a vacinação, com exceção de um, e com o </w:t>
      </w:r>
      <w:r w:rsidR="004E6EF0" w:rsidRPr="009132D0">
        <w:rPr>
          <w:rFonts w:ascii="Times New Roman" w:hAnsi="Times New Roman" w:cs="Times New Roman"/>
          <w:sz w:val="24"/>
          <w:szCs w:val="24"/>
        </w:rPr>
        <w:t>prolongamento da internação</w:t>
      </w:r>
      <w:r w:rsidR="00423ABA">
        <w:rPr>
          <w:rFonts w:ascii="Times New Roman" w:hAnsi="Times New Roman" w:cs="Times New Roman"/>
          <w:sz w:val="24"/>
          <w:szCs w:val="24"/>
        </w:rPr>
        <w:t xml:space="preserve"> foi nítido que o único que aceitou a vacina teve uma evolução no quadro</w:t>
      </w:r>
      <w:r w:rsidR="000657F2">
        <w:rPr>
          <w:rFonts w:ascii="Times New Roman" w:hAnsi="Times New Roman" w:cs="Times New Roman"/>
          <w:sz w:val="24"/>
          <w:szCs w:val="24"/>
        </w:rPr>
        <w:t xml:space="preserve"> clínico</w:t>
      </w:r>
      <w:r w:rsidR="004E6EF0" w:rsidRPr="009132D0">
        <w:rPr>
          <w:rFonts w:ascii="Times New Roman" w:hAnsi="Times New Roman" w:cs="Times New Roman"/>
          <w:sz w:val="24"/>
          <w:szCs w:val="24"/>
        </w:rPr>
        <w:t xml:space="preserve">. Porém, as </w:t>
      </w:r>
      <w:r w:rsidR="000657F2" w:rsidRPr="009132D0">
        <w:rPr>
          <w:rFonts w:ascii="Times New Roman" w:hAnsi="Times New Roman" w:cs="Times New Roman"/>
          <w:sz w:val="24"/>
          <w:szCs w:val="24"/>
        </w:rPr>
        <w:t>vítimas</w:t>
      </w:r>
      <w:r w:rsidR="004E6EF0" w:rsidRPr="009132D0">
        <w:rPr>
          <w:rFonts w:ascii="Times New Roman" w:hAnsi="Times New Roman" w:cs="Times New Roman"/>
          <w:sz w:val="24"/>
          <w:szCs w:val="24"/>
        </w:rPr>
        <w:t xml:space="preserve"> que </w:t>
      </w:r>
      <w:r w:rsidR="00BE2440" w:rsidRPr="009132D0">
        <w:rPr>
          <w:rFonts w:ascii="Times New Roman" w:hAnsi="Times New Roman" w:cs="Times New Roman"/>
          <w:sz w:val="24"/>
          <w:szCs w:val="24"/>
        </w:rPr>
        <w:t>se encontra</w:t>
      </w:r>
      <w:r w:rsidR="000657F2">
        <w:rPr>
          <w:rFonts w:ascii="Times New Roman" w:hAnsi="Times New Roman" w:cs="Times New Roman"/>
          <w:sz w:val="24"/>
          <w:szCs w:val="24"/>
        </w:rPr>
        <w:t>v</w:t>
      </w:r>
      <w:r w:rsidR="00BE2440" w:rsidRPr="009132D0">
        <w:rPr>
          <w:rFonts w:ascii="Times New Roman" w:hAnsi="Times New Roman" w:cs="Times New Roman"/>
          <w:sz w:val="24"/>
          <w:szCs w:val="24"/>
        </w:rPr>
        <w:t>a</w:t>
      </w:r>
      <w:r w:rsidR="000657F2">
        <w:rPr>
          <w:rFonts w:ascii="Times New Roman" w:hAnsi="Times New Roman" w:cs="Times New Roman"/>
          <w:sz w:val="24"/>
          <w:szCs w:val="24"/>
        </w:rPr>
        <w:t>m</w:t>
      </w:r>
      <w:r w:rsidR="006D253C" w:rsidRPr="009132D0">
        <w:rPr>
          <w:rFonts w:ascii="Times New Roman" w:hAnsi="Times New Roman" w:cs="Times New Roman"/>
          <w:sz w:val="24"/>
          <w:szCs w:val="24"/>
        </w:rPr>
        <w:t xml:space="preserve"> com os aspectos culturais </w:t>
      </w:r>
      <w:r w:rsidR="004E6EF0" w:rsidRPr="009132D0">
        <w:rPr>
          <w:rFonts w:ascii="Times New Roman" w:hAnsi="Times New Roman" w:cs="Times New Roman"/>
          <w:sz w:val="24"/>
          <w:szCs w:val="24"/>
        </w:rPr>
        <w:t>satisfatório conseguiam ter uma melhora significativa e mais rápida</w:t>
      </w:r>
      <w:r w:rsidR="006D253C" w:rsidRPr="009132D0">
        <w:rPr>
          <w:rFonts w:ascii="Times New Roman" w:hAnsi="Times New Roman" w:cs="Times New Roman"/>
          <w:sz w:val="24"/>
          <w:szCs w:val="24"/>
        </w:rPr>
        <w:t xml:space="preserve"> na evolução de sua doença</w:t>
      </w:r>
      <w:r w:rsidR="004E6EF0" w:rsidRPr="009132D0">
        <w:rPr>
          <w:rFonts w:ascii="Times New Roman" w:hAnsi="Times New Roman" w:cs="Times New Roman"/>
          <w:sz w:val="24"/>
          <w:szCs w:val="24"/>
        </w:rPr>
        <w:t xml:space="preserve">, </w:t>
      </w:r>
      <w:r w:rsidR="00BE2440" w:rsidRPr="009132D0">
        <w:rPr>
          <w:rFonts w:ascii="Times New Roman" w:hAnsi="Times New Roman" w:cs="Times New Roman"/>
          <w:sz w:val="24"/>
          <w:szCs w:val="24"/>
        </w:rPr>
        <w:t>contribuindo na</w:t>
      </w:r>
      <w:r w:rsidR="004E6EF0" w:rsidRPr="009132D0">
        <w:rPr>
          <w:rFonts w:ascii="Times New Roman" w:hAnsi="Times New Roman" w:cs="Times New Roman"/>
          <w:sz w:val="24"/>
          <w:szCs w:val="24"/>
        </w:rPr>
        <w:t xml:space="preserve"> dim</w:t>
      </w:r>
      <w:r w:rsidR="00BE2440" w:rsidRPr="009132D0">
        <w:rPr>
          <w:rFonts w:ascii="Times New Roman" w:hAnsi="Times New Roman" w:cs="Times New Roman"/>
          <w:sz w:val="24"/>
          <w:szCs w:val="24"/>
        </w:rPr>
        <w:t>inuição d</w:t>
      </w:r>
      <w:r w:rsidR="004E6EF0" w:rsidRPr="009132D0">
        <w:rPr>
          <w:rFonts w:ascii="Times New Roman" w:hAnsi="Times New Roman" w:cs="Times New Roman"/>
          <w:sz w:val="24"/>
          <w:szCs w:val="24"/>
        </w:rPr>
        <w:t>o período de hospitalização.</w:t>
      </w:r>
      <w:r w:rsidR="00E6436B" w:rsidRPr="00913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039">
        <w:rPr>
          <w:rFonts w:ascii="Times New Roman" w:hAnsi="Times New Roman" w:cs="Times New Roman"/>
          <w:b/>
          <w:sz w:val="24"/>
          <w:szCs w:val="24"/>
        </w:rPr>
        <w:t>DISCURSSÃO</w:t>
      </w:r>
      <w:r w:rsidR="00E6436B" w:rsidRPr="009132D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27770" w:rsidRPr="000657F2">
        <w:rPr>
          <w:rFonts w:ascii="Times New Roman" w:hAnsi="Times New Roman" w:cs="Times New Roman"/>
          <w:sz w:val="24"/>
          <w:szCs w:val="24"/>
        </w:rPr>
        <w:t xml:space="preserve">Na cultura indígena, as causas para as doenças podem ser classificadas em dois grupos: as místicas e as naturais. Nesta mesma cultura, as explicações sobre a origem das doenças estão comumente associadas a crenças religiosas e decorrências naturais, e representam uma vivência de sofrimento e eventualmente uma possibilidade de morte provocada pelas mesmas². Com o objetivo de aprofundar o conhecimento da natureza e das características da enfermagem </w:t>
      </w:r>
      <w:r w:rsidR="00127770" w:rsidRPr="000657F2">
        <w:rPr>
          <w:rFonts w:ascii="Times New Roman" w:hAnsi="Times New Roman" w:cs="Times New Roman"/>
          <w:sz w:val="24"/>
          <w:szCs w:val="24"/>
        </w:rPr>
        <w:lastRenderedPageBreak/>
        <w:t>transcultural, os pressupostos que seguem precisam se aclarados, fazendo com que assim a área hospitalar em que elas estejam seja de sumo agrado</w:t>
      </w:r>
      <w:r w:rsidR="00127770" w:rsidRPr="00A035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27770">
        <w:rPr>
          <w:rFonts w:ascii="Times New Roman" w:hAnsi="Times New Roman" w:cs="Times New Roman"/>
          <w:sz w:val="24"/>
          <w:szCs w:val="24"/>
        </w:rPr>
        <w:t xml:space="preserve">e. </w:t>
      </w:r>
      <w:r w:rsidR="00127770" w:rsidRPr="00FF66BC">
        <w:rPr>
          <w:rFonts w:ascii="Times New Roman" w:hAnsi="Times New Roman" w:cs="Times New Roman"/>
          <w:sz w:val="24"/>
          <w:szCs w:val="24"/>
        </w:rPr>
        <w:t>A enfermagem é um fenômeno essencialmente transcultural que envolve o contexto e o processo de ajuda a indivíduos de diferentes orientações culturais ou de estilos de vida específicos dentro de determinada cultura</w:t>
      </w:r>
      <w:r w:rsidR="00127770" w:rsidRPr="00E643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27770" w:rsidRPr="00FF66BC">
        <w:rPr>
          <w:rFonts w:ascii="Times New Roman" w:hAnsi="Times New Roman" w:cs="Times New Roman"/>
          <w:sz w:val="24"/>
          <w:szCs w:val="24"/>
        </w:rPr>
        <w:t xml:space="preserve">. </w:t>
      </w:r>
      <w:r w:rsidR="006E7039">
        <w:rPr>
          <w:rFonts w:ascii="Times New Roman" w:hAnsi="Times New Roman" w:cs="Times New Roman"/>
          <w:b/>
          <w:sz w:val="24"/>
          <w:szCs w:val="24"/>
        </w:rPr>
        <w:t xml:space="preserve">CONSIDERAÇÕES FINAIS: </w:t>
      </w:r>
      <w:r w:rsidR="00B17E03" w:rsidRPr="00B17E03">
        <w:rPr>
          <w:rFonts w:ascii="Times New Roman" w:hAnsi="Times New Roman" w:cs="Times New Roman"/>
          <w:sz w:val="24"/>
          <w:szCs w:val="24"/>
        </w:rPr>
        <w:t>Nesse</w:t>
      </w:r>
      <w:r w:rsidR="00B17E03">
        <w:rPr>
          <w:rFonts w:ascii="Times New Roman" w:hAnsi="Times New Roman" w:cs="Times New Roman"/>
          <w:sz w:val="24"/>
          <w:szCs w:val="24"/>
        </w:rPr>
        <w:t xml:space="preserve"> paradigma, entende-se que é de suma importância que a enfermagem atue de maneira holística </w:t>
      </w:r>
      <w:r w:rsidR="0087109E">
        <w:rPr>
          <w:rFonts w:ascii="Times New Roman" w:hAnsi="Times New Roman" w:cs="Times New Roman"/>
          <w:sz w:val="24"/>
          <w:szCs w:val="24"/>
        </w:rPr>
        <w:t>a população</w:t>
      </w:r>
      <w:r w:rsidR="00B17E03">
        <w:rPr>
          <w:rFonts w:ascii="Times New Roman" w:hAnsi="Times New Roman" w:cs="Times New Roman"/>
          <w:sz w:val="24"/>
          <w:szCs w:val="24"/>
        </w:rPr>
        <w:t xml:space="preserve"> indígena, aceitando suas crenças e costumes, traçando um pleno diferencial tendo como base a equidade. Para que a adesão aos cuidados de enfermagem</w:t>
      </w:r>
      <w:r w:rsidR="000657F2">
        <w:rPr>
          <w:rFonts w:ascii="Times New Roman" w:hAnsi="Times New Roman" w:cs="Times New Roman"/>
          <w:sz w:val="24"/>
          <w:szCs w:val="24"/>
        </w:rPr>
        <w:t xml:space="preserve"> </w:t>
      </w:r>
      <w:r w:rsidR="00B17E03">
        <w:rPr>
          <w:rFonts w:ascii="Times New Roman" w:hAnsi="Times New Roman" w:cs="Times New Roman"/>
          <w:sz w:val="24"/>
          <w:szCs w:val="24"/>
        </w:rPr>
        <w:t xml:space="preserve">seja o objetivo atingido, é necessário que haja </w:t>
      </w:r>
      <w:r w:rsidR="0087109E">
        <w:rPr>
          <w:rFonts w:ascii="Times New Roman" w:hAnsi="Times New Roman" w:cs="Times New Roman"/>
          <w:sz w:val="24"/>
          <w:szCs w:val="24"/>
        </w:rPr>
        <w:t>di</w:t>
      </w:r>
      <w:r w:rsidR="006A608B">
        <w:rPr>
          <w:rFonts w:ascii="Times New Roman" w:hAnsi="Times New Roman" w:cs="Times New Roman"/>
          <w:sz w:val="24"/>
          <w:szCs w:val="24"/>
        </w:rPr>
        <w:t>alogo com essa população, informando acerca da importância da vacinação e dos possíveis riscos que a não aderência a mesma podem causar</w:t>
      </w:r>
      <w:r w:rsidR="00B17E03">
        <w:rPr>
          <w:rFonts w:ascii="Times New Roman" w:hAnsi="Times New Roman" w:cs="Times New Roman"/>
          <w:sz w:val="24"/>
          <w:szCs w:val="24"/>
        </w:rPr>
        <w:t xml:space="preserve">, além de cautela na implantação da assistência para que a identidade indígena não se perca, mas seja valorizada. </w:t>
      </w:r>
    </w:p>
    <w:p w14:paraId="16633D69" w14:textId="77777777" w:rsidR="006A608B" w:rsidRPr="006A608B" w:rsidRDefault="006A608B" w:rsidP="00DE3B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3B8D561D" w14:textId="77777777" w:rsidR="004E6EF0" w:rsidRPr="009132D0" w:rsidRDefault="00A8338C" w:rsidP="00DE3B1C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5B2">
        <w:rPr>
          <w:rFonts w:ascii="Times New Roman" w:hAnsi="Times New Roman" w:cs="Times New Roman"/>
          <w:b/>
          <w:sz w:val="24"/>
          <w:szCs w:val="24"/>
        </w:rPr>
        <w:t>DESCRITORES</w:t>
      </w:r>
      <w:r w:rsidR="002C0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5B2" w:rsidRPr="002C05B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2C05B2" w:rsidRPr="002C05B2">
        <w:rPr>
          <w:rFonts w:ascii="Times New Roman" w:hAnsi="Times New Roman" w:cs="Times New Roman"/>
          <w:b/>
          <w:sz w:val="24"/>
          <w:szCs w:val="24"/>
        </w:rPr>
        <w:t>DeCS</w:t>
      </w:r>
      <w:proofErr w:type="spellEnd"/>
      <w:r w:rsidR="002C05B2" w:rsidRPr="002C05B2">
        <w:rPr>
          <w:rFonts w:ascii="Times New Roman" w:hAnsi="Times New Roman" w:cs="Times New Roman"/>
          <w:b/>
          <w:sz w:val="24"/>
          <w:szCs w:val="24"/>
        </w:rPr>
        <w:t xml:space="preserve"> - ID)</w:t>
      </w:r>
      <w:r w:rsidRPr="002C05B2">
        <w:rPr>
          <w:rFonts w:ascii="Times New Roman" w:hAnsi="Times New Roman" w:cs="Times New Roman"/>
          <w:b/>
          <w:sz w:val="24"/>
          <w:szCs w:val="24"/>
        </w:rPr>
        <w:t>:</w:t>
      </w:r>
      <w:r w:rsidRPr="00913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2D0" w:rsidRPr="00155312">
        <w:rPr>
          <w:rFonts w:ascii="Times New Roman" w:hAnsi="Times New Roman" w:cs="Times New Roman"/>
          <w:sz w:val="24"/>
          <w:szCs w:val="24"/>
        </w:rPr>
        <w:t>Enfermagem Transcultural;</w:t>
      </w:r>
      <w:r w:rsidR="00EA4BCF" w:rsidRPr="00155312">
        <w:rPr>
          <w:rFonts w:ascii="Times New Roman" w:hAnsi="Times New Roman" w:cs="Times New Roman"/>
          <w:sz w:val="24"/>
          <w:szCs w:val="24"/>
        </w:rPr>
        <w:t xml:space="preserve"> </w:t>
      </w:r>
      <w:r w:rsidR="009132D0" w:rsidRPr="00155312">
        <w:rPr>
          <w:rFonts w:ascii="Times New Roman" w:hAnsi="Times New Roman" w:cs="Times New Roman"/>
          <w:sz w:val="24"/>
          <w:szCs w:val="24"/>
        </w:rPr>
        <w:t xml:space="preserve">Cultura </w:t>
      </w:r>
      <w:r w:rsidR="006E7039" w:rsidRPr="00155312">
        <w:rPr>
          <w:rFonts w:ascii="Times New Roman" w:hAnsi="Times New Roman" w:cs="Times New Roman"/>
          <w:sz w:val="24"/>
          <w:szCs w:val="24"/>
        </w:rPr>
        <w:t>Indígena;</w:t>
      </w:r>
      <w:r w:rsidRPr="00155312">
        <w:rPr>
          <w:rFonts w:ascii="Times New Roman" w:hAnsi="Times New Roman" w:cs="Times New Roman"/>
          <w:sz w:val="24"/>
          <w:szCs w:val="24"/>
        </w:rPr>
        <w:t xml:space="preserve"> </w:t>
      </w:r>
      <w:r w:rsidR="009132D0" w:rsidRPr="00155312">
        <w:rPr>
          <w:rFonts w:ascii="Times New Roman" w:hAnsi="Times New Roman" w:cs="Times New Roman"/>
          <w:sz w:val="24"/>
          <w:szCs w:val="24"/>
        </w:rPr>
        <w:t>Cuidado</w:t>
      </w:r>
      <w:r w:rsidR="00EA4BCF" w:rsidRPr="00155312">
        <w:rPr>
          <w:rFonts w:ascii="Times New Roman" w:hAnsi="Times New Roman" w:cs="Times New Roman"/>
          <w:sz w:val="24"/>
          <w:szCs w:val="24"/>
        </w:rPr>
        <w:t>.</w:t>
      </w:r>
    </w:p>
    <w:p w14:paraId="382D71F3" w14:textId="77777777" w:rsidR="00F50ED7" w:rsidRPr="009132D0" w:rsidRDefault="00F50ED7" w:rsidP="00DE3B1C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7941D5" w14:textId="77777777" w:rsidR="00801F87" w:rsidRPr="00821896" w:rsidRDefault="00A8338C" w:rsidP="00DE3B1C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896">
        <w:rPr>
          <w:rFonts w:ascii="Times New Roman" w:hAnsi="Times New Roman" w:cs="Times New Roman"/>
          <w:b/>
          <w:sz w:val="24"/>
          <w:szCs w:val="24"/>
        </w:rPr>
        <w:t>REFERÊNCIAS:</w:t>
      </w:r>
    </w:p>
    <w:p w14:paraId="40DF57F4" w14:textId="77777777" w:rsidR="009132D0" w:rsidRPr="00821896" w:rsidRDefault="008C4E0C" w:rsidP="008109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896">
        <w:rPr>
          <w:rFonts w:ascii="Times New Roman" w:hAnsi="Times New Roman" w:cs="Times New Roman"/>
          <w:sz w:val="24"/>
          <w:szCs w:val="24"/>
        </w:rPr>
        <w:t>1-</w:t>
      </w:r>
      <w:r w:rsidR="009132D0" w:rsidRPr="00821896">
        <w:rPr>
          <w:rFonts w:ascii="Times New Roman" w:hAnsi="Times New Roman" w:cs="Times New Roman"/>
          <w:sz w:val="24"/>
          <w:szCs w:val="24"/>
        </w:rPr>
        <w:t xml:space="preserve"> GUALDA DM.; et al. Estudo sobre teoria transcultural de </w:t>
      </w:r>
      <w:proofErr w:type="spellStart"/>
      <w:r w:rsidR="009132D0" w:rsidRPr="00821896">
        <w:rPr>
          <w:rFonts w:ascii="Times New Roman" w:hAnsi="Times New Roman" w:cs="Times New Roman"/>
          <w:sz w:val="24"/>
          <w:szCs w:val="24"/>
        </w:rPr>
        <w:t>Leininger</w:t>
      </w:r>
      <w:proofErr w:type="spellEnd"/>
      <w:r w:rsidR="009132D0" w:rsidRPr="00821896">
        <w:rPr>
          <w:rFonts w:ascii="Times New Roman" w:hAnsi="Times New Roman" w:cs="Times New Roman"/>
          <w:sz w:val="24"/>
          <w:szCs w:val="24"/>
        </w:rPr>
        <w:t>.</w:t>
      </w:r>
      <w:r w:rsidR="00821896" w:rsidRPr="00821896">
        <w:rPr>
          <w:rFonts w:ascii="Times New Roman" w:hAnsi="Times New Roman" w:cs="Times New Roman"/>
          <w:sz w:val="24"/>
          <w:szCs w:val="24"/>
        </w:rPr>
        <w:t xml:space="preserve"> </w:t>
      </w:r>
      <w:r w:rsidR="00821896" w:rsidRPr="00821896">
        <w:rPr>
          <w:rFonts w:ascii="Times New Roman" w:hAnsi="Times New Roman" w:cs="Times New Roman"/>
          <w:b/>
          <w:sz w:val="24"/>
          <w:szCs w:val="24"/>
        </w:rPr>
        <w:t>Revista Escola de Enfermagem USP</w:t>
      </w:r>
      <w:r w:rsidR="009132D0" w:rsidRPr="00821896">
        <w:rPr>
          <w:rFonts w:ascii="Times New Roman" w:hAnsi="Times New Roman" w:cs="Times New Roman"/>
          <w:sz w:val="24"/>
          <w:szCs w:val="24"/>
        </w:rPr>
        <w:t xml:space="preserve">. 1992 </w:t>
      </w:r>
    </w:p>
    <w:p w14:paraId="533E01BB" w14:textId="77777777" w:rsidR="00127770" w:rsidRPr="00A17D88" w:rsidRDefault="009132D0" w:rsidP="008109D2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1896">
        <w:rPr>
          <w:rFonts w:ascii="Times New Roman" w:hAnsi="Times New Roman" w:cs="Times New Roman"/>
          <w:sz w:val="24"/>
          <w:szCs w:val="24"/>
        </w:rPr>
        <w:t xml:space="preserve"> </w:t>
      </w:r>
      <w:r w:rsidR="008C4E0C" w:rsidRPr="0082189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2-</w:t>
      </w:r>
      <w:r w:rsidR="00B17E03" w:rsidRPr="00821896">
        <w:rPr>
          <w:rFonts w:ascii="Times New Roman" w:hAnsi="Times New Roman" w:cs="Times New Roman"/>
          <w:sz w:val="24"/>
          <w:szCs w:val="24"/>
        </w:rPr>
        <w:t xml:space="preserve"> </w:t>
      </w:r>
      <w:r w:rsidR="00127770" w:rsidRPr="00821896">
        <w:rPr>
          <w:rFonts w:ascii="Times New Roman" w:hAnsi="Times New Roman" w:cs="Times New Roman"/>
          <w:sz w:val="24"/>
          <w:szCs w:val="24"/>
        </w:rPr>
        <w:t>YAMAMOTO, RM et al.</w:t>
      </w:r>
      <w:r w:rsidR="00E86C20" w:rsidRPr="00821896">
        <w:rPr>
          <w:rFonts w:ascii="Times New Roman" w:hAnsi="Times New Roman" w:cs="Times New Roman"/>
          <w:sz w:val="24"/>
          <w:szCs w:val="24"/>
        </w:rPr>
        <w:t xml:space="preserve">; </w:t>
      </w:r>
      <w:r w:rsidR="0049105B">
        <w:rPr>
          <w:rFonts w:ascii="Times New Roman" w:hAnsi="Times New Roman" w:cs="Times New Roman"/>
          <w:b/>
          <w:sz w:val="24"/>
          <w:szCs w:val="24"/>
        </w:rPr>
        <w:t>M</w:t>
      </w:r>
      <w:r w:rsidR="0049105B" w:rsidRPr="00E86C20">
        <w:rPr>
          <w:rFonts w:ascii="Times New Roman" w:hAnsi="Times New Roman" w:cs="Times New Roman"/>
          <w:b/>
          <w:sz w:val="24"/>
          <w:szCs w:val="24"/>
        </w:rPr>
        <w:t>anual</w:t>
      </w:r>
      <w:r w:rsidR="00127770" w:rsidRPr="00E86C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770" w:rsidRPr="00821896">
        <w:rPr>
          <w:rFonts w:ascii="Times New Roman" w:hAnsi="Times New Roman" w:cs="Times New Roman"/>
          <w:b/>
          <w:sz w:val="24"/>
          <w:szCs w:val="24"/>
        </w:rPr>
        <w:t>de atenção à saúde da criança indígena brasileira</w:t>
      </w:r>
      <w:r w:rsidR="00127770" w:rsidRPr="00821896">
        <w:rPr>
          <w:rFonts w:ascii="Times New Roman" w:hAnsi="Times New Roman" w:cs="Times New Roman"/>
          <w:sz w:val="24"/>
          <w:szCs w:val="24"/>
        </w:rPr>
        <w:t xml:space="preserve">. </w:t>
      </w:r>
      <w:r w:rsidR="00127770" w:rsidRPr="00A17D88">
        <w:rPr>
          <w:rFonts w:ascii="Times New Roman" w:hAnsi="Times New Roman" w:cs="Times New Roman"/>
          <w:sz w:val="24"/>
          <w:szCs w:val="24"/>
          <w:lang w:val="en-US"/>
        </w:rPr>
        <w:t xml:space="preserve">2004. 239 p. </w:t>
      </w:r>
    </w:p>
    <w:p w14:paraId="0CD557D3" w14:textId="77777777" w:rsidR="00127770" w:rsidRPr="00821896" w:rsidRDefault="008C4E0C" w:rsidP="008109D2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A17D88">
        <w:rPr>
          <w:rFonts w:ascii="Times New Roman" w:hAnsi="Times New Roman" w:cs="Times New Roman"/>
          <w:sz w:val="24"/>
          <w:szCs w:val="24"/>
          <w:lang w:val="en-US"/>
        </w:rPr>
        <w:t>3-</w:t>
      </w:r>
      <w:r w:rsidR="006D253C" w:rsidRPr="00A17D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7770" w:rsidRPr="00A17D88">
        <w:rPr>
          <w:rFonts w:ascii="Times New Roman" w:hAnsi="Times New Roman" w:cs="Times New Roman"/>
          <w:sz w:val="24"/>
          <w:szCs w:val="24"/>
          <w:lang w:val="en-US"/>
        </w:rPr>
        <w:t xml:space="preserve">LEININGER.; et al. Transcultural care diversity </w:t>
      </w:r>
      <w:proofErr w:type="spellStart"/>
      <w:r w:rsidR="00127770" w:rsidRPr="00A17D88">
        <w:rPr>
          <w:rFonts w:ascii="Times New Roman" w:hAnsi="Times New Roman" w:cs="Times New Roman"/>
          <w:sz w:val="24"/>
          <w:szCs w:val="24"/>
          <w:lang w:val="en-US"/>
        </w:rPr>
        <w:t>ande</w:t>
      </w:r>
      <w:proofErr w:type="spellEnd"/>
      <w:r w:rsidR="00127770" w:rsidRPr="00A17D88">
        <w:rPr>
          <w:rFonts w:ascii="Times New Roman" w:hAnsi="Times New Roman" w:cs="Times New Roman"/>
          <w:sz w:val="24"/>
          <w:szCs w:val="24"/>
          <w:lang w:val="en-US"/>
        </w:rPr>
        <w:t xml:space="preserve"> universality: a theory of nursing. </w:t>
      </w:r>
      <w:r w:rsidR="00127770" w:rsidRPr="00821896">
        <w:rPr>
          <w:rFonts w:ascii="Times New Roman" w:hAnsi="Times New Roman" w:cs="Times New Roman"/>
          <w:b/>
          <w:sz w:val="24"/>
          <w:szCs w:val="24"/>
        </w:rPr>
        <w:t>Nurs</w:t>
      </w:r>
      <w:r w:rsidR="00B57005">
        <w:rPr>
          <w:rFonts w:ascii="Times New Roman" w:hAnsi="Times New Roman" w:cs="Times New Roman"/>
          <w:b/>
          <w:sz w:val="24"/>
          <w:szCs w:val="24"/>
        </w:rPr>
        <w:t>e</w:t>
      </w:r>
      <w:r w:rsidR="00127770" w:rsidRPr="00821896">
        <w:rPr>
          <w:rFonts w:ascii="Times New Roman" w:hAnsi="Times New Roman" w:cs="Times New Roman"/>
          <w:b/>
          <w:sz w:val="24"/>
          <w:szCs w:val="24"/>
        </w:rPr>
        <w:t xml:space="preserve">. Health </w:t>
      </w:r>
      <w:proofErr w:type="spellStart"/>
      <w:r w:rsidR="00127770" w:rsidRPr="00821896">
        <w:rPr>
          <w:rFonts w:ascii="Times New Roman" w:hAnsi="Times New Roman" w:cs="Times New Roman"/>
          <w:b/>
          <w:sz w:val="24"/>
          <w:szCs w:val="24"/>
        </w:rPr>
        <w:t>Care</w:t>
      </w:r>
      <w:proofErr w:type="spellEnd"/>
      <w:r w:rsidR="00127770" w:rsidRPr="00821896">
        <w:rPr>
          <w:rFonts w:ascii="Times New Roman" w:hAnsi="Times New Roman" w:cs="Times New Roman"/>
          <w:sz w:val="24"/>
          <w:szCs w:val="24"/>
        </w:rPr>
        <w:t>. 1985. v. 6, no. 4, pp. 209-12.</w:t>
      </w:r>
      <w:r w:rsidR="00127770" w:rsidRPr="0082189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6F96FAEA" w14:textId="77777777" w:rsidR="00205A98" w:rsidRDefault="00205A98" w:rsidP="008109D2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14:paraId="0E24C4DE" w14:textId="77777777" w:rsidR="000155A3" w:rsidRPr="00821896" w:rsidRDefault="000155A3" w:rsidP="008109D2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14:paraId="33A134D1" w14:textId="77777777" w:rsidR="00867D9A" w:rsidRDefault="000155A3" w:rsidP="008109D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155A3">
        <w:rPr>
          <w:rFonts w:ascii="Times New Roman" w:eastAsia="Arial" w:hAnsi="Times New Roman" w:cs="Times New Roman"/>
          <w:b/>
          <w:sz w:val="24"/>
          <w:szCs w:val="24"/>
          <w:vertAlign w:val="superscript"/>
          <w:lang w:eastAsia="pt-BR"/>
        </w:rPr>
        <w:t>1</w:t>
      </w:r>
      <w:r w:rsidRPr="000155A3">
        <w:rPr>
          <w:rFonts w:ascii="Times New Roman" w:eastAsia="Calibri" w:hAnsi="Times New Roman" w:cs="Times New Roman"/>
          <w:b/>
          <w:sz w:val="24"/>
          <w:szCs w:val="24"/>
        </w:rPr>
        <w:t>Graduand</w:t>
      </w:r>
      <w:r w:rsidR="005D3FE4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0155A3">
        <w:rPr>
          <w:rFonts w:ascii="Times New Roman" w:eastAsia="Calibri" w:hAnsi="Times New Roman" w:cs="Times New Roman"/>
          <w:b/>
          <w:sz w:val="24"/>
          <w:szCs w:val="24"/>
        </w:rPr>
        <w:t xml:space="preserve"> em Enfermagem. Centro Universitário do </w:t>
      </w:r>
      <w:r w:rsidR="008109D2" w:rsidRPr="000155A3">
        <w:rPr>
          <w:rFonts w:ascii="Times New Roman" w:eastAsia="Calibri" w:hAnsi="Times New Roman" w:cs="Times New Roman"/>
          <w:b/>
          <w:sz w:val="24"/>
          <w:szCs w:val="24"/>
        </w:rPr>
        <w:t>Par</w:t>
      </w:r>
      <w:r w:rsidR="008109D2">
        <w:rPr>
          <w:rFonts w:ascii="Times New Roman" w:eastAsia="Calibri" w:hAnsi="Times New Roman" w:cs="Times New Roman"/>
          <w:b/>
          <w:sz w:val="24"/>
          <w:szCs w:val="24"/>
        </w:rPr>
        <w:t>á</w:t>
      </w:r>
      <w:r w:rsidRPr="000155A3">
        <w:rPr>
          <w:rFonts w:ascii="Times New Roman" w:eastAsia="Calibri" w:hAnsi="Times New Roman" w:cs="Times New Roman"/>
          <w:b/>
          <w:sz w:val="24"/>
          <w:szCs w:val="24"/>
        </w:rPr>
        <w:t xml:space="preserve"> (CESUPA). Belém, Para, Brasil. </w:t>
      </w:r>
      <w:r w:rsidR="008109D2" w:rsidRPr="000155A3">
        <w:rPr>
          <w:rFonts w:ascii="Times New Roman" w:eastAsia="Calibri" w:hAnsi="Times New Roman" w:cs="Times New Roman"/>
          <w:b/>
          <w:sz w:val="24"/>
          <w:szCs w:val="24"/>
        </w:rPr>
        <w:t>E-mail</w:t>
      </w:r>
      <w:r w:rsidRPr="000155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D3FE4">
        <w:rPr>
          <w:rFonts w:ascii="Times New Roman" w:eastAsia="Calibri" w:hAnsi="Times New Roman" w:cs="Times New Roman"/>
          <w:b/>
          <w:sz w:val="24"/>
          <w:szCs w:val="24"/>
        </w:rPr>
        <w:t>yasminpara@hotmail.com</w:t>
      </w:r>
      <w:r w:rsidR="00867D9A" w:rsidRPr="00867D9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A740A4B" w14:textId="3ADC69A5" w:rsidR="000155A3" w:rsidRPr="000155A3" w:rsidRDefault="000155A3" w:rsidP="008109D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155A3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 w:rsidRPr="000155A3">
        <w:rPr>
          <w:rFonts w:ascii="Times New Roman" w:eastAsia="Calibri" w:hAnsi="Times New Roman" w:cs="Times New Roman"/>
          <w:b/>
          <w:sz w:val="24"/>
          <w:szCs w:val="24"/>
        </w:rPr>
        <w:t>Graduand</w:t>
      </w:r>
      <w:r w:rsidR="00BC381B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0155A3">
        <w:rPr>
          <w:rFonts w:ascii="Times New Roman" w:eastAsia="Calibri" w:hAnsi="Times New Roman" w:cs="Times New Roman"/>
          <w:b/>
          <w:sz w:val="24"/>
          <w:szCs w:val="24"/>
        </w:rPr>
        <w:t xml:space="preserve"> em </w:t>
      </w:r>
      <w:r w:rsidR="008109D2" w:rsidRPr="000155A3">
        <w:rPr>
          <w:rFonts w:ascii="Times New Roman" w:eastAsia="Calibri" w:hAnsi="Times New Roman" w:cs="Times New Roman"/>
          <w:b/>
          <w:sz w:val="24"/>
          <w:szCs w:val="24"/>
        </w:rPr>
        <w:t>Enfermagem. Centro</w:t>
      </w:r>
      <w:r w:rsidRPr="000155A3">
        <w:rPr>
          <w:rFonts w:ascii="Times New Roman" w:eastAsia="Calibri" w:hAnsi="Times New Roman" w:cs="Times New Roman"/>
          <w:b/>
          <w:sz w:val="24"/>
          <w:szCs w:val="24"/>
        </w:rPr>
        <w:t xml:space="preserve"> Universitário do </w:t>
      </w:r>
      <w:r w:rsidR="008109D2" w:rsidRPr="000155A3">
        <w:rPr>
          <w:rFonts w:ascii="Times New Roman" w:eastAsia="Calibri" w:hAnsi="Times New Roman" w:cs="Times New Roman"/>
          <w:b/>
          <w:sz w:val="24"/>
          <w:szCs w:val="24"/>
        </w:rPr>
        <w:t>Par</w:t>
      </w:r>
      <w:r w:rsidR="008109D2">
        <w:rPr>
          <w:rFonts w:ascii="Times New Roman" w:eastAsia="Calibri" w:hAnsi="Times New Roman" w:cs="Times New Roman"/>
          <w:b/>
          <w:sz w:val="24"/>
          <w:szCs w:val="24"/>
        </w:rPr>
        <w:t>á</w:t>
      </w:r>
      <w:r w:rsidR="008109D2" w:rsidRPr="000155A3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0155A3">
        <w:rPr>
          <w:rFonts w:ascii="Times New Roman" w:eastAsia="Calibri" w:hAnsi="Times New Roman" w:cs="Times New Roman"/>
          <w:b/>
          <w:sz w:val="24"/>
          <w:szCs w:val="24"/>
        </w:rPr>
        <w:t>CESUPA). Belém, Para, Brasil;</w:t>
      </w:r>
    </w:p>
    <w:p w14:paraId="60BBCD50" w14:textId="547B73B7" w:rsidR="000155A3" w:rsidRDefault="000155A3" w:rsidP="008109D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155A3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3</w:t>
      </w:r>
      <w:r w:rsidRPr="000155A3">
        <w:rPr>
          <w:rFonts w:ascii="Times New Roman" w:eastAsia="Calibri" w:hAnsi="Times New Roman" w:cs="Times New Roman"/>
          <w:b/>
          <w:sz w:val="24"/>
          <w:szCs w:val="24"/>
        </w:rPr>
        <w:t>Graduand</w:t>
      </w:r>
      <w:r w:rsidR="00BC381B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0155A3">
        <w:rPr>
          <w:rFonts w:ascii="Times New Roman" w:eastAsia="Calibri" w:hAnsi="Times New Roman" w:cs="Times New Roman"/>
          <w:b/>
          <w:sz w:val="24"/>
          <w:szCs w:val="24"/>
        </w:rPr>
        <w:t xml:space="preserve"> em Enfermagem. Centro Universitário do </w:t>
      </w:r>
      <w:r w:rsidR="008109D2" w:rsidRPr="000155A3">
        <w:rPr>
          <w:rFonts w:ascii="Times New Roman" w:eastAsia="Calibri" w:hAnsi="Times New Roman" w:cs="Times New Roman"/>
          <w:b/>
          <w:sz w:val="24"/>
          <w:szCs w:val="24"/>
        </w:rPr>
        <w:t>Pa</w:t>
      </w:r>
      <w:r w:rsidR="008109D2">
        <w:rPr>
          <w:rFonts w:ascii="Times New Roman" w:eastAsia="Calibri" w:hAnsi="Times New Roman" w:cs="Times New Roman"/>
          <w:b/>
          <w:sz w:val="24"/>
          <w:szCs w:val="24"/>
        </w:rPr>
        <w:t>rá</w:t>
      </w:r>
      <w:r w:rsidRPr="000155A3">
        <w:rPr>
          <w:rFonts w:ascii="Times New Roman" w:eastAsia="Calibri" w:hAnsi="Times New Roman" w:cs="Times New Roman"/>
          <w:b/>
          <w:sz w:val="24"/>
          <w:szCs w:val="24"/>
        </w:rPr>
        <w:t xml:space="preserve"> (CESUPA). Belém, Para, Brasil;</w:t>
      </w:r>
    </w:p>
    <w:p w14:paraId="66BA0193" w14:textId="263D143B" w:rsidR="00D4124E" w:rsidRPr="000155A3" w:rsidRDefault="00D4124E" w:rsidP="008109D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Mestre em ciência da motricidade humana. Docente. Centro Universitário do Pará (CESUPA). Belém, Pará, Brasil.</w:t>
      </w:r>
    </w:p>
    <w:p w14:paraId="1FC06FC0" w14:textId="77777777" w:rsidR="007D4343" w:rsidRPr="000155A3" w:rsidRDefault="007D4343" w:rsidP="000155A3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4343" w:rsidRPr="000155A3" w:rsidSect="004E6EF0"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31015"/>
    <w:multiLevelType w:val="hybridMultilevel"/>
    <w:tmpl w:val="CAF0CDE4"/>
    <w:lvl w:ilvl="0" w:tplc="23969234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F87"/>
    <w:rsid w:val="000049A6"/>
    <w:rsid w:val="000155A3"/>
    <w:rsid w:val="00021C52"/>
    <w:rsid w:val="00047A03"/>
    <w:rsid w:val="000657F2"/>
    <w:rsid w:val="00116145"/>
    <w:rsid w:val="00127770"/>
    <w:rsid w:val="001526B7"/>
    <w:rsid w:val="00155312"/>
    <w:rsid w:val="00192974"/>
    <w:rsid w:val="001E32DA"/>
    <w:rsid w:val="001E642D"/>
    <w:rsid w:val="001F3900"/>
    <w:rsid w:val="00205A98"/>
    <w:rsid w:val="002135F6"/>
    <w:rsid w:val="002A27F6"/>
    <w:rsid w:val="002C05B2"/>
    <w:rsid w:val="00347D9D"/>
    <w:rsid w:val="003C2C7F"/>
    <w:rsid w:val="003D0EF9"/>
    <w:rsid w:val="003F4811"/>
    <w:rsid w:val="00406D8A"/>
    <w:rsid w:val="004133D7"/>
    <w:rsid w:val="00423ABA"/>
    <w:rsid w:val="004363EE"/>
    <w:rsid w:val="0049105B"/>
    <w:rsid w:val="004D0492"/>
    <w:rsid w:val="004D5D41"/>
    <w:rsid w:val="004E6EF0"/>
    <w:rsid w:val="005413EE"/>
    <w:rsid w:val="00547007"/>
    <w:rsid w:val="005D3FE4"/>
    <w:rsid w:val="00674562"/>
    <w:rsid w:val="006A608B"/>
    <w:rsid w:val="006B138A"/>
    <w:rsid w:val="006B6F01"/>
    <w:rsid w:val="006D253C"/>
    <w:rsid w:val="006E7039"/>
    <w:rsid w:val="0075787D"/>
    <w:rsid w:val="007D4343"/>
    <w:rsid w:val="00801F87"/>
    <w:rsid w:val="008109D2"/>
    <w:rsid w:val="0081363B"/>
    <w:rsid w:val="008157DA"/>
    <w:rsid w:val="00821896"/>
    <w:rsid w:val="0083393B"/>
    <w:rsid w:val="008404B6"/>
    <w:rsid w:val="00861090"/>
    <w:rsid w:val="00867D9A"/>
    <w:rsid w:val="0087109E"/>
    <w:rsid w:val="008C0E3D"/>
    <w:rsid w:val="008C4E0C"/>
    <w:rsid w:val="009132D0"/>
    <w:rsid w:val="009351E1"/>
    <w:rsid w:val="009C4686"/>
    <w:rsid w:val="009F2896"/>
    <w:rsid w:val="00A035C7"/>
    <w:rsid w:val="00A17D88"/>
    <w:rsid w:val="00A8338C"/>
    <w:rsid w:val="00B17E03"/>
    <w:rsid w:val="00B57005"/>
    <w:rsid w:val="00BC381B"/>
    <w:rsid w:val="00BD76AF"/>
    <w:rsid w:val="00BE1EA4"/>
    <w:rsid w:val="00BE2440"/>
    <w:rsid w:val="00BF5010"/>
    <w:rsid w:val="00C302EA"/>
    <w:rsid w:val="00CC5E0A"/>
    <w:rsid w:val="00D208FF"/>
    <w:rsid w:val="00D4124E"/>
    <w:rsid w:val="00D53BF2"/>
    <w:rsid w:val="00D6235A"/>
    <w:rsid w:val="00D873B8"/>
    <w:rsid w:val="00DE3B1C"/>
    <w:rsid w:val="00E472C8"/>
    <w:rsid w:val="00E6436B"/>
    <w:rsid w:val="00E86C20"/>
    <w:rsid w:val="00E97D75"/>
    <w:rsid w:val="00EA4BCF"/>
    <w:rsid w:val="00EE6E53"/>
    <w:rsid w:val="00F01C4A"/>
    <w:rsid w:val="00F5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9FC6"/>
  <w15:docId w15:val="{FC1558F8-B652-4DFC-924F-0B25AC44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7D43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7D43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4343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7D434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7D434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21C52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9132D0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15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4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7E329-02C6-402E-AAF0-13C7A307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3691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19220202</dc:creator>
  <cp:lastModifiedBy>leandro costa</cp:lastModifiedBy>
  <cp:revision>2</cp:revision>
  <dcterms:created xsi:type="dcterms:W3CDTF">2019-09-29T15:12:00Z</dcterms:created>
  <dcterms:modified xsi:type="dcterms:W3CDTF">2019-09-29T15:12:00Z</dcterms:modified>
</cp:coreProperties>
</file>