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B8" w:rsidRDefault="00772649">
      <w:pPr>
        <w:pStyle w:val="Ttulo1"/>
        <w:spacing w:before="92"/>
        <w:ind w:left="2751"/>
        <w:rPr>
          <w:rFonts w:ascii="Arial"/>
        </w:rPr>
      </w:pPr>
      <w:r>
        <w:rPr>
          <w:rFonts w:ascii="Arial"/>
        </w:rPr>
        <w:t>EXEMPLO DE RESUMO SIMPLES</w:t>
      </w:r>
    </w:p>
    <w:p w:rsidR="00782CB8" w:rsidRDefault="00782CB8">
      <w:pPr>
        <w:pStyle w:val="Corpodetexto"/>
        <w:spacing w:before="2"/>
        <w:rPr>
          <w:rFonts w:ascii="Arial"/>
          <w:b/>
          <w:sz w:val="25"/>
        </w:rPr>
      </w:pPr>
    </w:p>
    <w:p w:rsidR="00782CB8" w:rsidRDefault="00CB2BEF" w:rsidP="00CB2BEF">
      <w:pPr>
        <w:pStyle w:val="Corpodetexto"/>
        <w:ind w:left="6237" w:right="108"/>
        <w:jc w:val="right"/>
      </w:pPr>
      <w:r>
        <w:t xml:space="preserve">Fabiana Pereira </w:t>
      </w:r>
      <w:r w:rsidR="00F83DCE">
        <w:t>Salgado</w:t>
      </w:r>
      <w:r>
        <w:rPr>
          <w:rStyle w:val="Refdenotaderodap"/>
        </w:rPr>
        <w:footnoteReference w:id="1"/>
      </w:r>
    </w:p>
    <w:p w:rsidR="00782CB8" w:rsidRDefault="008E3543" w:rsidP="00CB2BEF">
      <w:pPr>
        <w:pStyle w:val="Corpodetexto"/>
        <w:jc w:val="right"/>
      </w:pPr>
      <w:r>
        <w:t xml:space="preserve">                                                                                                   </w:t>
      </w:r>
      <w:r w:rsidR="00F83DCE">
        <w:t xml:space="preserve">Yara </w:t>
      </w:r>
      <w:r>
        <w:t>Pereira Borges</w:t>
      </w:r>
      <w:r w:rsidR="00CB2BEF">
        <w:rPr>
          <w:rStyle w:val="Refdenotaderodap"/>
        </w:rPr>
        <w:footnoteReference w:id="2"/>
      </w:r>
    </w:p>
    <w:p w:rsidR="00782CB8" w:rsidRDefault="00782CB8">
      <w:pPr>
        <w:pStyle w:val="Corpodetexto"/>
        <w:spacing w:before="2"/>
      </w:pPr>
    </w:p>
    <w:p w:rsidR="00782CB8" w:rsidRDefault="00772649">
      <w:pPr>
        <w:pStyle w:val="Ttulo1"/>
        <w:spacing w:line="272" w:lineRule="exact"/>
        <w:ind w:left="119"/>
      </w:pPr>
      <w:r>
        <w:t>Resumo:</w:t>
      </w:r>
    </w:p>
    <w:p w:rsidR="00172C22" w:rsidRPr="00172C22" w:rsidRDefault="00172C22" w:rsidP="00172C22">
      <w:pPr>
        <w:jc w:val="both"/>
        <w:rPr>
          <w:sz w:val="24"/>
          <w:szCs w:val="24"/>
        </w:rPr>
      </w:pPr>
      <w:r w:rsidRPr="00172C22">
        <w:rPr>
          <w:sz w:val="24"/>
          <w:szCs w:val="24"/>
          <w:shd w:val="clear" w:color="auto" w:fill="EDEDED"/>
        </w:rPr>
        <w:t xml:space="preserve">O presente estudo tem como objetivo analisar as condições de trabalho em que atua o docente mostrando as consequências que podem desencadear o trabalho excessivo na vida profissional e pessoal do docente assim como os impactos que eles podem causar em sua saúde, dentre estes efeitos ocorre </w:t>
      </w:r>
      <w:proofErr w:type="gramStart"/>
      <w:r w:rsidRPr="00172C22">
        <w:rPr>
          <w:sz w:val="24"/>
          <w:szCs w:val="24"/>
          <w:shd w:val="clear" w:color="auto" w:fill="EDEDED"/>
        </w:rPr>
        <w:t>a</w:t>
      </w:r>
      <w:proofErr w:type="gramEnd"/>
      <w:r w:rsidRPr="00172C22">
        <w:rPr>
          <w:sz w:val="24"/>
          <w:szCs w:val="24"/>
          <w:shd w:val="clear" w:color="auto" w:fill="EDEDED"/>
        </w:rPr>
        <w:t xml:space="preserve"> chamada síndrome de </w:t>
      </w:r>
      <w:proofErr w:type="spellStart"/>
      <w:r w:rsidRPr="00172C22">
        <w:rPr>
          <w:i/>
          <w:sz w:val="24"/>
          <w:szCs w:val="24"/>
          <w:shd w:val="clear" w:color="auto" w:fill="EDEDED"/>
        </w:rPr>
        <w:t>burnout</w:t>
      </w:r>
      <w:proofErr w:type="spellEnd"/>
      <w:r w:rsidRPr="00172C22">
        <w:rPr>
          <w:sz w:val="24"/>
          <w:szCs w:val="24"/>
          <w:shd w:val="clear" w:color="auto" w:fill="EDEDED"/>
        </w:rPr>
        <w:t xml:space="preserve">. As manifestações do </w:t>
      </w:r>
      <w:proofErr w:type="spellStart"/>
      <w:r w:rsidRPr="00172C22">
        <w:rPr>
          <w:i/>
          <w:sz w:val="24"/>
          <w:szCs w:val="24"/>
          <w:shd w:val="clear" w:color="auto" w:fill="EDEDED"/>
        </w:rPr>
        <w:t>burnout</w:t>
      </w:r>
      <w:proofErr w:type="spellEnd"/>
      <w:r w:rsidRPr="00172C22">
        <w:rPr>
          <w:sz w:val="24"/>
          <w:szCs w:val="24"/>
          <w:shd w:val="clear" w:color="auto" w:fill="EDEDED"/>
        </w:rPr>
        <w:t xml:space="preserve"> em professores, em sintomas individuais e profissionais, destacando, entretanto, que estas questões são difíceis generalizações e descrições universais. Com </w:t>
      </w:r>
      <w:bookmarkStart w:id="0" w:name="_GoBack"/>
      <w:bookmarkEnd w:id="0"/>
      <w:r w:rsidRPr="00172C22">
        <w:rPr>
          <w:sz w:val="24"/>
          <w:szCs w:val="24"/>
          <w:shd w:val="clear" w:color="auto" w:fill="EDEDED"/>
        </w:rPr>
        <w:t xml:space="preserve">Intuito de compreender a maneira como as condições de trabalho pode desencadear no professor o desenvolvimento da síndrome de </w:t>
      </w:r>
      <w:proofErr w:type="spellStart"/>
      <w:r w:rsidRPr="00172C22">
        <w:rPr>
          <w:i/>
          <w:sz w:val="24"/>
          <w:szCs w:val="24"/>
          <w:shd w:val="clear" w:color="auto" w:fill="EDEDED"/>
        </w:rPr>
        <w:t>burnout</w:t>
      </w:r>
      <w:proofErr w:type="spellEnd"/>
      <w:r w:rsidRPr="00172C22">
        <w:rPr>
          <w:sz w:val="24"/>
          <w:szCs w:val="24"/>
          <w:shd w:val="clear" w:color="auto" w:fill="EDEDED"/>
        </w:rPr>
        <w:t xml:space="preserve"> efetuou-se uma vasta pesquisa bibliográfica instrumentos de coleta de dados pautados em artigos e livros com fundamentos em grandes autores tais como: ARANHA (2006), BENEDETTI (2015), CARLOTTO (2002), FREIRE (1996), GIL VILLA (1998), SANTANA (2017), além de pesquisas em artigos e outros materiais na internet. Por meio deste estudo compreende-se que o professor pode vir a adquirir a síndrome de </w:t>
      </w:r>
      <w:proofErr w:type="spellStart"/>
      <w:r w:rsidRPr="00172C22">
        <w:rPr>
          <w:i/>
          <w:sz w:val="24"/>
          <w:szCs w:val="24"/>
          <w:shd w:val="clear" w:color="auto" w:fill="EDEDED"/>
        </w:rPr>
        <w:t>burnout</w:t>
      </w:r>
      <w:proofErr w:type="spellEnd"/>
      <w:r w:rsidRPr="00172C22">
        <w:rPr>
          <w:sz w:val="24"/>
          <w:szCs w:val="24"/>
          <w:shd w:val="clear" w:color="auto" w:fill="EDEDED"/>
        </w:rPr>
        <w:t xml:space="preserve"> devido diversos fatores decorrentes de sua relação de trabalho como, os desafios em sala de aula, o acumulo de trabalho, baixa remuneração, trabalho excessivo, pois, o docente acaba tendo que se desdobrar ao máximo para conseguir cumprir todas as metas estabelecidas pela instituição, ficando assim muito sobrecarregado. Conclui-se, que a síndrome de </w:t>
      </w:r>
      <w:proofErr w:type="spellStart"/>
      <w:r w:rsidRPr="00172C22">
        <w:rPr>
          <w:i/>
          <w:sz w:val="24"/>
          <w:szCs w:val="24"/>
          <w:shd w:val="clear" w:color="auto" w:fill="EDEDED"/>
        </w:rPr>
        <w:t>burnout</w:t>
      </w:r>
      <w:proofErr w:type="spellEnd"/>
      <w:r w:rsidRPr="00172C22">
        <w:rPr>
          <w:sz w:val="24"/>
          <w:szCs w:val="24"/>
          <w:shd w:val="clear" w:color="auto" w:fill="EDEDED"/>
        </w:rPr>
        <w:t xml:space="preserve"> está se espalhando de forma rápida devido às condições de trabalho que atualmente vive o professor, onde a sua mão de obra é colocada como fator primordial possuindo mais valor que sua saúde física é mental</w:t>
      </w:r>
      <w:r w:rsidRPr="00172C22">
        <w:rPr>
          <w:color w:val="515050"/>
          <w:sz w:val="24"/>
          <w:szCs w:val="24"/>
          <w:shd w:val="clear" w:color="auto" w:fill="EDEDED"/>
        </w:rPr>
        <w:t>. </w:t>
      </w:r>
    </w:p>
    <w:p w:rsidR="00782CB8" w:rsidRDefault="00782CB8">
      <w:pPr>
        <w:pStyle w:val="Corpodetexto"/>
        <w:spacing w:before="8"/>
        <w:rPr>
          <w:sz w:val="23"/>
        </w:rPr>
      </w:pPr>
    </w:p>
    <w:p w:rsidR="00782CB8" w:rsidRDefault="00772649">
      <w:pPr>
        <w:ind w:left="119"/>
        <w:jc w:val="both"/>
        <w:rPr>
          <w:sz w:val="24"/>
        </w:rPr>
      </w:pPr>
      <w:r>
        <w:rPr>
          <w:b/>
          <w:sz w:val="24"/>
        </w:rPr>
        <w:t>Palavras-chave</w:t>
      </w:r>
      <w:r w:rsidR="00435B3A">
        <w:rPr>
          <w:sz w:val="24"/>
        </w:rPr>
        <w:t xml:space="preserve">: </w:t>
      </w:r>
      <w:r w:rsidR="00172C22">
        <w:rPr>
          <w:sz w:val="24"/>
        </w:rPr>
        <w:t xml:space="preserve">Síndrome de </w:t>
      </w:r>
      <w:proofErr w:type="spellStart"/>
      <w:r w:rsidR="00172C22">
        <w:rPr>
          <w:sz w:val="24"/>
        </w:rPr>
        <w:t>Burnout</w:t>
      </w:r>
      <w:proofErr w:type="spellEnd"/>
      <w:r w:rsidR="00172C22">
        <w:rPr>
          <w:sz w:val="24"/>
        </w:rPr>
        <w:t>. Estresse. P</w:t>
      </w:r>
      <w:r w:rsidR="00435B3A">
        <w:rPr>
          <w:sz w:val="24"/>
        </w:rPr>
        <w:t>rofessores.</w:t>
      </w: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01532" w:rsidRDefault="00401532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437911" w:rsidRDefault="00437911">
      <w:pPr>
        <w:pStyle w:val="Corpodetexto"/>
        <w:rPr>
          <w:sz w:val="20"/>
        </w:rPr>
      </w:pPr>
    </w:p>
    <w:p w:rsidR="00782CB8" w:rsidRDefault="00782CB8">
      <w:pPr>
        <w:pStyle w:val="Corpodetexto"/>
        <w:rPr>
          <w:sz w:val="20"/>
        </w:rPr>
      </w:pPr>
    </w:p>
    <w:p w:rsidR="00782CB8" w:rsidRDefault="004552D1" w:rsidP="00CB2BEF">
      <w:pPr>
        <w:pStyle w:val="Corpodetexto"/>
        <w:spacing w:before="5"/>
        <w:rPr>
          <w:sz w:val="20"/>
        </w:rPr>
      </w:pPr>
      <w:r>
        <w:rPr>
          <w:position w:val="9"/>
          <w:sz w:val="13"/>
        </w:rPr>
        <w:t xml:space="preserve">   </w:t>
      </w:r>
    </w:p>
    <w:sectPr w:rsidR="00782CB8" w:rsidSect="00882925">
      <w:headerReference w:type="default" r:id="rId9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5D4" w:rsidRDefault="006705D4" w:rsidP="004552D1">
      <w:r>
        <w:separator/>
      </w:r>
    </w:p>
  </w:endnote>
  <w:endnote w:type="continuationSeparator" w:id="0">
    <w:p w:rsidR="006705D4" w:rsidRDefault="006705D4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5D4" w:rsidRDefault="006705D4" w:rsidP="004552D1">
      <w:r>
        <w:separator/>
      </w:r>
    </w:p>
  </w:footnote>
  <w:footnote w:type="continuationSeparator" w:id="0">
    <w:p w:rsidR="006705D4" w:rsidRDefault="006705D4" w:rsidP="004552D1">
      <w:r>
        <w:continuationSeparator/>
      </w:r>
    </w:p>
  </w:footnote>
  <w:footnote w:id="1">
    <w:p w:rsidR="00CB2BEF" w:rsidRDefault="00CB2BEF" w:rsidP="00CB2BE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Acadêmica do Curso</w:t>
      </w:r>
      <w:r>
        <w:rPr>
          <w:spacing w:val="12"/>
        </w:rPr>
        <w:t xml:space="preserve"> </w:t>
      </w:r>
      <w:r>
        <w:t xml:space="preserve">de Pedagogia da Universidade Estadual de Goiás - </w:t>
      </w:r>
      <w:proofErr w:type="spellStart"/>
      <w:r>
        <w:t>Câmpus</w:t>
      </w:r>
      <w:proofErr w:type="spellEnd"/>
      <w:r>
        <w:t xml:space="preserve"> Goianésia E-mail: fabyanasula@gmail.com.</w:t>
      </w:r>
    </w:p>
  </w:footnote>
  <w:footnote w:id="2">
    <w:p w:rsidR="00CB2BEF" w:rsidRDefault="00CB2BEF">
      <w:pPr>
        <w:pStyle w:val="Textodenotaderodap"/>
      </w:pPr>
      <w:r>
        <w:rPr>
          <w:rStyle w:val="Refdenotaderodap"/>
        </w:rPr>
        <w:footnoteRef/>
      </w:r>
      <w:r>
        <w:t xml:space="preserve"> Docente da Universidade Estadual de Goiás - </w:t>
      </w:r>
      <w:proofErr w:type="spellStart"/>
      <w:r>
        <w:t>Câmpus</w:t>
      </w:r>
      <w:proofErr w:type="spellEnd"/>
      <w:r>
        <w:t xml:space="preserve"> Goianésia E-mail: </w:t>
      </w:r>
      <w:r w:rsidRPr="00D55178">
        <w:t>yaraborges.adv@gmail.com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4A672831" wp14:editId="727DBF55">
          <wp:extent cx="7386762" cy="805323"/>
          <wp:effectExtent l="0" t="0" r="508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172C22"/>
    <w:rsid w:val="002F0D0D"/>
    <w:rsid w:val="00401532"/>
    <w:rsid w:val="00435B3A"/>
    <w:rsid w:val="00437911"/>
    <w:rsid w:val="00444CF6"/>
    <w:rsid w:val="004552D1"/>
    <w:rsid w:val="00493582"/>
    <w:rsid w:val="005C7D9A"/>
    <w:rsid w:val="00661A8D"/>
    <w:rsid w:val="006705D4"/>
    <w:rsid w:val="00772649"/>
    <w:rsid w:val="00782CB8"/>
    <w:rsid w:val="00882925"/>
    <w:rsid w:val="008E3543"/>
    <w:rsid w:val="00952134"/>
    <w:rsid w:val="00964753"/>
    <w:rsid w:val="00CB2BEF"/>
    <w:rsid w:val="00D55178"/>
    <w:rsid w:val="00F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B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BEF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B2BE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B2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2BE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BEF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B2BE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B2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3B53C-0705-46E9-B6B6-5703FDEB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Administrador</cp:lastModifiedBy>
  <cp:revision>2</cp:revision>
  <dcterms:created xsi:type="dcterms:W3CDTF">2019-09-27T17:57:00Z</dcterms:created>
  <dcterms:modified xsi:type="dcterms:W3CDTF">2019-09-27T17:57:00Z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