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6E086" w14:textId="65E95D7D" w:rsidR="00011865" w:rsidRDefault="009D2E05" w:rsidP="0032579B">
      <w:pPr>
        <w:jc w:val="center"/>
        <w:rPr>
          <w:b/>
          <w:sz w:val="24"/>
          <w:szCs w:val="24"/>
        </w:rPr>
      </w:pPr>
      <w:bookmarkStart w:id="0" w:name="_GoBack"/>
      <w:r>
        <w:rPr>
          <w:b/>
          <w:sz w:val="24"/>
          <w:szCs w:val="24"/>
        </w:rPr>
        <w:t>PERCEPÇÃO AMBIENTAL DOS RESIDENTES SOBRE ARBORIZAÇÃO URBANA NOS BAIRROS PROMISSÃO II E TROPICAL NO MUNICÍPIO DE PARAGOMINAS-PA</w:t>
      </w:r>
    </w:p>
    <w:bookmarkEnd w:id="0"/>
    <w:p w14:paraId="47501C18" w14:textId="77777777" w:rsidR="00011865" w:rsidRDefault="00011865" w:rsidP="0032579B">
      <w:pPr>
        <w:jc w:val="center"/>
        <w:rPr>
          <w:b/>
          <w:sz w:val="24"/>
          <w:szCs w:val="24"/>
        </w:rPr>
      </w:pPr>
    </w:p>
    <w:p w14:paraId="64F903E2" w14:textId="2554CF28" w:rsidR="00011865" w:rsidRDefault="0014324D" w:rsidP="0026105D">
      <w:pPr>
        <w:ind w:firstLine="0"/>
        <w:jc w:val="center"/>
        <w:rPr>
          <w:sz w:val="24"/>
          <w:szCs w:val="24"/>
        </w:rPr>
      </w:pPr>
      <w:r>
        <w:rPr>
          <w:sz w:val="24"/>
          <w:szCs w:val="24"/>
        </w:rPr>
        <w:t>Ana Vitoria Silva Barral</w:t>
      </w:r>
      <w:r w:rsidR="009D2E05">
        <w:rPr>
          <w:sz w:val="24"/>
          <w:szCs w:val="24"/>
          <w:vertAlign w:val="superscript"/>
        </w:rPr>
        <w:t>1</w:t>
      </w:r>
      <w:r w:rsidR="009D2E05">
        <w:rPr>
          <w:sz w:val="24"/>
          <w:szCs w:val="24"/>
        </w:rPr>
        <w:t xml:space="preserve">; </w:t>
      </w:r>
      <w:r>
        <w:rPr>
          <w:sz w:val="24"/>
          <w:szCs w:val="24"/>
        </w:rPr>
        <w:t>João Paulo Sousa da Silva</w:t>
      </w:r>
      <w:r>
        <w:rPr>
          <w:sz w:val="24"/>
          <w:szCs w:val="24"/>
          <w:vertAlign w:val="superscript"/>
        </w:rPr>
        <w:t xml:space="preserve"> </w:t>
      </w:r>
      <w:proofErr w:type="gramStart"/>
      <w:r w:rsidR="009D2E05">
        <w:rPr>
          <w:sz w:val="24"/>
          <w:szCs w:val="24"/>
          <w:vertAlign w:val="superscript"/>
        </w:rPr>
        <w:t>2</w:t>
      </w:r>
      <w:proofErr w:type="gramEnd"/>
      <w:r w:rsidR="009D2E05">
        <w:rPr>
          <w:sz w:val="24"/>
          <w:szCs w:val="24"/>
        </w:rPr>
        <w:t>; Edmir dos Santos Jesus³</w:t>
      </w:r>
    </w:p>
    <w:p w14:paraId="6ACA2E90" w14:textId="77777777" w:rsidR="0014324D" w:rsidRDefault="0014324D" w:rsidP="0014324D">
      <w:pPr>
        <w:ind w:firstLine="0"/>
        <w:jc w:val="center"/>
        <w:rPr>
          <w:sz w:val="24"/>
          <w:szCs w:val="24"/>
        </w:rPr>
      </w:pPr>
    </w:p>
    <w:p w14:paraId="03249423" w14:textId="3CA23CCE" w:rsidR="00454B76" w:rsidRDefault="00454B76" w:rsidP="0014324D">
      <w:pPr>
        <w:ind w:firstLine="0"/>
        <w:jc w:val="center"/>
        <w:rPr>
          <w:sz w:val="24"/>
          <w:szCs w:val="24"/>
        </w:rPr>
      </w:pPr>
      <w:proofErr w:type="gramStart"/>
      <w:r>
        <w:rPr>
          <w:sz w:val="24"/>
          <w:szCs w:val="24"/>
          <w:vertAlign w:val="superscript"/>
        </w:rPr>
        <w:t>1</w:t>
      </w:r>
      <w:proofErr w:type="gramEnd"/>
      <w:r>
        <w:rPr>
          <w:sz w:val="24"/>
          <w:szCs w:val="24"/>
          <w:vertAlign w:val="superscript"/>
        </w:rPr>
        <w:t xml:space="preserve"> </w:t>
      </w:r>
      <w:r>
        <w:rPr>
          <w:sz w:val="24"/>
          <w:szCs w:val="24"/>
        </w:rPr>
        <w:t xml:space="preserve">Graduando do curso de Engenharia Ambiental. Universidade do Estado do Pará. Campus de Paragominas, E-mail: </w:t>
      </w:r>
      <w:r w:rsidR="0014324D">
        <w:rPr>
          <w:sz w:val="24"/>
          <w:szCs w:val="24"/>
        </w:rPr>
        <w:t>anavitoriasilva675@gmail.com.</w:t>
      </w:r>
    </w:p>
    <w:p w14:paraId="7CCF76F5" w14:textId="77B461F3" w:rsidR="0014324D" w:rsidRDefault="00454B76" w:rsidP="0014324D">
      <w:pPr>
        <w:jc w:val="center"/>
        <w:rPr>
          <w:sz w:val="24"/>
          <w:szCs w:val="24"/>
        </w:rPr>
      </w:pPr>
      <w:proofErr w:type="gramStart"/>
      <w:r>
        <w:rPr>
          <w:sz w:val="24"/>
          <w:szCs w:val="24"/>
          <w:vertAlign w:val="superscript"/>
        </w:rPr>
        <w:t>2</w:t>
      </w:r>
      <w:proofErr w:type="gramEnd"/>
      <w:r>
        <w:rPr>
          <w:sz w:val="24"/>
          <w:szCs w:val="24"/>
        </w:rPr>
        <w:t xml:space="preserve"> Graduando do curso de Engenharia Ambiental. </w:t>
      </w:r>
      <w:r w:rsidR="0014324D">
        <w:rPr>
          <w:sz w:val="24"/>
          <w:szCs w:val="24"/>
        </w:rPr>
        <w:t>Universidade do Estado do Pará. Campus</w:t>
      </w:r>
      <w:r>
        <w:rPr>
          <w:sz w:val="24"/>
          <w:szCs w:val="24"/>
        </w:rPr>
        <w:t xml:space="preserve"> de Paragominas. E-mail: </w:t>
      </w:r>
      <w:r w:rsidR="0014324D">
        <w:rPr>
          <w:sz w:val="24"/>
          <w:szCs w:val="24"/>
        </w:rPr>
        <w:t>engenheiropaulo123@gmail.com</w:t>
      </w:r>
    </w:p>
    <w:p w14:paraId="2AEE6E1A" w14:textId="63E18E6B" w:rsidR="00011865" w:rsidRDefault="009D2E05" w:rsidP="0014324D">
      <w:pPr>
        <w:pStyle w:val="Rodap"/>
        <w:jc w:val="center"/>
        <w:rPr>
          <w:sz w:val="24"/>
          <w:szCs w:val="24"/>
        </w:rPr>
      </w:pPr>
      <w:proofErr w:type="gramStart"/>
      <w:r>
        <w:rPr>
          <w:sz w:val="24"/>
          <w:szCs w:val="24"/>
          <w:vertAlign w:val="superscript"/>
        </w:rPr>
        <w:t>3</w:t>
      </w:r>
      <w:proofErr w:type="gramEnd"/>
      <w:r>
        <w:rPr>
          <w:sz w:val="24"/>
          <w:szCs w:val="24"/>
          <w:vertAlign w:val="superscript"/>
        </w:rPr>
        <w:t xml:space="preserve"> </w:t>
      </w:r>
      <w:r>
        <w:rPr>
          <w:sz w:val="24"/>
          <w:szCs w:val="24"/>
        </w:rPr>
        <w:t>Prof. Dr. Meteorologista. Universid</w:t>
      </w:r>
      <w:r w:rsidR="0014324D">
        <w:rPr>
          <w:sz w:val="24"/>
          <w:szCs w:val="24"/>
        </w:rPr>
        <w:t>ade do Estado do Pará, E-mail: edmir.jesus@gmail.com.</w:t>
      </w:r>
    </w:p>
    <w:p w14:paraId="18029B49" w14:textId="77777777" w:rsidR="00011865" w:rsidRDefault="00011865" w:rsidP="0014324D">
      <w:pPr>
        <w:tabs>
          <w:tab w:val="center" w:pos="5057"/>
          <w:tab w:val="left" w:pos="6915"/>
        </w:tabs>
        <w:spacing w:line="360" w:lineRule="auto"/>
        <w:ind w:firstLine="0"/>
        <w:jc w:val="center"/>
        <w:rPr>
          <w:b/>
          <w:sz w:val="24"/>
          <w:szCs w:val="24"/>
        </w:rPr>
      </w:pPr>
    </w:p>
    <w:p w14:paraId="370C1011" w14:textId="58FFF831" w:rsidR="00011865" w:rsidRDefault="006535BB" w:rsidP="006535BB">
      <w:pPr>
        <w:tabs>
          <w:tab w:val="left" w:pos="1066"/>
          <w:tab w:val="center" w:pos="4702"/>
          <w:tab w:val="center" w:pos="5057"/>
          <w:tab w:val="left" w:pos="6915"/>
        </w:tabs>
        <w:ind w:firstLine="0"/>
        <w:jc w:val="left"/>
        <w:rPr>
          <w:b/>
          <w:sz w:val="24"/>
          <w:szCs w:val="24"/>
        </w:rPr>
      </w:pPr>
      <w:r>
        <w:rPr>
          <w:b/>
          <w:sz w:val="24"/>
          <w:szCs w:val="24"/>
        </w:rPr>
        <w:tab/>
      </w:r>
      <w:r>
        <w:rPr>
          <w:b/>
          <w:sz w:val="24"/>
          <w:szCs w:val="24"/>
        </w:rPr>
        <w:tab/>
      </w:r>
      <w:r w:rsidR="009D2E05">
        <w:rPr>
          <w:b/>
          <w:sz w:val="24"/>
          <w:szCs w:val="24"/>
        </w:rPr>
        <w:t>RESUMO</w:t>
      </w:r>
    </w:p>
    <w:p w14:paraId="64D14021" w14:textId="22741F44" w:rsidR="00011865" w:rsidRDefault="009D2E05" w:rsidP="0014227C">
      <w:pPr>
        <w:ind w:firstLine="567"/>
        <w:rPr>
          <w:color w:val="0000FF"/>
          <w:sz w:val="24"/>
          <w:szCs w:val="24"/>
        </w:rPr>
      </w:pPr>
      <w:r>
        <w:rPr>
          <w:sz w:val="24"/>
          <w:szCs w:val="24"/>
        </w:rPr>
        <w:t xml:space="preserve">A arborização urbana compõe nos dias atuais uma relevância sem tamanho em que se envolve a gestão urbana devendo fazer parte dos planos, projetos e programas urbanísticos das cidades, mesmo porque a arborização urbana não contribui apenas para as questões ambientais, mas também reflete na qualidade de vida. Neste processo, a abordagem da percepção ambiental representa na avaliação e no planejamento da qualidade do nosso ambiente uma nova alternativa de potencial incomensurável. Diante disso, o trabalho teve como objetivo analisar a percepção ambiental sobre a arborização urbana de moradores dos bairros Promissão II e Tropical, na área urbana do município de </w:t>
      </w:r>
      <w:proofErr w:type="gramStart"/>
      <w:r>
        <w:rPr>
          <w:sz w:val="24"/>
          <w:szCs w:val="24"/>
        </w:rPr>
        <w:t>Paragominas-PA</w:t>
      </w:r>
      <w:proofErr w:type="gramEnd"/>
      <w:r>
        <w:rPr>
          <w:sz w:val="24"/>
          <w:szCs w:val="24"/>
        </w:rPr>
        <w:t>. O estudo foi desenvolvido em cinco ruas desses dois bairros. Foram aplicados 50 questionários simples aos moradores de cada bairro, totalizando 100 questionários preenchidos. Desse total de entrevistados na pesquisa, 60% pertenciam</w:t>
      </w:r>
      <w:r w:rsidR="00084CAD">
        <w:rPr>
          <w:sz w:val="24"/>
          <w:szCs w:val="24"/>
        </w:rPr>
        <w:t xml:space="preserve"> </w:t>
      </w:r>
      <w:r>
        <w:rPr>
          <w:sz w:val="24"/>
          <w:szCs w:val="24"/>
        </w:rPr>
        <w:t xml:space="preserve">ao sexo feminino e 40% ao masculino. A respeito dos índices de arborização das ruas 71% consideraram suas ruas pouco arborizadas, 18% razoavelmente arborizadas e </w:t>
      </w:r>
      <w:r w:rsidR="00084CAD">
        <w:rPr>
          <w:sz w:val="24"/>
          <w:szCs w:val="24"/>
        </w:rPr>
        <w:t>1</w:t>
      </w:r>
      <w:r>
        <w:rPr>
          <w:sz w:val="24"/>
          <w:szCs w:val="24"/>
        </w:rPr>
        <w:t xml:space="preserve">1% </w:t>
      </w:r>
      <w:r w:rsidR="00084CAD">
        <w:rPr>
          <w:sz w:val="24"/>
          <w:szCs w:val="24"/>
        </w:rPr>
        <w:t>muito</w:t>
      </w:r>
      <w:r>
        <w:rPr>
          <w:sz w:val="24"/>
          <w:szCs w:val="24"/>
        </w:rPr>
        <w:t xml:space="preserve"> arborizada. </w:t>
      </w:r>
      <w:r w:rsidR="00454B76">
        <w:rPr>
          <w:sz w:val="24"/>
          <w:szCs w:val="24"/>
        </w:rPr>
        <w:t xml:space="preserve">Dentre </w:t>
      </w:r>
      <w:r>
        <w:rPr>
          <w:sz w:val="24"/>
          <w:szCs w:val="24"/>
        </w:rPr>
        <w:t xml:space="preserve">os </w:t>
      </w:r>
      <w:r w:rsidR="00454B76">
        <w:rPr>
          <w:sz w:val="24"/>
          <w:szCs w:val="24"/>
        </w:rPr>
        <w:t>fatores</w:t>
      </w:r>
      <w:r>
        <w:rPr>
          <w:sz w:val="24"/>
          <w:szCs w:val="24"/>
        </w:rPr>
        <w:t xml:space="preserve"> </w:t>
      </w:r>
      <w:r w:rsidR="00454B76">
        <w:rPr>
          <w:sz w:val="24"/>
          <w:szCs w:val="24"/>
        </w:rPr>
        <w:t xml:space="preserve">da arborização </w:t>
      </w:r>
      <w:proofErr w:type="gramStart"/>
      <w:r w:rsidR="00454B76">
        <w:rPr>
          <w:sz w:val="24"/>
          <w:szCs w:val="24"/>
        </w:rPr>
        <w:t>urbana considerados positivos</w:t>
      </w:r>
      <w:proofErr w:type="gramEnd"/>
      <w:r w:rsidR="00454B76">
        <w:rPr>
          <w:sz w:val="24"/>
          <w:szCs w:val="24"/>
        </w:rPr>
        <w:t xml:space="preserve"> pelos entrevistados, o fator </w:t>
      </w:r>
      <w:r>
        <w:rPr>
          <w:sz w:val="24"/>
          <w:szCs w:val="24"/>
        </w:rPr>
        <w:t>sombra</w:t>
      </w:r>
      <w:r w:rsidR="00454B76">
        <w:rPr>
          <w:sz w:val="24"/>
          <w:szCs w:val="24"/>
        </w:rPr>
        <w:t xml:space="preserve"> obteve maior percentual com</w:t>
      </w:r>
      <w:r>
        <w:rPr>
          <w:sz w:val="24"/>
          <w:szCs w:val="24"/>
        </w:rPr>
        <w:t xml:space="preserve"> 49%, seguido por redução de calor 35% e disponibilidade de flores de frutas 10% e a minoria</w:t>
      </w:r>
      <w:r w:rsidR="00454B76">
        <w:rPr>
          <w:sz w:val="24"/>
          <w:szCs w:val="24"/>
        </w:rPr>
        <w:t xml:space="preserve"> com</w:t>
      </w:r>
      <w:r>
        <w:rPr>
          <w:sz w:val="24"/>
          <w:szCs w:val="24"/>
        </w:rPr>
        <w:t xml:space="preserve"> poluição sonora 6%. Os moradores, representados por esses dois bairros, necessitam da elaboração de políticas públicas voltadas para a arborização urbana no município, assim como ações de Educação Ambiental para a conscientização das pessoas e promoção de atitudes sustentáveis</w:t>
      </w:r>
      <w:r w:rsidR="00454B76">
        <w:rPr>
          <w:sz w:val="24"/>
          <w:szCs w:val="24"/>
        </w:rPr>
        <w:t>.</w:t>
      </w:r>
    </w:p>
    <w:p w14:paraId="3300B50E" w14:textId="7E5EE757" w:rsidR="00011865" w:rsidRDefault="009D2E05">
      <w:pPr>
        <w:spacing w:line="360" w:lineRule="auto"/>
        <w:ind w:firstLine="0"/>
        <w:rPr>
          <w:sz w:val="24"/>
          <w:szCs w:val="24"/>
        </w:rPr>
      </w:pPr>
      <w:r>
        <w:rPr>
          <w:b/>
          <w:sz w:val="24"/>
          <w:szCs w:val="24"/>
        </w:rPr>
        <w:t xml:space="preserve">Palavras-chave: </w:t>
      </w:r>
      <w:r>
        <w:rPr>
          <w:sz w:val="24"/>
          <w:szCs w:val="24"/>
        </w:rPr>
        <w:t>Conforto ambiental. Sombra. Redução do calor.</w:t>
      </w:r>
    </w:p>
    <w:p w14:paraId="16704D62" w14:textId="71872C38" w:rsidR="00011865" w:rsidRDefault="009D2E05">
      <w:pPr>
        <w:spacing w:line="360" w:lineRule="auto"/>
        <w:ind w:firstLine="0"/>
        <w:rPr>
          <w:sz w:val="24"/>
          <w:szCs w:val="24"/>
        </w:rPr>
      </w:pPr>
      <w:r>
        <w:rPr>
          <w:b/>
          <w:sz w:val="24"/>
          <w:szCs w:val="24"/>
        </w:rPr>
        <w:t>Área de Interesse do Simpósio</w:t>
      </w:r>
      <w:r>
        <w:rPr>
          <w:sz w:val="24"/>
          <w:szCs w:val="24"/>
        </w:rPr>
        <w:t>: Educação ambiental.</w:t>
      </w:r>
    </w:p>
    <w:p w14:paraId="4C3A24FA" w14:textId="77777777" w:rsidR="00214609" w:rsidRDefault="00214609">
      <w:pPr>
        <w:tabs>
          <w:tab w:val="left" w:pos="1290"/>
        </w:tabs>
        <w:spacing w:after="360" w:line="360" w:lineRule="auto"/>
        <w:ind w:firstLine="0"/>
        <w:rPr>
          <w:b/>
          <w:sz w:val="24"/>
          <w:szCs w:val="24"/>
        </w:rPr>
      </w:pPr>
    </w:p>
    <w:p w14:paraId="6D55588E" w14:textId="77777777" w:rsidR="00011865" w:rsidRDefault="009D2E05" w:rsidP="003257DD">
      <w:pPr>
        <w:tabs>
          <w:tab w:val="left" w:pos="1290"/>
        </w:tabs>
        <w:spacing w:after="360"/>
        <w:ind w:firstLine="0"/>
        <w:rPr>
          <w:color w:val="FF0000"/>
          <w:sz w:val="24"/>
          <w:szCs w:val="24"/>
        </w:rPr>
      </w:pPr>
      <w:r>
        <w:rPr>
          <w:b/>
          <w:sz w:val="24"/>
          <w:szCs w:val="24"/>
        </w:rPr>
        <w:t xml:space="preserve">1. INTRODUÇÃO </w:t>
      </w:r>
    </w:p>
    <w:p w14:paraId="7F75C7FD" w14:textId="55B0D66D" w:rsidR="00454B76" w:rsidRDefault="00454B76" w:rsidP="009962DA">
      <w:pPr>
        <w:spacing w:line="360" w:lineRule="auto"/>
        <w:rPr>
          <w:sz w:val="24"/>
          <w:szCs w:val="24"/>
        </w:rPr>
      </w:pPr>
      <w:r>
        <w:rPr>
          <w:sz w:val="24"/>
          <w:szCs w:val="24"/>
        </w:rPr>
        <w:t xml:space="preserve">A arborização urbana compõe nos dias atuais, uma relevância sem tamanho em que se envolve a gestão urbana devendo fazer parte dos planos, projetos e programas urbanísticos das </w:t>
      </w:r>
      <w:r>
        <w:rPr>
          <w:sz w:val="24"/>
          <w:szCs w:val="24"/>
        </w:rPr>
        <w:lastRenderedPageBreak/>
        <w:t xml:space="preserve">cidades, mesmo porque a arborização urbana não contribui apenas para as questões ambientais, </w:t>
      </w:r>
      <w:proofErr w:type="gramStart"/>
      <w:r>
        <w:rPr>
          <w:sz w:val="24"/>
          <w:szCs w:val="24"/>
        </w:rPr>
        <w:t>mas</w:t>
      </w:r>
      <w:proofErr w:type="gramEnd"/>
      <w:r>
        <w:rPr>
          <w:sz w:val="24"/>
          <w:szCs w:val="24"/>
        </w:rPr>
        <w:t xml:space="preserve"> também reflete na qualidade de vida.</w:t>
      </w:r>
      <w:r>
        <w:t xml:space="preserve"> </w:t>
      </w:r>
      <w:r>
        <w:rPr>
          <w:sz w:val="24"/>
          <w:szCs w:val="24"/>
        </w:rPr>
        <w:t>Desse modo, a disposição de arborização no meio urbano, além de atribuir melhorias ao meio ambiente, contribui para o desenvolvimento social e traz benefícios ao bem-estar, à saúde física e psíquica da população, pois proporcionam condições de aproximação do homem com o meio natural e condições estruturais que favorecem a prática de atividades de recreação e de lazer (LONDE; MENDES, 2014)</w:t>
      </w:r>
      <w:r>
        <w:t>.</w:t>
      </w:r>
    </w:p>
    <w:p w14:paraId="0AD32BCB" w14:textId="7BB72E2D" w:rsidR="00011865" w:rsidRDefault="009D2E05">
      <w:pPr>
        <w:tabs>
          <w:tab w:val="left" w:pos="851"/>
        </w:tabs>
        <w:spacing w:line="360" w:lineRule="auto"/>
        <w:rPr>
          <w:sz w:val="24"/>
          <w:szCs w:val="24"/>
        </w:rPr>
      </w:pPr>
      <w:r>
        <w:rPr>
          <w:sz w:val="24"/>
          <w:szCs w:val="24"/>
        </w:rPr>
        <w:tab/>
        <w:t>A arborização em espaço urbano também promove o sombreamento e a absorção de parte dos raios solares, diminuindo a ocorrência de câncer de pele na população, amenização climática por meio da diminuição das amplitudes térmicas, aumento da umidade do ar, atua na proteção dos solos contra erosão, drenagem das águas pluviais que evita enchentes e enxurradas, proteção contra a força dos ventos que podem causar danos materiais, diminuição da poluição sonora, absorção da poluição atmosférica e refúgio para a fauna, o que promove aumento da biodiversidade (</w:t>
      </w:r>
      <w:proofErr w:type="gramStart"/>
      <w:r w:rsidR="0014324D">
        <w:rPr>
          <w:sz w:val="24"/>
          <w:szCs w:val="24"/>
        </w:rPr>
        <w:t>MOURA, 2010</w:t>
      </w:r>
      <w:proofErr w:type="gramEnd"/>
      <w:r>
        <w:rPr>
          <w:sz w:val="24"/>
          <w:szCs w:val="24"/>
        </w:rPr>
        <w:t xml:space="preserve">).  </w:t>
      </w:r>
    </w:p>
    <w:p w14:paraId="6243CE68" w14:textId="7114F05D" w:rsidR="00011865" w:rsidRDefault="009D2E05" w:rsidP="00D9168E">
      <w:pPr>
        <w:spacing w:line="360" w:lineRule="auto"/>
        <w:ind w:firstLine="567"/>
        <w:rPr>
          <w:sz w:val="24"/>
          <w:szCs w:val="24"/>
        </w:rPr>
      </w:pPr>
      <w:r>
        <w:rPr>
          <w:sz w:val="24"/>
          <w:szCs w:val="24"/>
        </w:rPr>
        <w:tab/>
        <w:t>Neste sentido, o crescimento das cidades, o aumento populacional e o surgimento da industrialização em larga escala, nas últimas décadas, intensificaram os problemas relacionados ao meio ambiente. Esse crescimento desordenado vem alterando de forma significativa o meio circundante, provocando mudanças nas características climáticas, afetando a qualidade de vida de seus habitantes e distanciando os mesmos de uma relação harmoniosa com o ambiente natural (MARTELLI; SANTOS-JÚNIOR, 2015).</w:t>
      </w:r>
    </w:p>
    <w:p w14:paraId="648635C9" w14:textId="02E5A583" w:rsidR="00454B76" w:rsidRDefault="00454B76" w:rsidP="009962DA">
      <w:pPr>
        <w:spacing w:line="360" w:lineRule="auto"/>
        <w:rPr>
          <w:sz w:val="24"/>
          <w:szCs w:val="24"/>
        </w:rPr>
      </w:pPr>
      <w:r>
        <w:rPr>
          <w:sz w:val="24"/>
          <w:szCs w:val="24"/>
        </w:rPr>
        <w:t>Dessa forma, a percepção ambiental é</w:t>
      </w:r>
      <w:r>
        <w:rPr>
          <w:sz w:val="24"/>
          <w:szCs w:val="24"/>
          <w:shd w:val="clear" w:color="000000" w:fill="FFFFFF"/>
        </w:rPr>
        <w:t xml:space="preserve"> a capacidade do indivíduo de compreender o meio em que vive, como uma tomada de consciência do ambiente pelo homem para cuidar e protegê-lo da melhor forma</w:t>
      </w:r>
      <w:r>
        <w:rPr>
          <w:sz w:val="24"/>
          <w:szCs w:val="24"/>
        </w:rPr>
        <w:t>, além de que ajuda no desenvolvimento de metodologias para a conscientização das pessoas frente aos problemas ambientais (SANTOS; VASCONCELOS, 2017)</w:t>
      </w:r>
      <w:r>
        <w:t>.</w:t>
      </w:r>
    </w:p>
    <w:p w14:paraId="258ED119" w14:textId="72F872E3" w:rsidR="00D37E5C" w:rsidRPr="00D37E5C" w:rsidRDefault="00454B76" w:rsidP="00D37E5C">
      <w:pPr>
        <w:spacing w:line="360" w:lineRule="auto"/>
        <w:ind w:firstLine="708"/>
        <w:rPr>
          <w:sz w:val="24"/>
          <w:szCs w:val="24"/>
        </w:rPr>
      </w:pPr>
      <w:r>
        <w:rPr>
          <w:sz w:val="24"/>
          <w:szCs w:val="24"/>
        </w:rPr>
        <w:t>Diante disso, o presente trabalho teve por objetivo analisar a percepção ambiental sobre a arborização urbana de moradores dos bairros Promissão II e Tropical, na área urbana do município de Paragominas.</w:t>
      </w:r>
    </w:p>
    <w:p w14:paraId="67BC207E" w14:textId="77777777" w:rsidR="003257DD" w:rsidRDefault="003257DD">
      <w:pPr>
        <w:spacing w:line="360" w:lineRule="auto"/>
        <w:ind w:firstLine="0"/>
        <w:contextualSpacing/>
        <w:rPr>
          <w:b/>
          <w:sz w:val="24"/>
          <w:szCs w:val="24"/>
        </w:rPr>
      </w:pPr>
    </w:p>
    <w:p w14:paraId="37376E92" w14:textId="77777777" w:rsidR="003257DD" w:rsidRDefault="003257DD">
      <w:pPr>
        <w:spacing w:line="360" w:lineRule="auto"/>
        <w:ind w:firstLine="0"/>
        <w:contextualSpacing/>
        <w:rPr>
          <w:b/>
          <w:sz w:val="24"/>
          <w:szCs w:val="24"/>
        </w:rPr>
      </w:pPr>
    </w:p>
    <w:p w14:paraId="6499A6FC" w14:textId="77777777" w:rsidR="003257DD" w:rsidRDefault="003257DD">
      <w:pPr>
        <w:spacing w:line="360" w:lineRule="auto"/>
        <w:ind w:firstLine="0"/>
        <w:contextualSpacing/>
        <w:rPr>
          <w:b/>
          <w:sz w:val="24"/>
          <w:szCs w:val="24"/>
        </w:rPr>
      </w:pPr>
    </w:p>
    <w:p w14:paraId="75A80A7A" w14:textId="77777777" w:rsidR="003257DD" w:rsidRDefault="003257DD">
      <w:pPr>
        <w:spacing w:line="360" w:lineRule="auto"/>
        <w:ind w:firstLine="0"/>
        <w:contextualSpacing/>
        <w:rPr>
          <w:b/>
          <w:sz w:val="24"/>
          <w:szCs w:val="24"/>
        </w:rPr>
      </w:pPr>
    </w:p>
    <w:p w14:paraId="2AD27AC2" w14:textId="01771D4F" w:rsidR="003257DD" w:rsidRDefault="009D2E05">
      <w:pPr>
        <w:spacing w:line="360" w:lineRule="auto"/>
        <w:ind w:firstLine="0"/>
        <w:contextualSpacing/>
        <w:rPr>
          <w:b/>
          <w:sz w:val="28"/>
          <w:szCs w:val="28"/>
        </w:rPr>
      </w:pPr>
      <w:r>
        <w:rPr>
          <w:b/>
          <w:sz w:val="24"/>
          <w:szCs w:val="24"/>
        </w:rPr>
        <w:lastRenderedPageBreak/>
        <w:t>2. MATERIAL E MÉTODOS</w:t>
      </w:r>
    </w:p>
    <w:p w14:paraId="6FCB5FA3" w14:textId="4ABA5312" w:rsidR="00011865" w:rsidRDefault="009D2E05">
      <w:pPr>
        <w:pStyle w:val="PargrafodaLista"/>
        <w:numPr>
          <w:ilvl w:val="1"/>
          <w:numId w:val="3"/>
        </w:numPr>
        <w:spacing w:line="360" w:lineRule="auto"/>
        <w:contextualSpacing/>
        <w:rPr>
          <w:rFonts w:ascii="Times New Roman" w:eastAsia="Times New Roman" w:hAnsi="Times New Roman"/>
          <w:sz w:val="24"/>
          <w:szCs w:val="24"/>
        </w:rPr>
      </w:pPr>
      <w:r>
        <w:rPr>
          <w:rFonts w:ascii="Times New Roman" w:eastAsia="Times New Roman" w:hAnsi="Times New Roman"/>
          <w:sz w:val="24"/>
          <w:szCs w:val="24"/>
        </w:rPr>
        <w:t>ÁREA DE ESTUDO</w:t>
      </w:r>
    </w:p>
    <w:p w14:paraId="4A328272" w14:textId="34391638" w:rsidR="004F399C" w:rsidRDefault="006535BB" w:rsidP="00A72CA2">
      <w:pPr>
        <w:spacing w:line="360" w:lineRule="auto"/>
        <w:ind w:firstLine="708"/>
        <w:rPr>
          <w:sz w:val="24"/>
          <w:szCs w:val="24"/>
        </w:rPr>
      </w:pPr>
      <w:r>
        <w:rPr>
          <w:sz w:val="24"/>
          <w:szCs w:val="24"/>
        </w:rPr>
        <w:t>O município de Paragominas, situado na mesorregião do sudeste do Pará (Figura 1), distante a 320 km da cidade de Belém, localizado entre as coo</w:t>
      </w:r>
      <w:r w:rsidR="00D37E5C">
        <w:rPr>
          <w:sz w:val="24"/>
          <w:szCs w:val="24"/>
        </w:rPr>
        <w:t>rdenadas geográficas (2°59’</w:t>
      </w:r>
      <w:proofErr w:type="gramStart"/>
      <w:r w:rsidR="00D37E5C">
        <w:rPr>
          <w:sz w:val="24"/>
          <w:szCs w:val="24"/>
        </w:rPr>
        <w:t>4</w:t>
      </w:r>
      <w:proofErr w:type="gramEnd"/>
      <w:r>
        <w:rPr>
          <w:sz w:val="24"/>
          <w:szCs w:val="24"/>
        </w:rPr>
        <w:t>”</w:t>
      </w:r>
      <w:r w:rsidR="00D37E5C">
        <w:rPr>
          <w:sz w:val="24"/>
          <w:szCs w:val="24"/>
        </w:rPr>
        <w:t xml:space="preserve">S e 47°21’10”W) </w:t>
      </w:r>
      <w:r w:rsidR="0061181C">
        <w:rPr>
          <w:sz w:val="24"/>
          <w:szCs w:val="24"/>
        </w:rPr>
        <w:t xml:space="preserve">em uma altitude </w:t>
      </w:r>
      <w:r w:rsidR="00214609">
        <w:rPr>
          <w:sz w:val="24"/>
          <w:szCs w:val="24"/>
        </w:rPr>
        <w:t xml:space="preserve">média </w:t>
      </w:r>
      <w:r w:rsidR="0061181C">
        <w:rPr>
          <w:sz w:val="24"/>
          <w:szCs w:val="24"/>
        </w:rPr>
        <w:t xml:space="preserve">de 90 metros em relação ao nível </w:t>
      </w:r>
      <w:r w:rsidR="00214609">
        <w:rPr>
          <w:sz w:val="24"/>
          <w:szCs w:val="24"/>
        </w:rPr>
        <w:t xml:space="preserve">médio </w:t>
      </w:r>
      <w:r w:rsidR="0061181C">
        <w:rPr>
          <w:sz w:val="24"/>
          <w:szCs w:val="24"/>
        </w:rPr>
        <w:t>do mar. P</w:t>
      </w:r>
      <w:r w:rsidR="009D2E05">
        <w:rPr>
          <w:sz w:val="24"/>
          <w:szCs w:val="24"/>
        </w:rPr>
        <w:t>ossui área de 19.342,254 km² e população estimada em 110.026 habitantes (IBGE, 2018). O clima predominante do município é do tipo quente e úmido, com temperatura média anual de 26,3°C e umidade relativa do ar média de 81%. A pluviosidade média anual é de 1.800 milímetros, com um período mais chuvoso, entre os meses de dezembro a maio, e outro mais seco entre junho e novembro (ALVES; CARVALHO;</w:t>
      </w:r>
      <w:r w:rsidR="00D9168E">
        <w:rPr>
          <w:sz w:val="24"/>
          <w:szCs w:val="24"/>
        </w:rPr>
        <w:t xml:space="preserve"> </w:t>
      </w:r>
      <w:r w:rsidR="009D2E05">
        <w:rPr>
          <w:sz w:val="24"/>
          <w:szCs w:val="24"/>
        </w:rPr>
        <w:t>SILVA, 2014).</w:t>
      </w:r>
    </w:p>
    <w:p w14:paraId="23FF26A9" w14:textId="39578387" w:rsidR="00011865" w:rsidRDefault="009D2E05" w:rsidP="009962DA">
      <w:pPr>
        <w:ind w:firstLine="0"/>
        <w:jc w:val="center"/>
        <w:rPr>
          <w:sz w:val="24"/>
          <w:szCs w:val="22"/>
        </w:rPr>
      </w:pPr>
      <w:r w:rsidRPr="00731CF1">
        <w:rPr>
          <w:sz w:val="24"/>
          <w:szCs w:val="22"/>
        </w:rPr>
        <w:t>Figura 1 - Localização geográfica da área urbana do município de Paragominas</w:t>
      </w:r>
      <w:r w:rsidR="00A352D0">
        <w:rPr>
          <w:sz w:val="24"/>
          <w:szCs w:val="22"/>
        </w:rPr>
        <w:t>-</w:t>
      </w:r>
      <w:r w:rsidRPr="00731CF1">
        <w:rPr>
          <w:sz w:val="24"/>
          <w:szCs w:val="22"/>
        </w:rPr>
        <w:t>Pará.</w:t>
      </w:r>
    </w:p>
    <w:p w14:paraId="40EC7432" w14:textId="77777777" w:rsidR="004F399C" w:rsidRDefault="004F399C" w:rsidP="009962DA">
      <w:pPr>
        <w:ind w:firstLine="0"/>
        <w:jc w:val="center"/>
        <w:rPr>
          <w:sz w:val="24"/>
          <w:szCs w:val="22"/>
        </w:rPr>
      </w:pPr>
    </w:p>
    <w:p w14:paraId="1B13FB0E" w14:textId="06001790" w:rsidR="00D657E7" w:rsidRPr="00731CF1" w:rsidRDefault="004F399C" w:rsidP="009962DA">
      <w:pPr>
        <w:ind w:firstLine="0"/>
        <w:jc w:val="center"/>
        <w:rPr>
          <w:sz w:val="24"/>
          <w:szCs w:val="22"/>
        </w:rPr>
      </w:pPr>
      <w:r>
        <w:rPr>
          <w:noProof/>
        </w:rPr>
        <w:drawing>
          <wp:inline distT="0" distB="0" distL="0" distR="0" wp14:anchorId="4C94B0B9" wp14:editId="4D9CF15E">
            <wp:extent cx="5756345" cy="3204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60" t="15094" r="6026" b="5364"/>
                    <a:stretch/>
                  </pic:blipFill>
                  <pic:spPr bwMode="auto">
                    <a:xfrm>
                      <a:off x="0" y="0"/>
                      <a:ext cx="5756345" cy="3204000"/>
                    </a:xfrm>
                    <a:prstGeom prst="rect">
                      <a:avLst/>
                    </a:prstGeom>
                    <a:ln>
                      <a:noFill/>
                    </a:ln>
                    <a:extLst>
                      <a:ext uri="{53640926-AAD7-44D8-BBD7-CCE9431645EC}">
                        <a14:shadowObscured xmlns:a14="http://schemas.microsoft.com/office/drawing/2010/main"/>
                      </a:ext>
                    </a:extLst>
                  </pic:spPr>
                </pic:pic>
              </a:graphicData>
            </a:graphic>
          </wp:inline>
        </w:drawing>
      </w:r>
    </w:p>
    <w:p w14:paraId="27DFAFB2" w14:textId="136E4AAC" w:rsidR="00731CF1" w:rsidRPr="00A72CA2" w:rsidRDefault="009D2E05" w:rsidP="00A72CA2">
      <w:pPr>
        <w:spacing w:line="360" w:lineRule="auto"/>
        <w:ind w:firstLine="0"/>
        <w:jc w:val="center"/>
        <w:rPr>
          <w:sz w:val="22"/>
          <w:szCs w:val="22"/>
        </w:rPr>
      </w:pPr>
      <w:r w:rsidRPr="00A72CA2">
        <w:rPr>
          <w:sz w:val="22"/>
          <w:szCs w:val="22"/>
        </w:rPr>
        <w:t xml:space="preserve">Fonte: </w:t>
      </w:r>
      <w:proofErr w:type="gramStart"/>
      <w:r w:rsidR="00A72CA2">
        <w:rPr>
          <w:sz w:val="22"/>
          <w:szCs w:val="22"/>
        </w:rPr>
        <w:t>Autores</w:t>
      </w:r>
      <w:r w:rsidR="00A72CA2" w:rsidRPr="00A72CA2">
        <w:rPr>
          <w:sz w:val="22"/>
          <w:szCs w:val="22"/>
        </w:rPr>
        <w:t>(</w:t>
      </w:r>
      <w:proofErr w:type="gramEnd"/>
      <w:r w:rsidRPr="00A72CA2">
        <w:rPr>
          <w:sz w:val="22"/>
          <w:szCs w:val="22"/>
        </w:rPr>
        <w:t>2018).</w:t>
      </w:r>
    </w:p>
    <w:p w14:paraId="51AC108D" w14:textId="5103DB8C" w:rsidR="003257DD" w:rsidRDefault="00A72CA2" w:rsidP="003257DD">
      <w:pPr>
        <w:spacing w:line="360" w:lineRule="auto"/>
        <w:rPr>
          <w:sz w:val="24"/>
          <w:szCs w:val="24"/>
        </w:rPr>
      </w:pPr>
      <w:r>
        <w:rPr>
          <w:sz w:val="24"/>
          <w:szCs w:val="24"/>
        </w:rPr>
        <w:t xml:space="preserve"> A</w:t>
      </w:r>
      <w:r w:rsidR="00731CF1">
        <w:rPr>
          <w:sz w:val="24"/>
          <w:szCs w:val="24"/>
        </w:rPr>
        <w:t xml:space="preserve"> delimitação da área de levantamento das informações na</w:t>
      </w:r>
      <w:r w:rsidR="009D2E05">
        <w:rPr>
          <w:sz w:val="24"/>
          <w:szCs w:val="24"/>
        </w:rPr>
        <w:t xml:space="preserve"> área urbana </w:t>
      </w:r>
      <w:r>
        <w:rPr>
          <w:sz w:val="24"/>
          <w:szCs w:val="24"/>
        </w:rPr>
        <w:t xml:space="preserve">foram </w:t>
      </w:r>
      <w:r w:rsidR="009D2E05">
        <w:rPr>
          <w:sz w:val="24"/>
          <w:szCs w:val="24"/>
        </w:rPr>
        <w:t>escolhidas propositalmente em face de seus diferentes graus de arborização sendo o Bairro Promissão</w:t>
      </w:r>
      <w:r w:rsidR="00C63918">
        <w:rPr>
          <w:sz w:val="24"/>
          <w:szCs w:val="24"/>
        </w:rPr>
        <w:t xml:space="preserve"> com a </w:t>
      </w:r>
      <w:r w:rsidR="00C63918" w:rsidRPr="00C63918">
        <w:rPr>
          <w:sz w:val="24"/>
          <w:szCs w:val="24"/>
        </w:rPr>
        <w:t xml:space="preserve">Rua São </w:t>
      </w:r>
      <w:proofErr w:type="gramStart"/>
      <w:r w:rsidR="00C63918" w:rsidRPr="00C63918">
        <w:rPr>
          <w:sz w:val="24"/>
          <w:szCs w:val="24"/>
        </w:rPr>
        <w:t>Mateus</w:t>
      </w:r>
      <w:r w:rsidR="00731CF1" w:rsidRPr="00C63918">
        <w:rPr>
          <w:sz w:val="24"/>
          <w:szCs w:val="24"/>
        </w:rPr>
        <w:t>(</w:t>
      </w:r>
      <w:proofErr w:type="gramEnd"/>
      <w:r w:rsidR="00731CF1" w:rsidRPr="00C63918">
        <w:rPr>
          <w:sz w:val="24"/>
          <w:szCs w:val="24"/>
        </w:rPr>
        <w:t>1)</w:t>
      </w:r>
      <w:r w:rsidR="00C63918" w:rsidRPr="00C63918">
        <w:rPr>
          <w:sz w:val="24"/>
          <w:szCs w:val="24"/>
        </w:rPr>
        <w:t>; Rua Caravelas</w:t>
      </w:r>
      <w:r w:rsidR="00731CF1" w:rsidRPr="00C63918">
        <w:rPr>
          <w:sz w:val="24"/>
          <w:szCs w:val="24"/>
        </w:rPr>
        <w:t>(2)</w:t>
      </w:r>
      <w:r w:rsidR="00C63918" w:rsidRPr="00C63918">
        <w:rPr>
          <w:sz w:val="24"/>
          <w:szCs w:val="24"/>
        </w:rPr>
        <w:t>; Rua Capanema</w:t>
      </w:r>
      <w:r w:rsidR="00731CF1" w:rsidRPr="00C63918">
        <w:rPr>
          <w:sz w:val="24"/>
          <w:szCs w:val="24"/>
        </w:rPr>
        <w:t>(3)</w:t>
      </w:r>
      <w:r w:rsidR="00C63918" w:rsidRPr="00C63918">
        <w:rPr>
          <w:sz w:val="24"/>
          <w:szCs w:val="24"/>
        </w:rPr>
        <w:t>; Rua Cametá</w:t>
      </w:r>
      <w:r w:rsidR="00731CF1" w:rsidRPr="00C63918">
        <w:rPr>
          <w:sz w:val="24"/>
          <w:szCs w:val="24"/>
        </w:rPr>
        <w:t>(4)</w:t>
      </w:r>
      <w:r w:rsidR="00C63918" w:rsidRPr="00C63918">
        <w:rPr>
          <w:sz w:val="24"/>
          <w:szCs w:val="24"/>
        </w:rPr>
        <w:t>; Rua Capanema</w:t>
      </w:r>
      <w:r w:rsidR="00731CF1" w:rsidRPr="00C63918">
        <w:rPr>
          <w:sz w:val="24"/>
          <w:szCs w:val="24"/>
        </w:rPr>
        <w:t>(5)</w:t>
      </w:r>
      <w:r w:rsidR="00C63918" w:rsidRPr="00C63918">
        <w:rPr>
          <w:sz w:val="24"/>
          <w:szCs w:val="24"/>
        </w:rPr>
        <w:t xml:space="preserve">; </w:t>
      </w:r>
      <w:r w:rsidR="00C63918">
        <w:rPr>
          <w:sz w:val="24"/>
          <w:szCs w:val="24"/>
        </w:rPr>
        <w:t xml:space="preserve">e o Bairro Tropical com a </w:t>
      </w:r>
      <w:r w:rsidR="00C63918" w:rsidRPr="00C63918">
        <w:rPr>
          <w:sz w:val="24"/>
          <w:szCs w:val="24"/>
        </w:rPr>
        <w:t>Rua Gilberto Rodrigues</w:t>
      </w:r>
      <w:r w:rsidR="00731CF1" w:rsidRPr="00C63918">
        <w:rPr>
          <w:sz w:val="24"/>
          <w:szCs w:val="24"/>
        </w:rPr>
        <w:t>(6)</w:t>
      </w:r>
      <w:r w:rsidR="00C63918" w:rsidRPr="00C63918">
        <w:rPr>
          <w:sz w:val="24"/>
          <w:szCs w:val="24"/>
        </w:rPr>
        <w:t>; Rua Prof. Manoel</w:t>
      </w:r>
      <w:r w:rsidR="00731CF1" w:rsidRPr="00C63918">
        <w:rPr>
          <w:sz w:val="24"/>
          <w:szCs w:val="24"/>
        </w:rPr>
        <w:t>(7)</w:t>
      </w:r>
      <w:r w:rsidR="00C63918" w:rsidRPr="00C63918">
        <w:rPr>
          <w:sz w:val="24"/>
          <w:szCs w:val="24"/>
        </w:rPr>
        <w:t>; Rua Marisa</w:t>
      </w:r>
      <w:r w:rsidR="00731CF1" w:rsidRPr="00C63918">
        <w:rPr>
          <w:sz w:val="24"/>
          <w:szCs w:val="24"/>
        </w:rPr>
        <w:t>(8)</w:t>
      </w:r>
      <w:r w:rsidR="00C63918" w:rsidRPr="00C63918">
        <w:rPr>
          <w:sz w:val="24"/>
          <w:szCs w:val="24"/>
        </w:rPr>
        <w:t xml:space="preserve">; Rua </w:t>
      </w:r>
      <w:proofErr w:type="spellStart"/>
      <w:r w:rsidR="00C63918" w:rsidRPr="00C63918">
        <w:rPr>
          <w:sz w:val="24"/>
          <w:szCs w:val="24"/>
        </w:rPr>
        <w:t>Lorivaldo</w:t>
      </w:r>
      <w:proofErr w:type="spellEnd"/>
      <w:r w:rsidR="00C63918" w:rsidRPr="00C63918">
        <w:rPr>
          <w:sz w:val="24"/>
          <w:szCs w:val="24"/>
        </w:rPr>
        <w:t xml:space="preserve"> Gomes de Jesus</w:t>
      </w:r>
      <w:r w:rsidR="00731CF1" w:rsidRPr="00C63918">
        <w:rPr>
          <w:sz w:val="24"/>
          <w:szCs w:val="24"/>
        </w:rPr>
        <w:t>(9)</w:t>
      </w:r>
      <w:r w:rsidR="00C63918" w:rsidRPr="00C63918">
        <w:rPr>
          <w:sz w:val="24"/>
          <w:szCs w:val="24"/>
        </w:rPr>
        <w:t>; Rua Clementino</w:t>
      </w:r>
      <w:r w:rsidR="004C66CE" w:rsidRPr="00C63918">
        <w:rPr>
          <w:sz w:val="24"/>
          <w:szCs w:val="24"/>
        </w:rPr>
        <w:t>(10</w:t>
      </w:r>
      <w:r>
        <w:rPr>
          <w:sz w:val="24"/>
          <w:szCs w:val="24"/>
        </w:rPr>
        <w:t>)(Figura 2).</w:t>
      </w:r>
    </w:p>
    <w:p w14:paraId="25E949AD" w14:textId="4D2201DD" w:rsidR="00011865" w:rsidRPr="003257DD" w:rsidRDefault="009D2E05" w:rsidP="003257DD">
      <w:pPr>
        <w:ind w:firstLine="0"/>
        <w:jc w:val="center"/>
        <w:rPr>
          <w:sz w:val="22"/>
          <w:szCs w:val="22"/>
        </w:rPr>
      </w:pPr>
      <w:r w:rsidRPr="003257DD">
        <w:rPr>
          <w:sz w:val="22"/>
          <w:szCs w:val="22"/>
        </w:rPr>
        <w:lastRenderedPageBreak/>
        <w:t>Figura 2- Delimitação da área de estudo e localização dos pontos de coleta d</w:t>
      </w:r>
      <w:r w:rsidR="00A352D0" w:rsidRPr="003257DD">
        <w:rPr>
          <w:sz w:val="22"/>
          <w:szCs w:val="22"/>
        </w:rPr>
        <w:t>as</w:t>
      </w:r>
      <w:r w:rsidRPr="003257DD">
        <w:rPr>
          <w:sz w:val="22"/>
          <w:szCs w:val="22"/>
        </w:rPr>
        <w:t xml:space="preserve"> </w:t>
      </w:r>
      <w:r w:rsidR="00214609" w:rsidRPr="003257DD">
        <w:rPr>
          <w:sz w:val="22"/>
          <w:szCs w:val="22"/>
        </w:rPr>
        <w:t>informações</w:t>
      </w:r>
      <w:r w:rsidR="005743C3" w:rsidRPr="003257DD">
        <w:rPr>
          <w:sz w:val="22"/>
          <w:szCs w:val="22"/>
        </w:rPr>
        <w:t>.</w:t>
      </w:r>
    </w:p>
    <w:p w14:paraId="371930B7" w14:textId="337A85DE" w:rsidR="005743C3" w:rsidRDefault="005743C3">
      <w:pPr>
        <w:tabs>
          <w:tab w:val="left" w:pos="851"/>
        </w:tabs>
        <w:spacing w:line="360" w:lineRule="auto"/>
        <w:ind w:firstLine="0"/>
        <w:jc w:val="center"/>
        <w:rPr>
          <w:sz w:val="24"/>
          <w:szCs w:val="24"/>
        </w:rPr>
      </w:pPr>
      <w:r>
        <w:rPr>
          <w:noProof/>
          <w:sz w:val="24"/>
          <w:szCs w:val="24"/>
        </w:rPr>
        <w:drawing>
          <wp:inline distT="0" distB="0" distL="0" distR="0" wp14:anchorId="7FD2F4DC" wp14:editId="238FBD70">
            <wp:extent cx="5972175" cy="3060700"/>
            <wp:effectExtent l="0" t="0" r="952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irros.jpg"/>
                    <pic:cNvPicPr/>
                  </pic:nvPicPr>
                  <pic:blipFill>
                    <a:blip r:embed="rId10">
                      <a:extLst>
                        <a:ext uri="{28A0092B-C50C-407E-A947-70E740481C1C}">
                          <a14:useLocalDpi xmlns:a14="http://schemas.microsoft.com/office/drawing/2010/main" val="0"/>
                        </a:ext>
                      </a:extLst>
                    </a:blip>
                    <a:stretch>
                      <a:fillRect/>
                    </a:stretch>
                  </pic:blipFill>
                  <pic:spPr>
                    <a:xfrm>
                      <a:off x="0" y="0"/>
                      <a:ext cx="5972175" cy="3060700"/>
                    </a:xfrm>
                    <a:prstGeom prst="rect">
                      <a:avLst/>
                    </a:prstGeom>
                  </pic:spPr>
                </pic:pic>
              </a:graphicData>
            </a:graphic>
          </wp:inline>
        </w:drawing>
      </w:r>
    </w:p>
    <w:p w14:paraId="2F76F332" w14:textId="0578E125" w:rsidR="00011865" w:rsidRDefault="009D2E05">
      <w:pPr>
        <w:tabs>
          <w:tab w:val="left" w:pos="1290"/>
        </w:tabs>
        <w:ind w:firstLine="0"/>
        <w:jc w:val="center"/>
        <w:rPr>
          <w:sz w:val="22"/>
          <w:szCs w:val="22"/>
        </w:rPr>
      </w:pPr>
      <w:r>
        <w:rPr>
          <w:sz w:val="22"/>
          <w:szCs w:val="22"/>
        </w:rPr>
        <w:t>Fonte: Autores (2018).</w:t>
      </w:r>
    </w:p>
    <w:p w14:paraId="015CA441" w14:textId="5BAF5C9F" w:rsidR="00011865" w:rsidRDefault="009D2E05">
      <w:pPr>
        <w:tabs>
          <w:tab w:val="left" w:pos="1290"/>
        </w:tabs>
        <w:spacing w:line="360" w:lineRule="auto"/>
        <w:ind w:firstLine="0"/>
        <w:jc w:val="left"/>
        <w:rPr>
          <w:sz w:val="24"/>
          <w:szCs w:val="24"/>
        </w:rPr>
      </w:pPr>
      <w:proofErr w:type="gramStart"/>
      <w:r>
        <w:rPr>
          <w:sz w:val="24"/>
          <w:szCs w:val="24"/>
        </w:rPr>
        <w:t>2.</w:t>
      </w:r>
      <w:r w:rsidR="0014227C">
        <w:rPr>
          <w:sz w:val="24"/>
          <w:szCs w:val="24"/>
        </w:rPr>
        <w:t>2</w:t>
      </w:r>
      <w:r>
        <w:rPr>
          <w:sz w:val="24"/>
          <w:szCs w:val="24"/>
        </w:rPr>
        <w:t xml:space="preserve"> TIPO</w:t>
      </w:r>
      <w:proofErr w:type="gramEnd"/>
      <w:r>
        <w:rPr>
          <w:sz w:val="24"/>
          <w:szCs w:val="24"/>
        </w:rPr>
        <w:t xml:space="preserve"> DE PESQUISA</w:t>
      </w:r>
    </w:p>
    <w:p w14:paraId="0E5EACCE" w14:textId="6E725219" w:rsidR="00214609" w:rsidRDefault="009D2E05" w:rsidP="00D37E5C">
      <w:pPr>
        <w:spacing w:line="360" w:lineRule="auto"/>
        <w:rPr>
          <w:sz w:val="24"/>
          <w:szCs w:val="24"/>
        </w:rPr>
      </w:pPr>
      <w:r>
        <w:rPr>
          <w:sz w:val="24"/>
          <w:szCs w:val="24"/>
        </w:rPr>
        <w:t>O método aplicado na pesquisa foi o fenomenológico, onde suprema fonte de todas as afirmações racionais é a "consciência doadora originária". Nas pesquisas realizadas sob o enfoque fenomenológico, o pesquisador preocupa-se em mostrar e esclarecer o que é dado. Não procura explicar mediante leis, nem deduzir com base em princípios, mas considera imediatamente o que está presente na consciência dos sujeitos</w:t>
      </w:r>
      <w:r>
        <w:t xml:space="preserve">. </w:t>
      </w:r>
      <w:r>
        <w:rPr>
          <w:color w:val="000000" w:themeColor="text1"/>
          <w:sz w:val="24"/>
          <w:szCs w:val="24"/>
        </w:rPr>
        <w:t xml:space="preserve">A pesquisa é </w:t>
      </w:r>
      <w:r>
        <w:rPr>
          <w:sz w:val="24"/>
          <w:szCs w:val="24"/>
        </w:rPr>
        <w:t>quanti-qualitativa</w:t>
      </w:r>
      <w:r>
        <w:rPr>
          <w:color w:val="000000" w:themeColor="text1"/>
          <w:sz w:val="24"/>
          <w:szCs w:val="24"/>
        </w:rPr>
        <w:t xml:space="preserve"> com caráter exploratório.</w:t>
      </w:r>
      <w:r>
        <w:rPr>
          <w:sz w:val="24"/>
          <w:szCs w:val="24"/>
        </w:rPr>
        <w:t xml:space="preserve"> Este tipo de pesquisa tem como objetivo proporcionar maior familiaridade com o problema, com vistas a torná-lo mais explícito ou a construir hipóteses (GIL, 2008).</w:t>
      </w:r>
    </w:p>
    <w:p w14:paraId="1A638E4E" w14:textId="227B57A4" w:rsidR="00011865" w:rsidRDefault="009D2E05" w:rsidP="00214609">
      <w:pPr>
        <w:spacing w:line="360" w:lineRule="auto"/>
        <w:ind w:firstLine="0"/>
        <w:rPr>
          <w:sz w:val="24"/>
          <w:szCs w:val="24"/>
        </w:rPr>
      </w:pPr>
      <w:proofErr w:type="gramStart"/>
      <w:r>
        <w:rPr>
          <w:sz w:val="24"/>
          <w:szCs w:val="24"/>
        </w:rPr>
        <w:t>2.</w:t>
      </w:r>
      <w:r w:rsidR="0014227C">
        <w:rPr>
          <w:sz w:val="24"/>
          <w:szCs w:val="24"/>
        </w:rPr>
        <w:t>3</w:t>
      </w:r>
      <w:r>
        <w:rPr>
          <w:sz w:val="24"/>
          <w:szCs w:val="24"/>
        </w:rPr>
        <w:t xml:space="preserve"> AMOSTRA</w:t>
      </w:r>
      <w:proofErr w:type="gramEnd"/>
      <w:r>
        <w:rPr>
          <w:sz w:val="24"/>
          <w:szCs w:val="24"/>
        </w:rPr>
        <w:t>, COLETA E ANÁLISE DE DADOS</w:t>
      </w:r>
    </w:p>
    <w:p w14:paraId="1AC6D819" w14:textId="3361C2AD" w:rsidR="006A00F6" w:rsidRDefault="006A00F6" w:rsidP="00214609">
      <w:pPr>
        <w:spacing w:line="360" w:lineRule="auto"/>
        <w:rPr>
          <w:sz w:val="24"/>
          <w:szCs w:val="24"/>
        </w:rPr>
      </w:pPr>
      <w:r w:rsidRPr="00CC1286">
        <w:rPr>
          <w:sz w:val="24"/>
          <w:szCs w:val="24"/>
        </w:rPr>
        <w:t xml:space="preserve">Para realização do presente trabalho </w:t>
      </w:r>
      <w:r>
        <w:rPr>
          <w:sz w:val="24"/>
          <w:szCs w:val="24"/>
        </w:rPr>
        <w:t>foi utilizado</w:t>
      </w:r>
      <w:r w:rsidRPr="003065BE">
        <w:rPr>
          <w:sz w:val="24"/>
          <w:szCs w:val="24"/>
        </w:rPr>
        <w:t xml:space="preserve"> questionár</w:t>
      </w:r>
      <w:r>
        <w:rPr>
          <w:sz w:val="24"/>
          <w:szCs w:val="24"/>
        </w:rPr>
        <w:t>io</w:t>
      </w:r>
      <w:r w:rsidRPr="003065BE">
        <w:rPr>
          <w:sz w:val="24"/>
          <w:szCs w:val="24"/>
        </w:rPr>
        <w:t xml:space="preserve"> semiestruturado </w:t>
      </w:r>
      <w:r>
        <w:rPr>
          <w:sz w:val="24"/>
          <w:szCs w:val="24"/>
        </w:rPr>
        <w:t>p</w:t>
      </w:r>
      <w:r w:rsidRPr="003065BE">
        <w:rPr>
          <w:sz w:val="24"/>
          <w:szCs w:val="24"/>
        </w:rPr>
        <w:t xml:space="preserve">ara </w:t>
      </w:r>
      <w:r>
        <w:rPr>
          <w:sz w:val="24"/>
          <w:szCs w:val="24"/>
        </w:rPr>
        <w:t xml:space="preserve">avaliar a percepção ambiental dos moradores, com oito perguntas objetivas, sendo </w:t>
      </w:r>
      <w:r w:rsidR="007576FE">
        <w:rPr>
          <w:sz w:val="24"/>
          <w:szCs w:val="24"/>
        </w:rPr>
        <w:t>cinco</w:t>
      </w:r>
      <w:r w:rsidR="007576FE" w:rsidRPr="003065BE">
        <w:rPr>
          <w:sz w:val="24"/>
          <w:szCs w:val="24"/>
        </w:rPr>
        <w:t xml:space="preserve"> questões a respeito dos índices de arborização dos bairros, os problemas e os benefíc</w:t>
      </w:r>
      <w:r w:rsidR="007576FE">
        <w:rPr>
          <w:sz w:val="24"/>
          <w:szCs w:val="24"/>
        </w:rPr>
        <w:t>ios causadas</w:t>
      </w:r>
      <w:r>
        <w:rPr>
          <w:sz w:val="24"/>
          <w:szCs w:val="24"/>
        </w:rPr>
        <w:t xml:space="preserve"> pela arborização, e a </w:t>
      </w:r>
      <w:r w:rsidRPr="003065BE">
        <w:rPr>
          <w:sz w:val="24"/>
          <w:szCs w:val="24"/>
        </w:rPr>
        <w:t xml:space="preserve">colaboração dos moradores na arborização. </w:t>
      </w:r>
      <w:r>
        <w:rPr>
          <w:sz w:val="24"/>
          <w:szCs w:val="24"/>
        </w:rPr>
        <w:t xml:space="preserve">E </w:t>
      </w:r>
      <w:r w:rsidR="007576FE">
        <w:rPr>
          <w:sz w:val="24"/>
          <w:szCs w:val="24"/>
        </w:rPr>
        <w:t>as outras três sobre o perfil dos entrevistados foi levantado</w:t>
      </w:r>
      <w:r w:rsidRPr="003065BE">
        <w:rPr>
          <w:sz w:val="24"/>
          <w:szCs w:val="24"/>
        </w:rPr>
        <w:t xml:space="preserve"> também dados demográficos, como em relação ao gênero, à idade e à </w:t>
      </w:r>
      <w:r w:rsidRPr="003065BE">
        <w:rPr>
          <w:sz w:val="24"/>
          <w:szCs w:val="24"/>
        </w:rPr>
        <w:lastRenderedPageBreak/>
        <w:t>escolaridade.</w:t>
      </w:r>
      <w:r>
        <w:rPr>
          <w:sz w:val="24"/>
          <w:szCs w:val="24"/>
        </w:rPr>
        <w:t xml:space="preserve">  </w:t>
      </w:r>
      <w:r w:rsidRPr="00CC1286">
        <w:rPr>
          <w:sz w:val="24"/>
          <w:szCs w:val="24"/>
        </w:rPr>
        <w:t>A aplicação dos questionários seguiu o método da amostragem aleatória,</w:t>
      </w:r>
      <w:r>
        <w:rPr>
          <w:sz w:val="24"/>
          <w:szCs w:val="24"/>
        </w:rPr>
        <w:t xml:space="preserve"> sendo que 50 foram aplicados em cada bairro, totalizando 100 questionários preenchidos.</w:t>
      </w:r>
    </w:p>
    <w:p w14:paraId="4B6A1E2F" w14:textId="32C47428" w:rsidR="00E11A88" w:rsidRPr="00D37E5C" w:rsidRDefault="006A00F6" w:rsidP="00D37E5C">
      <w:pPr>
        <w:spacing w:line="360" w:lineRule="auto"/>
        <w:rPr>
          <w:sz w:val="24"/>
          <w:szCs w:val="24"/>
        </w:rPr>
      </w:pPr>
      <w:r w:rsidRPr="003065BE">
        <w:rPr>
          <w:sz w:val="24"/>
          <w:szCs w:val="24"/>
        </w:rPr>
        <w:t>A coleta dos dados sobre a percepção dos moradores em relação à arborização dos bairros selecionados foi realizada nos dias 11 e 12 do mês de outubro de 2018.</w:t>
      </w:r>
      <w:r w:rsidRPr="00CA67B5">
        <w:rPr>
          <w:sz w:val="24"/>
          <w:szCs w:val="24"/>
        </w:rPr>
        <w:t xml:space="preserve"> </w:t>
      </w:r>
      <w:r w:rsidRPr="003065BE">
        <w:rPr>
          <w:sz w:val="24"/>
          <w:szCs w:val="24"/>
        </w:rPr>
        <w:t xml:space="preserve">Os questionários foram respondidos </w:t>
      </w:r>
      <w:r>
        <w:rPr>
          <w:sz w:val="24"/>
          <w:szCs w:val="24"/>
        </w:rPr>
        <w:t>conforme</w:t>
      </w:r>
      <w:r w:rsidRPr="003065BE">
        <w:rPr>
          <w:sz w:val="24"/>
          <w:szCs w:val="24"/>
        </w:rPr>
        <w:t xml:space="preserve"> a disposição dos moradores em </w:t>
      </w:r>
      <w:r>
        <w:rPr>
          <w:sz w:val="24"/>
          <w:szCs w:val="24"/>
        </w:rPr>
        <w:t>colaborar com</w:t>
      </w:r>
      <w:r w:rsidRPr="003065BE">
        <w:rPr>
          <w:sz w:val="24"/>
          <w:szCs w:val="24"/>
        </w:rPr>
        <w:t xml:space="preserve"> a pesquisa, de forma aleatória</w:t>
      </w:r>
      <w:r>
        <w:rPr>
          <w:sz w:val="24"/>
          <w:szCs w:val="24"/>
        </w:rPr>
        <w:t xml:space="preserve">. A análise de dados foi por meio de estatística descritiva utilizando </w:t>
      </w:r>
      <w:r w:rsidR="005743C3">
        <w:rPr>
          <w:sz w:val="24"/>
          <w:szCs w:val="24"/>
        </w:rPr>
        <w:t>de planilha eletrônica</w:t>
      </w:r>
      <w:r w:rsidR="005743C3">
        <w:rPr>
          <w:color w:val="000000" w:themeColor="text1"/>
          <w:sz w:val="24"/>
          <w:szCs w:val="24"/>
        </w:rPr>
        <w:t>.</w:t>
      </w:r>
    </w:p>
    <w:p w14:paraId="4114BC61" w14:textId="77777777" w:rsidR="00011865" w:rsidRDefault="009D2E05">
      <w:pPr>
        <w:tabs>
          <w:tab w:val="left" w:pos="1290"/>
        </w:tabs>
        <w:spacing w:line="360" w:lineRule="auto"/>
        <w:ind w:firstLine="0"/>
        <w:rPr>
          <w:color w:val="FF0000"/>
          <w:sz w:val="24"/>
          <w:szCs w:val="24"/>
        </w:rPr>
      </w:pPr>
      <w:r>
        <w:rPr>
          <w:b/>
          <w:sz w:val="24"/>
          <w:szCs w:val="24"/>
        </w:rPr>
        <w:t>3. RESULTADOS E DISCUSSÃO</w:t>
      </w:r>
      <w:r>
        <w:rPr>
          <w:b/>
          <w:sz w:val="28"/>
          <w:szCs w:val="28"/>
        </w:rPr>
        <w:t xml:space="preserve"> </w:t>
      </w:r>
    </w:p>
    <w:p w14:paraId="2E3061D0" w14:textId="160409F6" w:rsidR="00011865" w:rsidRDefault="009D2E05">
      <w:pPr>
        <w:tabs>
          <w:tab w:val="left" w:pos="851"/>
        </w:tabs>
        <w:spacing w:line="360" w:lineRule="auto"/>
        <w:ind w:firstLine="708"/>
        <w:rPr>
          <w:sz w:val="24"/>
          <w:szCs w:val="24"/>
        </w:rPr>
      </w:pPr>
      <w:r>
        <w:rPr>
          <w:sz w:val="24"/>
          <w:szCs w:val="24"/>
        </w:rPr>
        <w:t xml:space="preserve">Dos 100 moradores amostrados na pesquisa, a maioria 60% </w:t>
      </w:r>
      <w:proofErr w:type="gramStart"/>
      <w:r>
        <w:rPr>
          <w:sz w:val="24"/>
          <w:szCs w:val="24"/>
        </w:rPr>
        <w:t>pertenciam</w:t>
      </w:r>
      <w:proofErr w:type="gramEnd"/>
      <w:r w:rsidR="00004CAE">
        <w:rPr>
          <w:sz w:val="24"/>
          <w:szCs w:val="24"/>
        </w:rPr>
        <w:t xml:space="preserve"> </w:t>
      </w:r>
      <w:r>
        <w:rPr>
          <w:sz w:val="24"/>
          <w:szCs w:val="24"/>
        </w:rPr>
        <w:t xml:space="preserve">ao sexo feminino e 40% masculino. Quanto à idade, 34% dos entrevistados </w:t>
      </w:r>
      <w:proofErr w:type="gramStart"/>
      <w:r>
        <w:rPr>
          <w:sz w:val="24"/>
          <w:szCs w:val="24"/>
        </w:rPr>
        <w:t>tem</w:t>
      </w:r>
      <w:proofErr w:type="gramEnd"/>
      <w:r>
        <w:rPr>
          <w:sz w:val="24"/>
          <w:szCs w:val="24"/>
        </w:rPr>
        <w:t xml:space="preserve"> menos de 20 anos, 33% estão na faixa de entre 20 a 40 anos e os outros 33%</w:t>
      </w:r>
      <w:r w:rsidR="004939F0">
        <w:rPr>
          <w:sz w:val="24"/>
          <w:szCs w:val="24"/>
        </w:rPr>
        <w:t xml:space="preserve"> </w:t>
      </w:r>
      <w:r>
        <w:rPr>
          <w:sz w:val="24"/>
          <w:szCs w:val="24"/>
        </w:rPr>
        <w:t xml:space="preserve">tem mais de 40 anos de idade. </w:t>
      </w:r>
    </w:p>
    <w:p w14:paraId="00128879" w14:textId="09775BEC" w:rsidR="00011865" w:rsidRDefault="00004CAE">
      <w:pPr>
        <w:tabs>
          <w:tab w:val="left" w:pos="851"/>
        </w:tabs>
        <w:spacing w:line="360" w:lineRule="auto"/>
        <w:rPr>
          <w:sz w:val="24"/>
          <w:szCs w:val="24"/>
        </w:rPr>
      </w:pPr>
      <w:r w:rsidRPr="009962DA">
        <w:rPr>
          <w:sz w:val="24"/>
          <w:szCs w:val="24"/>
        </w:rPr>
        <w:t>Quanto</w:t>
      </w:r>
      <w:r w:rsidR="009D2E05" w:rsidRPr="004979DD">
        <w:rPr>
          <w:sz w:val="24"/>
          <w:szCs w:val="24"/>
        </w:rPr>
        <w:t xml:space="preserve"> ao </w:t>
      </w:r>
      <w:r w:rsidRPr="004979DD">
        <w:rPr>
          <w:sz w:val="24"/>
          <w:szCs w:val="24"/>
        </w:rPr>
        <w:t>nível</w:t>
      </w:r>
      <w:r w:rsidRPr="00825CB3">
        <w:rPr>
          <w:sz w:val="24"/>
          <w:szCs w:val="24"/>
        </w:rPr>
        <w:t xml:space="preserve"> </w:t>
      </w:r>
      <w:r w:rsidR="009D2E05" w:rsidRPr="00825CB3">
        <w:rPr>
          <w:sz w:val="24"/>
          <w:szCs w:val="24"/>
        </w:rPr>
        <w:t>de</w:t>
      </w:r>
      <w:r w:rsidR="009D2E05">
        <w:rPr>
          <w:sz w:val="24"/>
          <w:szCs w:val="24"/>
        </w:rPr>
        <w:t xml:space="preserve"> escolaridade d</w:t>
      </w:r>
      <w:r>
        <w:rPr>
          <w:sz w:val="24"/>
          <w:szCs w:val="24"/>
        </w:rPr>
        <w:t>a população</w:t>
      </w:r>
      <w:r w:rsidR="009D2E05">
        <w:rPr>
          <w:sz w:val="24"/>
          <w:szCs w:val="24"/>
        </w:rPr>
        <w:t xml:space="preserve"> entrevistad</w:t>
      </w:r>
      <w:r>
        <w:rPr>
          <w:sz w:val="24"/>
          <w:szCs w:val="24"/>
        </w:rPr>
        <w:t>a</w:t>
      </w:r>
      <w:r w:rsidR="009D2E05">
        <w:rPr>
          <w:sz w:val="24"/>
          <w:szCs w:val="24"/>
        </w:rPr>
        <w:t xml:space="preserve">, </w:t>
      </w:r>
      <w:r>
        <w:rPr>
          <w:sz w:val="24"/>
          <w:szCs w:val="24"/>
        </w:rPr>
        <w:t>foi bastante variável. O percentual</w:t>
      </w:r>
      <w:r w:rsidR="009D2E05">
        <w:rPr>
          <w:sz w:val="24"/>
          <w:szCs w:val="24"/>
        </w:rPr>
        <w:t xml:space="preserve"> dos entrevistados </w:t>
      </w:r>
      <w:r>
        <w:rPr>
          <w:sz w:val="24"/>
          <w:szCs w:val="24"/>
        </w:rPr>
        <w:t>que possuíam o ensino</w:t>
      </w:r>
      <w:r w:rsidR="009D2E05">
        <w:rPr>
          <w:sz w:val="24"/>
          <w:szCs w:val="24"/>
        </w:rPr>
        <w:t xml:space="preserve"> fundamental incompleto</w:t>
      </w:r>
      <w:r>
        <w:rPr>
          <w:sz w:val="24"/>
          <w:szCs w:val="24"/>
        </w:rPr>
        <w:t xml:space="preserve"> </w:t>
      </w:r>
      <w:proofErr w:type="gramStart"/>
      <w:r>
        <w:rPr>
          <w:sz w:val="24"/>
          <w:szCs w:val="24"/>
        </w:rPr>
        <w:t>foi</w:t>
      </w:r>
      <w:proofErr w:type="gramEnd"/>
      <w:r>
        <w:rPr>
          <w:sz w:val="24"/>
          <w:szCs w:val="24"/>
        </w:rPr>
        <w:t xml:space="preserve"> mais </w:t>
      </w:r>
      <w:r w:rsidR="004939F0">
        <w:rPr>
          <w:sz w:val="24"/>
          <w:szCs w:val="24"/>
        </w:rPr>
        <w:t>acentuado</w:t>
      </w:r>
      <w:r w:rsidR="009D2E05">
        <w:rPr>
          <w:sz w:val="24"/>
          <w:szCs w:val="24"/>
        </w:rPr>
        <w:t xml:space="preserve"> 35%. Seguido d</w:t>
      </w:r>
      <w:r w:rsidR="004939F0">
        <w:rPr>
          <w:sz w:val="24"/>
          <w:szCs w:val="24"/>
        </w:rPr>
        <w:t>os que estavam</w:t>
      </w:r>
      <w:r w:rsidR="009D2E05">
        <w:rPr>
          <w:sz w:val="24"/>
          <w:szCs w:val="24"/>
        </w:rPr>
        <w:t xml:space="preserve"> cursando o ensino fundamental 22%, </w:t>
      </w:r>
      <w:r w:rsidR="004939F0">
        <w:rPr>
          <w:sz w:val="24"/>
          <w:szCs w:val="24"/>
        </w:rPr>
        <w:t xml:space="preserve">10% dos entrevistados </w:t>
      </w:r>
      <w:r w:rsidR="004979DD">
        <w:rPr>
          <w:sz w:val="24"/>
          <w:szCs w:val="24"/>
        </w:rPr>
        <w:t xml:space="preserve">haviam </w:t>
      </w:r>
      <w:r w:rsidR="009D2E05">
        <w:rPr>
          <w:sz w:val="24"/>
          <w:szCs w:val="24"/>
        </w:rPr>
        <w:t>concluí</w:t>
      </w:r>
      <w:r w:rsidR="00911673">
        <w:rPr>
          <w:sz w:val="24"/>
          <w:szCs w:val="24"/>
        </w:rPr>
        <w:t>do</w:t>
      </w:r>
      <w:r w:rsidR="009D2E05">
        <w:rPr>
          <w:sz w:val="24"/>
          <w:szCs w:val="24"/>
        </w:rPr>
        <w:t xml:space="preserve"> o ensino médio, </w:t>
      </w:r>
      <w:r w:rsidR="004939F0">
        <w:rPr>
          <w:sz w:val="24"/>
          <w:szCs w:val="24"/>
        </w:rPr>
        <w:t xml:space="preserve">7% possuíam o ensino </w:t>
      </w:r>
      <w:r w:rsidR="009D2E05">
        <w:rPr>
          <w:sz w:val="24"/>
          <w:szCs w:val="24"/>
        </w:rPr>
        <w:t xml:space="preserve">superior incompleto, </w:t>
      </w:r>
      <w:r w:rsidR="004979DD">
        <w:rPr>
          <w:sz w:val="24"/>
          <w:szCs w:val="24"/>
        </w:rPr>
        <w:t xml:space="preserve">aproximadamente 6% </w:t>
      </w:r>
      <w:r w:rsidR="009D2E05">
        <w:rPr>
          <w:sz w:val="24"/>
          <w:szCs w:val="24"/>
        </w:rPr>
        <w:t xml:space="preserve">fundamental completo, </w:t>
      </w:r>
      <w:r w:rsidR="004979DD">
        <w:rPr>
          <w:sz w:val="24"/>
          <w:szCs w:val="24"/>
        </w:rPr>
        <w:t>6% não eram alfabetizados</w:t>
      </w:r>
      <w:r w:rsidR="009D2E05">
        <w:rPr>
          <w:sz w:val="24"/>
          <w:szCs w:val="24"/>
        </w:rPr>
        <w:t>,</w:t>
      </w:r>
      <w:r w:rsidR="004979DD">
        <w:rPr>
          <w:sz w:val="24"/>
          <w:szCs w:val="24"/>
        </w:rPr>
        <w:t xml:space="preserve"> aos que possuíam o ensino</w:t>
      </w:r>
      <w:r w:rsidR="009D2E05">
        <w:rPr>
          <w:sz w:val="24"/>
          <w:szCs w:val="24"/>
        </w:rPr>
        <w:t xml:space="preserve"> médio </w:t>
      </w:r>
      <w:r w:rsidR="00911673">
        <w:rPr>
          <w:sz w:val="24"/>
          <w:szCs w:val="24"/>
        </w:rPr>
        <w:t>in</w:t>
      </w:r>
      <w:r w:rsidR="009D2E05">
        <w:rPr>
          <w:sz w:val="24"/>
          <w:szCs w:val="24"/>
        </w:rPr>
        <w:t xml:space="preserve">completo </w:t>
      </w:r>
      <w:r w:rsidR="004979DD">
        <w:rPr>
          <w:sz w:val="24"/>
          <w:szCs w:val="24"/>
        </w:rPr>
        <w:t xml:space="preserve">foram </w:t>
      </w:r>
      <w:r w:rsidR="009D2E05">
        <w:rPr>
          <w:sz w:val="24"/>
          <w:szCs w:val="24"/>
        </w:rPr>
        <w:t xml:space="preserve">5%, superior completo 5%, e </w:t>
      </w:r>
      <w:r w:rsidR="004979DD">
        <w:rPr>
          <w:sz w:val="24"/>
          <w:szCs w:val="24"/>
        </w:rPr>
        <w:t xml:space="preserve">somente 4% estavam </w:t>
      </w:r>
      <w:r w:rsidR="009D2E05">
        <w:rPr>
          <w:sz w:val="24"/>
          <w:szCs w:val="24"/>
        </w:rPr>
        <w:t>cursando</w:t>
      </w:r>
      <w:r w:rsidR="004979DD">
        <w:rPr>
          <w:sz w:val="24"/>
          <w:szCs w:val="24"/>
        </w:rPr>
        <w:t xml:space="preserve"> o</w:t>
      </w:r>
      <w:r w:rsidR="009D2E05">
        <w:rPr>
          <w:sz w:val="24"/>
          <w:szCs w:val="24"/>
        </w:rPr>
        <w:t xml:space="preserve"> ensino médio (</w:t>
      </w:r>
      <w:r w:rsidR="00E61BA9">
        <w:rPr>
          <w:sz w:val="24"/>
          <w:szCs w:val="24"/>
        </w:rPr>
        <w:t>Tabela1</w:t>
      </w:r>
      <w:r w:rsidR="009D2E05">
        <w:rPr>
          <w:sz w:val="24"/>
          <w:szCs w:val="24"/>
        </w:rPr>
        <w:t>).</w:t>
      </w:r>
    </w:p>
    <w:p w14:paraId="7661135B" w14:textId="521B6B1E" w:rsidR="00E61BA9" w:rsidRPr="00672812" w:rsidRDefault="00E61BA9" w:rsidP="009962DA">
      <w:pPr>
        <w:tabs>
          <w:tab w:val="left" w:pos="851"/>
        </w:tabs>
        <w:spacing w:line="360" w:lineRule="auto"/>
        <w:ind w:firstLine="0"/>
        <w:jc w:val="center"/>
        <w:rPr>
          <w:sz w:val="24"/>
          <w:szCs w:val="24"/>
        </w:rPr>
      </w:pPr>
      <w:r w:rsidRPr="00D13969">
        <w:rPr>
          <w:sz w:val="22"/>
          <w:szCs w:val="22"/>
        </w:rPr>
        <w:t>Tabela 1</w:t>
      </w:r>
      <w:r w:rsidRPr="00D13969">
        <w:rPr>
          <w:b/>
          <w:sz w:val="22"/>
          <w:szCs w:val="22"/>
        </w:rPr>
        <w:t xml:space="preserve"> –</w:t>
      </w:r>
      <w:r>
        <w:rPr>
          <w:b/>
          <w:sz w:val="22"/>
          <w:szCs w:val="22"/>
        </w:rPr>
        <w:t xml:space="preserve"> </w:t>
      </w:r>
      <w:r>
        <w:rPr>
          <w:sz w:val="22"/>
          <w:szCs w:val="22"/>
        </w:rPr>
        <w:t>Nível de escolaridade</w:t>
      </w:r>
      <w:r w:rsidR="002F23E3">
        <w:rPr>
          <w:sz w:val="22"/>
          <w:szCs w:val="22"/>
        </w:rPr>
        <w:t xml:space="preserve"> dos moradores entrevistados</w:t>
      </w:r>
    </w:p>
    <w:tbl>
      <w:tblPr>
        <w:tblpPr w:leftFromText="141" w:rightFromText="141" w:vertAnchor="text" w:horzAnchor="page" w:tblpX="3631" w:tblpY="57"/>
        <w:tblW w:w="5529" w:type="dxa"/>
        <w:tblBorders>
          <w:top w:val="single" w:sz="8" w:space="0" w:color="000000"/>
          <w:bottom w:val="single" w:sz="8" w:space="0" w:color="000000"/>
        </w:tblBorders>
        <w:tblLook w:val="04A0" w:firstRow="1" w:lastRow="0" w:firstColumn="1" w:lastColumn="0" w:noHBand="0" w:noVBand="1"/>
      </w:tblPr>
      <w:tblGrid>
        <w:gridCol w:w="3035"/>
        <w:gridCol w:w="7"/>
        <w:gridCol w:w="2487"/>
      </w:tblGrid>
      <w:tr w:rsidR="002F23E3" w:rsidRPr="00A22AF6" w14:paraId="1B23EBB2" w14:textId="77777777" w:rsidTr="002F23E3">
        <w:trPr>
          <w:trHeight w:val="241"/>
        </w:trPr>
        <w:tc>
          <w:tcPr>
            <w:tcW w:w="3042" w:type="dxa"/>
            <w:gridSpan w:val="2"/>
            <w:tcBorders>
              <w:top w:val="single" w:sz="8" w:space="0" w:color="000000"/>
              <w:left w:val="nil"/>
              <w:bottom w:val="single" w:sz="8" w:space="0" w:color="000000"/>
              <w:right w:val="nil"/>
            </w:tcBorders>
            <w:shd w:val="clear" w:color="auto" w:fill="FFFFFF"/>
          </w:tcPr>
          <w:p w14:paraId="53CF760B" w14:textId="77777777" w:rsidR="002F23E3" w:rsidRPr="00A22AF6" w:rsidRDefault="002F23E3" w:rsidP="002F23E3">
            <w:pPr>
              <w:ind w:firstLine="0"/>
              <w:jc w:val="center"/>
              <w:rPr>
                <w:b/>
                <w:bCs/>
                <w:sz w:val="22"/>
                <w:szCs w:val="22"/>
              </w:rPr>
            </w:pPr>
            <w:r>
              <w:rPr>
                <w:b/>
                <w:bCs/>
                <w:sz w:val="22"/>
                <w:szCs w:val="22"/>
              </w:rPr>
              <w:t>Grau</w:t>
            </w:r>
            <w:r w:rsidRPr="00D14E18">
              <w:rPr>
                <w:b/>
                <w:bCs/>
                <w:sz w:val="22"/>
                <w:szCs w:val="22"/>
              </w:rPr>
              <w:t xml:space="preserve"> de escolaridade</w:t>
            </w:r>
          </w:p>
        </w:tc>
        <w:tc>
          <w:tcPr>
            <w:tcW w:w="2487" w:type="dxa"/>
            <w:tcBorders>
              <w:top w:val="single" w:sz="8" w:space="0" w:color="000000"/>
              <w:left w:val="nil"/>
              <w:bottom w:val="single" w:sz="8" w:space="0" w:color="000000"/>
              <w:right w:val="nil"/>
            </w:tcBorders>
            <w:shd w:val="clear" w:color="auto" w:fill="FFFFFF"/>
          </w:tcPr>
          <w:p w14:paraId="58F070CA" w14:textId="77777777" w:rsidR="002F23E3" w:rsidRPr="00A22AF6" w:rsidRDefault="002F23E3" w:rsidP="002F23E3">
            <w:pPr>
              <w:ind w:firstLine="0"/>
              <w:jc w:val="center"/>
              <w:rPr>
                <w:b/>
                <w:bCs/>
                <w:sz w:val="22"/>
                <w:szCs w:val="22"/>
              </w:rPr>
            </w:pPr>
            <w:r w:rsidRPr="00D14E18">
              <w:rPr>
                <w:b/>
                <w:bCs/>
                <w:sz w:val="22"/>
                <w:szCs w:val="22"/>
              </w:rPr>
              <w:t xml:space="preserve">Frequência </w:t>
            </w:r>
            <w:r>
              <w:rPr>
                <w:b/>
                <w:bCs/>
                <w:sz w:val="22"/>
                <w:szCs w:val="22"/>
              </w:rPr>
              <w:t xml:space="preserve">relativa </w:t>
            </w:r>
            <w:r w:rsidRPr="00D14E18">
              <w:rPr>
                <w:b/>
                <w:bCs/>
                <w:sz w:val="22"/>
                <w:szCs w:val="22"/>
              </w:rPr>
              <w:t>(%)</w:t>
            </w:r>
          </w:p>
        </w:tc>
      </w:tr>
      <w:tr w:rsidR="002F23E3" w:rsidRPr="00A22AF6" w14:paraId="3506DCC4" w14:textId="77777777" w:rsidTr="002F23E3">
        <w:trPr>
          <w:trHeight w:val="272"/>
        </w:trPr>
        <w:tc>
          <w:tcPr>
            <w:tcW w:w="3042" w:type="dxa"/>
            <w:gridSpan w:val="2"/>
            <w:tcBorders>
              <w:left w:val="nil"/>
              <w:right w:val="nil"/>
            </w:tcBorders>
            <w:shd w:val="clear" w:color="auto" w:fill="FFFFFF"/>
          </w:tcPr>
          <w:p w14:paraId="4C15DE3C" w14:textId="77777777" w:rsidR="002F23E3" w:rsidRPr="00A22AF6" w:rsidRDefault="002F23E3" w:rsidP="002F23E3">
            <w:pPr>
              <w:ind w:firstLine="0"/>
              <w:jc w:val="center"/>
              <w:rPr>
                <w:b/>
                <w:bCs/>
                <w:sz w:val="22"/>
                <w:szCs w:val="22"/>
                <w:highlight w:val="yellow"/>
              </w:rPr>
            </w:pPr>
            <w:r w:rsidRPr="00D14E18">
              <w:rPr>
                <w:bCs/>
                <w:sz w:val="22"/>
                <w:szCs w:val="22"/>
              </w:rPr>
              <w:t>Fundamental incompleto</w:t>
            </w:r>
          </w:p>
        </w:tc>
        <w:tc>
          <w:tcPr>
            <w:tcW w:w="2487" w:type="dxa"/>
            <w:tcBorders>
              <w:left w:val="nil"/>
              <w:right w:val="nil"/>
            </w:tcBorders>
            <w:shd w:val="clear" w:color="auto" w:fill="FFFFFF"/>
          </w:tcPr>
          <w:p w14:paraId="7DFB8414" w14:textId="77777777" w:rsidR="002F23E3" w:rsidRPr="009962DA" w:rsidRDefault="002F23E3" w:rsidP="002F23E3">
            <w:pPr>
              <w:ind w:firstLine="0"/>
              <w:jc w:val="center"/>
            </w:pPr>
            <w:r w:rsidRPr="009962DA">
              <w:t>35</w:t>
            </w:r>
          </w:p>
        </w:tc>
      </w:tr>
      <w:tr w:rsidR="002F23E3" w:rsidRPr="00A22AF6" w14:paraId="321ACF82" w14:textId="77777777" w:rsidTr="002F23E3">
        <w:trPr>
          <w:trHeight w:val="255"/>
        </w:trPr>
        <w:tc>
          <w:tcPr>
            <w:tcW w:w="3042" w:type="dxa"/>
            <w:gridSpan w:val="2"/>
            <w:tcBorders>
              <w:left w:val="nil"/>
              <w:right w:val="nil"/>
            </w:tcBorders>
            <w:shd w:val="clear" w:color="auto" w:fill="FFFFFF"/>
          </w:tcPr>
          <w:p w14:paraId="63501B73" w14:textId="77777777" w:rsidR="002F23E3" w:rsidRPr="00A22AF6" w:rsidRDefault="002F23E3" w:rsidP="002F23E3">
            <w:pPr>
              <w:ind w:firstLine="0"/>
              <w:jc w:val="center"/>
              <w:rPr>
                <w:b/>
                <w:bCs/>
                <w:sz w:val="22"/>
                <w:szCs w:val="22"/>
              </w:rPr>
            </w:pPr>
            <w:r w:rsidRPr="00D14E18">
              <w:rPr>
                <w:bCs/>
                <w:sz w:val="22"/>
                <w:szCs w:val="22"/>
              </w:rPr>
              <w:t>Cursando o ensino fundamental</w:t>
            </w:r>
          </w:p>
        </w:tc>
        <w:tc>
          <w:tcPr>
            <w:tcW w:w="2487" w:type="dxa"/>
            <w:tcBorders>
              <w:left w:val="nil"/>
              <w:right w:val="nil"/>
            </w:tcBorders>
            <w:shd w:val="clear" w:color="auto" w:fill="FFFFFF"/>
          </w:tcPr>
          <w:p w14:paraId="1339F93A" w14:textId="77777777" w:rsidR="002F23E3" w:rsidRPr="009962DA" w:rsidRDefault="002F23E3" w:rsidP="002F23E3">
            <w:pPr>
              <w:ind w:firstLine="0"/>
              <w:jc w:val="center"/>
            </w:pPr>
            <w:r w:rsidRPr="009962DA">
              <w:t>22</w:t>
            </w:r>
          </w:p>
        </w:tc>
      </w:tr>
      <w:tr w:rsidR="002F23E3" w:rsidRPr="00A22AF6" w14:paraId="6F1AE029" w14:textId="77777777" w:rsidTr="002F23E3">
        <w:trPr>
          <w:trHeight w:val="269"/>
        </w:trPr>
        <w:tc>
          <w:tcPr>
            <w:tcW w:w="3035" w:type="dxa"/>
            <w:shd w:val="clear" w:color="auto" w:fill="FFFFFF"/>
          </w:tcPr>
          <w:p w14:paraId="499772DC" w14:textId="77777777" w:rsidR="002F23E3" w:rsidRPr="00D14E18" w:rsidRDefault="002F23E3" w:rsidP="002F23E3">
            <w:pPr>
              <w:ind w:firstLine="0"/>
              <w:jc w:val="center"/>
              <w:rPr>
                <w:sz w:val="22"/>
              </w:rPr>
            </w:pPr>
            <w:r w:rsidRPr="00D14E18">
              <w:rPr>
                <w:sz w:val="22"/>
              </w:rPr>
              <w:t xml:space="preserve">Médio completo </w:t>
            </w:r>
          </w:p>
        </w:tc>
        <w:tc>
          <w:tcPr>
            <w:tcW w:w="2494" w:type="dxa"/>
            <w:gridSpan w:val="2"/>
            <w:shd w:val="clear" w:color="auto" w:fill="FFFFFF"/>
          </w:tcPr>
          <w:p w14:paraId="521E4A72" w14:textId="77777777" w:rsidR="002F23E3" w:rsidRPr="009962DA" w:rsidRDefault="002F23E3" w:rsidP="002F23E3">
            <w:pPr>
              <w:ind w:firstLine="0"/>
              <w:jc w:val="center"/>
            </w:pPr>
            <w:r w:rsidRPr="009962DA">
              <w:t>10</w:t>
            </w:r>
          </w:p>
        </w:tc>
      </w:tr>
      <w:tr w:rsidR="002F23E3" w:rsidRPr="00A22AF6" w14:paraId="0A16522B" w14:textId="77777777" w:rsidTr="002F23E3">
        <w:trPr>
          <w:trHeight w:val="269"/>
        </w:trPr>
        <w:tc>
          <w:tcPr>
            <w:tcW w:w="3035" w:type="dxa"/>
            <w:shd w:val="clear" w:color="auto" w:fill="FFFFFF"/>
          </w:tcPr>
          <w:p w14:paraId="7516828C" w14:textId="77777777" w:rsidR="002F23E3" w:rsidRPr="00D14E18" w:rsidRDefault="002F23E3" w:rsidP="002F23E3">
            <w:pPr>
              <w:ind w:firstLine="0"/>
              <w:jc w:val="center"/>
              <w:rPr>
                <w:sz w:val="22"/>
              </w:rPr>
            </w:pPr>
            <w:r w:rsidRPr="00D14E18">
              <w:rPr>
                <w:sz w:val="22"/>
              </w:rPr>
              <w:t>Superior incompleto</w:t>
            </w:r>
          </w:p>
        </w:tc>
        <w:tc>
          <w:tcPr>
            <w:tcW w:w="2494" w:type="dxa"/>
            <w:gridSpan w:val="2"/>
            <w:shd w:val="clear" w:color="auto" w:fill="FFFFFF"/>
          </w:tcPr>
          <w:p w14:paraId="7B9B2639" w14:textId="77777777" w:rsidR="002F23E3" w:rsidRPr="009962DA" w:rsidRDefault="002F23E3" w:rsidP="002F23E3">
            <w:pPr>
              <w:ind w:firstLine="0"/>
              <w:jc w:val="center"/>
            </w:pPr>
            <w:proofErr w:type="gramStart"/>
            <w:r w:rsidRPr="009962DA">
              <w:t>7</w:t>
            </w:r>
            <w:proofErr w:type="gramEnd"/>
          </w:p>
        </w:tc>
      </w:tr>
      <w:tr w:rsidR="002F23E3" w:rsidRPr="00A22AF6" w14:paraId="779037CA" w14:textId="77777777" w:rsidTr="002F23E3">
        <w:trPr>
          <w:trHeight w:val="269"/>
        </w:trPr>
        <w:tc>
          <w:tcPr>
            <w:tcW w:w="3035" w:type="dxa"/>
            <w:shd w:val="clear" w:color="auto" w:fill="FFFFFF"/>
          </w:tcPr>
          <w:p w14:paraId="155B0009" w14:textId="77777777" w:rsidR="002F23E3" w:rsidRPr="00D14E18" w:rsidRDefault="002F23E3" w:rsidP="002F23E3">
            <w:pPr>
              <w:ind w:firstLine="0"/>
              <w:jc w:val="center"/>
              <w:rPr>
                <w:sz w:val="22"/>
              </w:rPr>
            </w:pPr>
            <w:r w:rsidRPr="0087743D">
              <w:rPr>
                <w:sz w:val="22"/>
              </w:rPr>
              <w:t>Fundamental completo</w:t>
            </w:r>
          </w:p>
        </w:tc>
        <w:tc>
          <w:tcPr>
            <w:tcW w:w="2494" w:type="dxa"/>
            <w:gridSpan w:val="2"/>
            <w:shd w:val="clear" w:color="auto" w:fill="FFFFFF"/>
          </w:tcPr>
          <w:p w14:paraId="5F1D0686" w14:textId="77777777" w:rsidR="002F23E3" w:rsidRPr="009962DA" w:rsidRDefault="002F23E3" w:rsidP="002F23E3">
            <w:pPr>
              <w:ind w:firstLine="0"/>
              <w:jc w:val="center"/>
            </w:pPr>
            <w:proofErr w:type="gramStart"/>
            <w:r w:rsidRPr="009962DA">
              <w:t>6</w:t>
            </w:r>
            <w:proofErr w:type="gramEnd"/>
          </w:p>
        </w:tc>
      </w:tr>
      <w:tr w:rsidR="002F23E3" w:rsidRPr="00A22AF6" w14:paraId="306C7BD3" w14:textId="77777777" w:rsidTr="002F23E3">
        <w:trPr>
          <w:trHeight w:val="269"/>
        </w:trPr>
        <w:tc>
          <w:tcPr>
            <w:tcW w:w="3035" w:type="dxa"/>
            <w:shd w:val="clear" w:color="auto" w:fill="FFFFFF"/>
          </w:tcPr>
          <w:p w14:paraId="72B93CE9" w14:textId="77777777" w:rsidR="002F23E3" w:rsidRPr="00D14E18" w:rsidRDefault="002F23E3" w:rsidP="002F23E3">
            <w:pPr>
              <w:ind w:firstLine="0"/>
              <w:jc w:val="center"/>
              <w:rPr>
                <w:sz w:val="22"/>
              </w:rPr>
            </w:pPr>
            <w:r w:rsidRPr="00D14E18">
              <w:rPr>
                <w:sz w:val="22"/>
              </w:rPr>
              <w:t>Analfabeto</w:t>
            </w:r>
          </w:p>
        </w:tc>
        <w:tc>
          <w:tcPr>
            <w:tcW w:w="2494" w:type="dxa"/>
            <w:gridSpan w:val="2"/>
            <w:shd w:val="clear" w:color="auto" w:fill="FFFFFF"/>
          </w:tcPr>
          <w:p w14:paraId="4762B2A7" w14:textId="77777777" w:rsidR="002F23E3" w:rsidRPr="009962DA" w:rsidRDefault="002F23E3" w:rsidP="002F23E3">
            <w:pPr>
              <w:ind w:firstLine="0"/>
              <w:jc w:val="center"/>
            </w:pPr>
            <w:proofErr w:type="gramStart"/>
            <w:r w:rsidRPr="009962DA">
              <w:t>6</w:t>
            </w:r>
            <w:proofErr w:type="gramEnd"/>
          </w:p>
        </w:tc>
      </w:tr>
      <w:tr w:rsidR="002F23E3" w:rsidRPr="00A22AF6" w14:paraId="4F3A1865" w14:textId="77777777" w:rsidTr="002F23E3">
        <w:trPr>
          <w:trHeight w:val="269"/>
        </w:trPr>
        <w:tc>
          <w:tcPr>
            <w:tcW w:w="3035" w:type="dxa"/>
            <w:shd w:val="clear" w:color="auto" w:fill="FFFFFF"/>
          </w:tcPr>
          <w:p w14:paraId="4CD7083F" w14:textId="77777777" w:rsidR="002F23E3" w:rsidRPr="00D14E18" w:rsidRDefault="002F23E3" w:rsidP="002F23E3">
            <w:pPr>
              <w:ind w:firstLine="0"/>
              <w:jc w:val="center"/>
              <w:rPr>
                <w:sz w:val="22"/>
              </w:rPr>
            </w:pPr>
            <w:r>
              <w:rPr>
                <w:color w:val="000000"/>
                <w:sz w:val="22"/>
              </w:rPr>
              <w:t>Ensino médio</w:t>
            </w:r>
            <w:r w:rsidRPr="00B95E47">
              <w:rPr>
                <w:color w:val="000000"/>
                <w:sz w:val="22"/>
              </w:rPr>
              <w:t xml:space="preserve"> </w:t>
            </w:r>
            <w:r>
              <w:rPr>
                <w:color w:val="000000"/>
                <w:sz w:val="22"/>
              </w:rPr>
              <w:t>in</w:t>
            </w:r>
            <w:r w:rsidRPr="00B95E47">
              <w:rPr>
                <w:color w:val="000000"/>
                <w:sz w:val="22"/>
              </w:rPr>
              <w:t>completo</w:t>
            </w:r>
          </w:p>
        </w:tc>
        <w:tc>
          <w:tcPr>
            <w:tcW w:w="2494" w:type="dxa"/>
            <w:gridSpan w:val="2"/>
            <w:shd w:val="clear" w:color="auto" w:fill="FFFFFF"/>
          </w:tcPr>
          <w:p w14:paraId="7064345F" w14:textId="77777777" w:rsidR="002F23E3" w:rsidRPr="009962DA" w:rsidRDefault="002F23E3" w:rsidP="002F23E3">
            <w:pPr>
              <w:ind w:firstLine="0"/>
              <w:jc w:val="center"/>
            </w:pPr>
            <w:proofErr w:type="gramStart"/>
            <w:r w:rsidRPr="009962DA">
              <w:t>5</w:t>
            </w:r>
            <w:proofErr w:type="gramEnd"/>
          </w:p>
        </w:tc>
      </w:tr>
      <w:tr w:rsidR="002F23E3" w:rsidRPr="00A22AF6" w14:paraId="689D10AB" w14:textId="77777777" w:rsidTr="002F23E3">
        <w:trPr>
          <w:trHeight w:val="269"/>
        </w:trPr>
        <w:tc>
          <w:tcPr>
            <w:tcW w:w="3035" w:type="dxa"/>
            <w:shd w:val="clear" w:color="auto" w:fill="FFFFFF"/>
          </w:tcPr>
          <w:p w14:paraId="02C6CC83" w14:textId="77777777" w:rsidR="002F23E3" w:rsidRPr="00D14E18" w:rsidRDefault="002F23E3" w:rsidP="002F23E3">
            <w:pPr>
              <w:ind w:firstLine="0"/>
              <w:jc w:val="center"/>
              <w:rPr>
                <w:sz w:val="22"/>
              </w:rPr>
            </w:pPr>
            <w:r w:rsidRPr="00D14E18">
              <w:rPr>
                <w:sz w:val="22"/>
              </w:rPr>
              <w:t>Superior completo</w:t>
            </w:r>
          </w:p>
        </w:tc>
        <w:tc>
          <w:tcPr>
            <w:tcW w:w="2494" w:type="dxa"/>
            <w:gridSpan w:val="2"/>
            <w:shd w:val="clear" w:color="auto" w:fill="FFFFFF"/>
          </w:tcPr>
          <w:p w14:paraId="1FA06DB2" w14:textId="77777777" w:rsidR="002F23E3" w:rsidRPr="009F6CA9" w:rsidRDefault="002F23E3" w:rsidP="002F23E3">
            <w:pPr>
              <w:ind w:firstLine="0"/>
              <w:jc w:val="center"/>
            </w:pPr>
            <w:proofErr w:type="gramStart"/>
            <w:r w:rsidRPr="009962DA">
              <w:t>5</w:t>
            </w:r>
            <w:proofErr w:type="gramEnd"/>
          </w:p>
        </w:tc>
      </w:tr>
      <w:tr w:rsidR="002F23E3" w:rsidRPr="00A22AF6" w14:paraId="5699958E" w14:textId="77777777" w:rsidTr="002F23E3">
        <w:trPr>
          <w:trHeight w:val="269"/>
        </w:trPr>
        <w:tc>
          <w:tcPr>
            <w:tcW w:w="3035" w:type="dxa"/>
            <w:shd w:val="clear" w:color="auto" w:fill="FFFFFF"/>
          </w:tcPr>
          <w:p w14:paraId="6C955A24" w14:textId="77777777" w:rsidR="002F23E3" w:rsidRPr="00D14E18" w:rsidRDefault="002F23E3" w:rsidP="002F23E3">
            <w:pPr>
              <w:autoSpaceDE w:val="0"/>
              <w:autoSpaceDN w:val="0"/>
              <w:adjustRightInd w:val="0"/>
              <w:ind w:firstLine="0"/>
              <w:jc w:val="center"/>
              <w:rPr>
                <w:bCs/>
                <w:sz w:val="22"/>
                <w:szCs w:val="22"/>
              </w:rPr>
            </w:pPr>
            <w:r w:rsidRPr="00D14E18">
              <w:rPr>
                <w:color w:val="000000"/>
                <w:sz w:val="22"/>
              </w:rPr>
              <w:t>Cursando o ensino médio</w:t>
            </w:r>
          </w:p>
        </w:tc>
        <w:tc>
          <w:tcPr>
            <w:tcW w:w="2494" w:type="dxa"/>
            <w:gridSpan w:val="2"/>
            <w:shd w:val="clear" w:color="auto" w:fill="FFFFFF"/>
          </w:tcPr>
          <w:p w14:paraId="38B0181B" w14:textId="77777777" w:rsidR="002F23E3" w:rsidRPr="009F6CA9" w:rsidRDefault="002F23E3" w:rsidP="002F23E3">
            <w:pPr>
              <w:autoSpaceDE w:val="0"/>
              <w:autoSpaceDN w:val="0"/>
              <w:adjustRightInd w:val="0"/>
              <w:ind w:firstLine="0"/>
              <w:jc w:val="center"/>
              <w:rPr>
                <w:sz w:val="22"/>
                <w:szCs w:val="22"/>
              </w:rPr>
            </w:pPr>
            <w:proofErr w:type="gramStart"/>
            <w:r w:rsidRPr="009F6CA9">
              <w:rPr>
                <w:sz w:val="22"/>
                <w:szCs w:val="22"/>
              </w:rPr>
              <w:t>4</w:t>
            </w:r>
            <w:proofErr w:type="gramEnd"/>
          </w:p>
        </w:tc>
      </w:tr>
    </w:tbl>
    <w:p w14:paraId="5E5F9254" w14:textId="77777777" w:rsidR="00147635" w:rsidRDefault="00147635" w:rsidP="009962DA">
      <w:pPr>
        <w:tabs>
          <w:tab w:val="left" w:pos="851"/>
        </w:tabs>
        <w:spacing w:line="360" w:lineRule="auto"/>
        <w:ind w:firstLine="0"/>
        <w:rPr>
          <w:sz w:val="24"/>
          <w:szCs w:val="24"/>
        </w:rPr>
      </w:pPr>
    </w:p>
    <w:p w14:paraId="408D5FFE" w14:textId="0E5B7BC9" w:rsidR="00F90B9F" w:rsidRDefault="00F90B9F">
      <w:pPr>
        <w:ind w:firstLine="0"/>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p>
    <w:p w14:paraId="79E7A948" w14:textId="475630C8" w:rsidR="00F90B9F" w:rsidRDefault="00F90B9F">
      <w:pPr>
        <w:ind w:firstLine="0"/>
        <w:jc w:val="center"/>
        <w:rPr>
          <w:sz w:val="22"/>
          <w:szCs w:val="22"/>
        </w:rPr>
      </w:pPr>
    </w:p>
    <w:p w14:paraId="509A4BC9" w14:textId="4A5A43C6" w:rsidR="00F90B9F" w:rsidRDefault="00F90B9F">
      <w:pPr>
        <w:ind w:firstLine="0"/>
        <w:jc w:val="center"/>
        <w:rPr>
          <w:sz w:val="22"/>
          <w:szCs w:val="22"/>
        </w:rPr>
      </w:pPr>
    </w:p>
    <w:p w14:paraId="03E6D009" w14:textId="48C79939" w:rsidR="00F90B9F" w:rsidRDefault="00F90B9F">
      <w:pPr>
        <w:ind w:firstLine="0"/>
        <w:jc w:val="center"/>
        <w:rPr>
          <w:sz w:val="22"/>
          <w:szCs w:val="22"/>
        </w:rPr>
      </w:pPr>
    </w:p>
    <w:p w14:paraId="2C4E0323" w14:textId="47DB30FA" w:rsidR="00F90B9F" w:rsidRDefault="00F90B9F">
      <w:pPr>
        <w:ind w:firstLine="0"/>
        <w:jc w:val="center"/>
        <w:rPr>
          <w:sz w:val="22"/>
          <w:szCs w:val="22"/>
        </w:rPr>
      </w:pPr>
    </w:p>
    <w:p w14:paraId="3EF2C9CD" w14:textId="0334954B" w:rsidR="00F90B9F" w:rsidRDefault="00F90B9F">
      <w:pPr>
        <w:ind w:firstLine="0"/>
        <w:jc w:val="center"/>
        <w:rPr>
          <w:sz w:val="22"/>
          <w:szCs w:val="22"/>
        </w:rPr>
      </w:pPr>
    </w:p>
    <w:p w14:paraId="13500D3B" w14:textId="01183FA5" w:rsidR="00F90B9F" w:rsidRDefault="00F90B9F">
      <w:pPr>
        <w:ind w:firstLine="0"/>
        <w:jc w:val="center"/>
        <w:rPr>
          <w:sz w:val="22"/>
          <w:szCs w:val="22"/>
        </w:rPr>
      </w:pPr>
    </w:p>
    <w:p w14:paraId="1A4E51B2" w14:textId="49A0C858" w:rsidR="00F90B9F" w:rsidRDefault="00F90B9F">
      <w:pPr>
        <w:ind w:firstLine="0"/>
        <w:jc w:val="center"/>
        <w:rPr>
          <w:sz w:val="22"/>
          <w:szCs w:val="22"/>
        </w:rPr>
      </w:pPr>
    </w:p>
    <w:p w14:paraId="77645E9B" w14:textId="77777777" w:rsidR="00F90B9F" w:rsidRDefault="00F90B9F" w:rsidP="00A72CA2">
      <w:pPr>
        <w:ind w:firstLine="0"/>
        <w:rPr>
          <w:sz w:val="22"/>
          <w:szCs w:val="22"/>
        </w:rPr>
      </w:pPr>
    </w:p>
    <w:p w14:paraId="3C5D5145" w14:textId="20A688F1" w:rsidR="00F90B9F" w:rsidRDefault="002F23E3" w:rsidP="009962DA">
      <w:pPr>
        <w:ind w:firstLine="0"/>
        <w:jc w:val="center"/>
        <w:rPr>
          <w:sz w:val="22"/>
          <w:szCs w:val="22"/>
        </w:rPr>
      </w:pPr>
      <w:r>
        <w:rPr>
          <w:sz w:val="22"/>
          <w:szCs w:val="22"/>
        </w:rPr>
        <w:t>Fonte:</w:t>
      </w:r>
      <w:proofErr w:type="gramStart"/>
      <w:r w:rsidR="00F90B9F">
        <w:rPr>
          <w:sz w:val="22"/>
          <w:szCs w:val="22"/>
        </w:rPr>
        <w:t xml:space="preserve">  </w:t>
      </w:r>
      <w:proofErr w:type="gramEnd"/>
      <w:r w:rsidR="00F90B9F">
        <w:rPr>
          <w:sz w:val="22"/>
          <w:szCs w:val="22"/>
        </w:rPr>
        <w:t>Autores (2018).</w:t>
      </w:r>
    </w:p>
    <w:p w14:paraId="44EA9B38" w14:textId="0C6C0531" w:rsidR="00011865" w:rsidRPr="00A72CA2" w:rsidRDefault="002F23E3" w:rsidP="00A72CA2">
      <w:pPr>
        <w:spacing w:line="360" w:lineRule="auto"/>
        <w:ind w:firstLine="0"/>
        <w:rPr>
          <w:sz w:val="22"/>
          <w:szCs w:val="22"/>
        </w:rPr>
      </w:pPr>
      <w:r>
        <w:rPr>
          <w:sz w:val="22"/>
          <w:szCs w:val="22"/>
        </w:rPr>
        <w:t xml:space="preserve"> </w:t>
      </w:r>
      <w:r w:rsidR="00F90B9F">
        <w:rPr>
          <w:sz w:val="24"/>
          <w:szCs w:val="24"/>
        </w:rPr>
        <w:t xml:space="preserve">            </w:t>
      </w:r>
      <w:r w:rsidR="009D2E05">
        <w:rPr>
          <w:sz w:val="24"/>
          <w:szCs w:val="24"/>
        </w:rPr>
        <w:t xml:space="preserve">Quando questionados sobre como “você classifica a arborização do seu bairro”, </w:t>
      </w:r>
      <w:r w:rsidR="009F6CA9">
        <w:rPr>
          <w:sz w:val="24"/>
          <w:szCs w:val="24"/>
        </w:rPr>
        <w:t>(</w:t>
      </w:r>
      <w:r w:rsidR="00084CAD">
        <w:rPr>
          <w:sz w:val="24"/>
          <w:szCs w:val="24"/>
        </w:rPr>
        <w:t>7</w:t>
      </w:r>
      <w:r w:rsidR="009D2E05">
        <w:rPr>
          <w:sz w:val="24"/>
          <w:szCs w:val="24"/>
        </w:rPr>
        <w:t>1%</w:t>
      </w:r>
      <w:r w:rsidR="009F6CA9">
        <w:rPr>
          <w:sz w:val="24"/>
          <w:szCs w:val="24"/>
        </w:rPr>
        <w:t>)</w:t>
      </w:r>
      <w:r w:rsidR="009D2E05">
        <w:rPr>
          <w:sz w:val="24"/>
          <w:szCs w:val="24"/>
        </w:rPr>
        <w:t xml:space="preserve"> dos entrevistados consideraram suas ruas como “pouco arborizada”, </w:t>
      </w:r>
      <w:r w:rsidR="009F6CA9">
        <w:rPr>
          <w:sz w:val="24"/>
          <w:szCs w:val="24"/>
        </w:rPr>
        <w:t>(</w:t>
      </w:r>
      <w:r w:rsidR="009D2E05">
        <w:rPr>
          <w:sz w:val="24"/>
          <w:szCs w:val="24"/>
        </w:rPr>
        <w:t>18%</w:t>
      </w:r>
      <w:r w:rsidR="009F6CA9">
        <w:rPr>
          <w:sz w:val="24"/>
          <w:szCs w:val="24"/>
        </w:rPr>
        <w:t>)</w:t>
      </w:r>
      <w:r w:rsidR="009D2E05">
        <w:rPr>
          <w:sz w:val="24"/>
          <w:szCs w:val="24"/>
        </w:rPr>
        <w:t xml:space="preserve"> como “razoavelmente arborizada” e </w:t>
      </w:r>
      <w:r w:rsidR="009F6CA9">
        <w:rPr>
          <w:sz w:val="24"/>
          <w:szCs w:val="24"/>
        </w:rPr>
        <w:t>(</w:t>
      </w:r>
      <w:r w:rsidR="00084CAD">
        <w:rPr>
          <w:sz w:val="24"/>
          <w:szCs w:val="24"/>
        </w:rPr>
        <w:t>1</w:t>
      </w:r>
      <w:r w:rsidR="009D2E05">
        <w:rPr>
          <w:sz w:val="24"/>
          <w:szCs w:val="24"/>
        </w:rPr>
        <w:t>1%</w:t>
      </w:r>
      <w:r w:rsidR="009F6CA9">
        <w:rPr>
          <w:sz w:val="24"/>
          <w:szCs w:val="24"/>
        </w:rPr>
        <w:t>)</w:t>
      </w:r>
      <w:r w:rsidR="00084CAD">
        <w:rPr>
          <w:sz w:val="24"/>
          <w:szCs w:val="24"/>
        </w:rPr>
        <w:t xml:space="preserve"> “muito</w:t>
      </w:r>
      <w:r w:rsidR="009D2E05">
        <w:rPr>
          <w:sz w:val="24"/>
          <w:szCs w:val="24"/>
        </w:rPr>
        <w:t xml:space="preserve"> arborizada</w:t>
      </w:r>
      <w:r w:rsidR="00084CAD">
        <w:rPr>
          <w:sz w:val="24"/>
          <w:szCs w:val="24"/>
        </w:rPr>
        <w:t>”</w:t>
      </w:r>
      <w:r w:rsidR="0023674D">
        <w:rPr>
          <w:sz w:val="24"/>
          <w:szCs w:val="24"/>
        </w:rPr>
        <w:t>.</w:t>
      </w:r>
      <w:r w:rsidR="009D2E05">
        <w:rPr>
          <w:sz w:val="24"/>
          <w:szCs w:val="24"/>
        </w:rPr>
        <w:t xml:space="preserve"> </w:t>
      </w:r>
    </w:p>
    <w:p w14:paraId="62E3797F" w14:textId="519F1364" w:rsidR="00011865" w:rsidRDefault="009D2E05">
      <w:pPr>
        <w:tabs>
          <w:tab w:val="left" w:pos="851"/>
        </w:tabs>
        <w:spacing w:line="360" w:lineRule="auto"/>
        <w:ind w:firstLine="708"/>
        <w:rPr>
          <w:sz w:val="24"/>
          <w:szCs w:val="24"/>
        </w:rPr>
      </w:pPr>
      <w:r>
        <w:rPr>
          <w:sz w:val="24"/>
          <w:szCs w:val="24"/>
        </w:rPr>
        <w:lastRenderedPageBreak/>
        <w:t>Resultados semelhantes foram encontrados por Oliveira, C</w:t>
      </w:r>
      <w:r w:rsidR="002F23E3">
        <w:rPr>
          <w:sz w:val="24"/>
          <w:szCs w:val="24"/>
        </w:rPr>
        <w:t>é</w:t>
      </w:r>
      <w:r>
        <w:rPr>
          <w:sz w:val="24"/>
          <w:szCs w:val="24"/>
        </w:rPr>
        <w:t xml:space="preserve">sar e </w:t>
      </w:r>
      <w:proofErr w:type="spellStart"/>
      <w:r>
        <w:rPr>
          <w:sz w:val="24"/>
          <w:szCs w:val="24"/>
        </w:rPr>
        <w:t>C</w:t>
      </w:r>
      <w:r w:rsidR="002F23E3">
        <w:rPr>
          <w:sz w:val="24"/>
          <w:szCs w:val="24"/>
        </w:rPr>
        <w:t>é</w:t>
      </w:r>
      <w:r>
        <w:rPr>
          <w:sz w:val="24"/>
          <w:szCs w:val="24"/>
        </w:rPr>
        <w:t>l</w:t>
      </w:r>
      <w:r w:rsidR="002F23E3">
        <w:rPr>
          <w:sz w:val="24"/>
          <w:szCs w:val="24"/>
        </w:rPr>
        <w:t>e</w:t>
      </w:r>
      <w:r>
        <w:rPr>
          <w:sz w:val="24"/>
          <w:szCs w:val="24"/>
        </w:rPr>
        <w:t>o</w:t>
      </w:r>
      <w:proofErr w:type="spellEnd"/>
      <w:r>
        <w:rPr>
          <w:sz w:val="24"/>
          <w:szCs w:val="24"/>
        </w:rPr>
        <w:t xml:space="preserve"> (2010) na cidade de Campina Grande-PB, onde opções “razoavelmente arborizada” e “pouco arborizada” estiveram frequentemente nas</w:t>
      </w:r>
      <w:r w:rsidR="002F23E3">
        <w:rPr>
          <w:sz w:val="24"/>
          <w:szCs w:val="24"/>
        </w:rPr>
        <w:t xml:space="preserve"> </w:t>
      </w:r>
      <w:r>
        <w:rPr>
          <w:sz w:val="24"/>
          <w:szCs w:val="24"/>
        </w:rPr>
        <w:t>respostas dos entrevistados</w:t>
      </w:r>
      <w:r w:rsidR="00E027E2">
        <w:rPr>
          <w:sz w:val="24"/>
          <w:szCs w:val="24"/>
        </w:rPr>
        <w:t xml:space="preserve">, </w:t>
      </w:r>
      <w:r w:rsidR="000A0FAA">
        <w:rPr>
          <w:sz w:val="24"/>
          <w:szCs w:val="24"/>
        </w:rPr>
        <w:t>que pode estar relacionado</w:t>
      </w:r>
      <w:r w:rsidR="00E027E2">
        <w:rPr>
          <w:sz w:val="24"/>
          <w:szCs w:val="24"/>
        </w:rPr>
        <w:t xml:space="preserve"> </w:t>
      </w:r>
      <w:r w:rsidR="000A0FAA">
        <w:rPr>
          <w:sz w:val="24"/>
          <w:szCs w:val="24"/>
        </w:rPr>
        <w:t xml:space="preserve">com </w:t>
      </w:r>
      <w:r w:rsidR="00E027E2">
        <w:rPr>
          <w:sz w:val="24"/>
          <w:szCs w:val="24"/>
        </w:rPr>
        <w:t xml:space="preserve">o número </w:t>
      </w:r>
      <w:r w:rsidR="000A0FAA">
        <w:rPr>
          <w:sz w:val="24"/>
          <w:szCs w:val="24"/>
        </w:rPr>
        <w:t xml:space="preserve">reduzido </w:t>
      </w:r>
      <w:r w:rsidR="00E027E2">
        <w:rPr>
          <w:sz w:val="24"/>
          <w:szCs w:val="24"/>
        </w:rPr>
        <w:t>de árvore</w:t>
      </w:r>
      <w:r w:rsidR="000A0FAA">
        <w:rPr>
          <w:sz w:val="24"/>
          <w:szCs w:val="24"/>
        </w:rPr>
        <w:t>s</w:t>
      </w:r>
      <w:r w:rsidR="00E027E2">
        <w:rPr>
          <w:sz w:val="24"/>
          <w:szCs w:val="24"/>
        </w:rPr>
        <w:t xml:space="preserve"> presente na região</w:t>
      </w:r>
      <w:r>
        <w:rPr>
          <w:sz w:val="24"/>
          <w:szCs w:val="24"/>
        </w:rPr>
        <w:t>.</w:t>
      </w:r>
      <w:r w:rsidR="00B97B7D">
        <w:rPr>
          <w:sz w:val="24"/>
          <w:szCs w:val="24"/>
        </w:rPr>
        <w:t xml:space="preserve"> Neste sentido, verificou-se que os moradores não estão satisfeitos quanto à arborização de seus bairros. </w:t>
      </w:r>
      <w:r w:rsidR="000A0FAA">
        <w:rPr>
          <w:sz w:val="24"/>
          <w:szCs w:val="24"/>
        </w:rPr>
        <w:t xml:space="preserve">O mesmo fator foi observado nos dois bairros analisados, onde a maioria dos entrevistados </w:t>
      </w:r>
      <w:r w:rsidR="00B97B7D">
        <w:rPr>
          <w:sz w:val="24"/>
          <w:szCs w:val="24"/>
        </w:rPr>
        <w:t>não se encontrava satisfeita com a arborização das ruas dos bairros Promissão II e Tropical (</w:t>
      </w:r>
      <w:r w:rsidR="00E87469">
        <w:rPr>
          <w:sz w:val="24"/>
          <w:szCs w:val="24"/>
        </w:rPr>
        <w:t>56</w:t>
      </w:r>
      <w:r w:rsidR="00B97B7D" w:rsidRPr="00672812">
        <w:rPr>
          <w:sz w:val="24"/>
          <w:szCs w:val="24"/>
        </w:rPr>
        <w:t>%</w:t>
      </w:r>
      <w:r w:rsidR="00B97B7D">
        <w:rPr>
          <w:sz w:val="24"/>
          <w:szCs w:val="24"/>
        </w:rPr>
        <w:t>) e os que demonstraram</w:t>
      </w:r>
      <w:r w:rsidR="00E87469">
        <w:rPr>
          <w:sz w:val="24"/>
          <w:szCs w:val="24"/>
        </w:rPr>
        <w:t xml:space="preserve"> estar</w:t>
      </w:r>
      <w:r w:rsidR="00B97B7D">
        <w:rPr>
          <w:sz w:val="24"/>
          <w:szCs w:val="24"/>
        </w:rPr>
        <w:t xml:space="preserve"> satisfeitos totalizaram </w:t>
      </w:r>
      <w:r w:rsidR="00B97B7D" w:rsidRPr="00672812">
        <w:rPr>
          <w:sz w:val="24"/>
          <w:szCs w:val="24"/>
        </w:rPr>
        <w:t>(</w:t>
      </w:r>
      <w:r w:rsidR="00E87469" w:rsidRPr="009962DA">
        <w:rPr>
          <w:sz w:val="24"/>
          <w:szCs w:val="24"/>
        </w:rPr>
        <w:t>44</w:t>
      </w:r>
      <w:r w:rsidR="00B97B7D" w:rsidRPr="00672812">
        <w:rPr>
          <w:sz w:val="24"/>
          <w:szCs w:val="24"/>
        </w:rPr>
        <w:t>%)</w:t>
      </w:r>
      <w:r w:rsidR="00B97B7D" w:rsidRPr="00A4681B">
        <w:rPr>
          <w:sz w:val="24"/>
          <w:szCs w:val="24"/>
        </w:rPr>
        <w:t>.</w:t>
      </w:r>
    </w:p>
    <w:p w14:paraId="093B7E07" w14:textId="4687BF95" w:rsidR="00011865" w:rsidRDefault="009D2E05" w:rsidP="009962DA">
      <w:pPr>
        <w:tabs>
          <w:tab w:val="left" w:pos="851"/>
        </w:tabs>
        <w:spacing w:line="360" w:lineRule="auto"/>
        <w:ind w:firstLine="708"/>
        <w:rPr>
          <w:sz w:val="24"/>
          <w:szCs w:val="24"/>
        </w:rPr>
      </w:pPr>
      <w:r>
        <w:rPr>
          <w:sz w:val="24"/>
          <w:szCs w:val="24"/>
        </w:rPr>
        <w:t>Quando questionados sobre “qual o benefício da arborização você considera mais importante”, a maioria dos entrevistados citou a sombra (49%), seguido por “redução de calor” (35%),</w:t>
      </w:r>
      <w:r w:rsidR="00214609">
        <w:rPr>
          <w:sz w:val="24"/>
          <w:szCs w:val="24"/>
        </w:rPr>
        <w:t xml:space="preserve"> </w:t>
      </w:r>
      <w:r>
        <w:rPr>
          <w:sz w:val="24"/>
          <w:szCs w:val="24"/>
        </w:rPr>
        <w:t>disponibilidade de flores de frutas (10%) e a minoria “poluição sonora” (6%).</w:t>
      </w:r>
    </w:p>
    <w:p w14:paraId="27D23948" w14:textId="2CDF22DA" w:rsidR="00011865" w:rsidRDefault="009D2E05" w:rsidP="009962DA">
      <w:pPr>
        <w:tabs>
          <w:tab w:val="left" w:pos="851"/>
        </w:tabs>
        <w:spacing w:line="360" w:lineRule="auto"/>
        <w:ind w:firstLine="708"/>
        <w:rPr>
          <w:sz w:val="24"/>
          <w:szCs w:val="24"/>
        </w:rPr>
      </w:pPr>
      <w:r>
        <w:rPr>
          <w:sz w:val="24"/>
          <w:szCs w:val="24"/>
        </w:rPr>
        <w:t xml:space="preserve">Os resultados para sombra (49%) e redução do calor (35%) podem estar relacionados às altas temperaturas no município de Paragominas durante o ano todo. No estudo feito em </w:t>
      </w:r>
      <w:proofErr w:type="spellStart"/>
      <w:r>
        <w:rPr>
          <w:sz w:val="24"/>
          <w:szCs w:val="24"/>
        </w:rPr>
        <w:t>Vitória-ES</w:t>
      </w:r>
      <w:proofErr w:type="spellEnd"/>
      <w:r>
        <w:rPr>
          <w:sz w:val="24"/>
          <w:szCs w:val="24"/>
        </w:rPr>
        <w:t xml:space="preserve">, Silva, Xavier e Alvarez (2015) concluíram que apesar de a vegetação não controlar totalmente o desconforto, os espaços onde a concentração de vegetação é maior, a temperatura permanece mais amena ao longo do dia, enquanto a umidade atinge valores mais altos. Foi possível verificar que a vegetação concentrada interfere no microclima do entorno imediato, porém seu raio de influência é limitado. </w:t>
      </w:r>
    </w:p>
    <w:p w14:paraId="10DC3F39" w14:textId="1BC1A94A" w:rsidR="00011865" w:rsidRDefault="009D2E05" w:rsidP="009962DA">
      <w:pPr>
        <w:tabs>
          <w:tab w:val="left" w:pos="851"/>
        </w:tabs>
        <w:spacing w:line="360" w:lineRule="auto"/>
        <w:ind w:firstLine="708"/>
        <w:rPr>
          <w:sz w:val="24"/>
          <w:szCs w:val="24"/>
        </w:rPr>
      </w:pPr>
      <w:r>
        <w:rPr>
          <w:sz w:val="24"/>
          <w:szCs w:val="24"/>
        </w:rPr>
        <w:t>Em relação à questão “qual o fator negativo da arborização urbana?”, a maioria dos moradores relatou que se trata da sujeira das ruas (56%), seguida da redução da iluminação pública (5%), problemas com a rede elétrica ou telefônica (21%) e problemas na calçada (18%)</w:t>
      </w:r>
      <w:r w:rsidR="00CF74BB">
        <w:rPr>
          <w:sz w:val="24"/>
          <w:szCs w:val="24"/>
        </w:rPr>
        <w:t>.</w:t>
      </w:r>
    </w:p>
    <w:p w14:paraId="3C05AC25" w14:textId="18CC89F9" w:rsidR="00011865" w:rsidRDefault="009D2E05">
      <w:pPr>
        <w:tabs>
          <w:tab w:val="left" w:pos="851"/>
        </w:tabs>
        <w:spacing w:line="360" w:lineRule="auto"/>
        <w:rPr>
          <w:sz w:val="24"/>
          <w:szCs w:val="24"/>
        </w:rPr>
      </w:pPr>
      <w:r>
        <w:rPr>
          <w:sz w:val="24"/>
          <w:szCs w:val="24"/>
        </w:rPr>
        <w:tab/>
        <w:t xml:space="preserve">Neste sentido, todos os problemas registrados pelos moradores podem ser evitados se as pessoas </w:t>
      </w:r>
      <w:r w:rsidR="00CF74BB">
        <w:rPr>
          <w:sz w:val="24"/>
          <w:szCs w:val="24"/>
        </w:rPr>
        <w:t>responsáveis pela manutenção da</w:t>
      </w:r>
      <w:r>
        <w:rPr>
          <w:sz w:val="24"/>
          <w:szCs w:val="24"/>
        </w:rPr>
        <w:t xml:space="preserve"> arborização do município obtiverem conhecimento técnico. Segundo o manual de arborização urbana da Cemig (2011), </w:t>
      </w:r>
      <w:r w:rsidR="00594F5E">
        <w:rPr>
          <w:sz w:val="24"/>
          <w:szCs w:val="24"/>
        </w:rPr>
        <w:t xml:space="preserve">para evitar danos provocados </w:t>
      </w:r>
      <w:r w:rsidR="00672812">
        <w:rPr>
          <w:sz w:val="24"/>
          <w:szCs w:val="24"/>
        </w:rPr>
        <w:t xml:space="preserve">pelas árvores, é </w:t>
      </w:r>
      <w:r w:rsidR="007576FE">
        <w:rPr>
          <w:sz w:val="24"/>
          <w:szCs w:val="24"/>
        </w:rPr>
        <w:t>necessária a implantação correta de uma muda adequada de árvore considerando aspectos</w:t>
      </w:r>
      <w:r>
        <w:rPr>
          <w:sz w:val="24"/>
          <w:szCs w:val="24"/>
        </w:rPr>
        <w:t xml:space="preserve"> como o local para o plantio, a escolha da espécie e as características do meio circundante é o melhor procedimento visando </w:t>
      </w:r>
      <w:proofErr w:type="gramStart"/>
      <w:r>
        <w:rPr>
          <w:sz w:val="24"/>
          <w:szCs w:val="24"/>
        </w:rPr>
        <w:t>a</w:t>
      </w:r>
      <w:proofErr w:type="gramEnd"/>
      <w:r>
        <w:rPr>
          <w:sz w:val="24"/>
          <w:szCs w:val="24"/>
        </w:rPr>
        <w:t xml:space="preserve"> promoção de convivência com as redes elétricas e manutenção dos encanamentos e calçadas</w:t>
      </w:r>
      <w:r w:rsidR="00A91AAB">
        <w:rPr>
          <w:sz w:val="24"/>
          <w:szCs w:val="24"/>
        </w:rPr>
        <w:t xml:space="preserve"> </w:t>
      </w:r>
      <w:r w:rsidR="00672812">
        <w:rPr>
          <w:sz w:val="24"/>
          <w:szCs w:val="24"/>
        </w:rPr>
        <w:t>respeitando</w:t>
      </w:r>
      <w:r w:rsidR="00A91AAB">
        <w:rPr>
          <w:sz w:val="24"/>
          <w:szCs w:val="24"/>
        </w:rPr>
        <w:t xml:space="preserve"> os limites de área livre para a implantação de espécies de porte arbóreo</w:t>
      </w:r>
      <w:r>
        <w:rPr>
          <w:sz w:val="24"/>
          <w:szCs w:val="24"/>
        </w:rPr>
        <w:t xml:space="preserve">. </w:t>
      </w:r>
    </w:p>
    <w:p w14:paraId="7E4E4A24" w14:textId="555A9CA9" w:rsidR="00011865" w:rsidRDefault="009D2E05" w:rsidP="009962DA">
      <w:pPr>
        <w:tabs>
          <w:tab w:val="left" w:pos="709"/>
        </w:tabs>
        <w:spacing w:line="360" w:lineRule="auto"/>
        <w:ind w:firstLine="0"/>
        <w:rPr>
          <w:sz w:val="22"/>
          <w:szCs w:val="22"/>
        </w:rPr>
      </w:pPr>
      <w:r>
        <w:rPr>
          <w:sz w:val="24"/>
          <w:szCs w:val="24"/>
        </w:rPr>
        <w:lastRenderedPageBreak/>
        <w:tab/>
        <w:t>Em relação à pergunta “de que forma você colabora com a arborização do seu bairro?”, o resultado mais expressivo foi “não colaboro” (32%), seguido de “plantando árvores” (30%), e com menor intensidade foi fazendo “manutenção e poda” (14%) e os demais (24%) opinaram por “não danificando”</w:t>
      </w:r>
      <w:r w:rsidR="00A97237">
        <w:rPr>
          <w:sz w:val="24"/>
          <w:szCs w:val="24"/>
        </w:rPr>
        <w:t>.</w:t>
      </w:r>
    </w:p>
    <w:p w14:paraId="0347577C" w14:textId="75AAA5EA" w:rsidR="00011865" w:rsidRDefault="009D2E05" w:rsidP="009962DA">
      <w:pPr>
        <w:tabs>
          <w:tab w:val="left" w:pos="851"/>
        </w:tabs>
        <w:spacing w:line="360" w:lineRule="auto"/>
        <w:ind w:firstLine="708"/>
        <w:rPr>
          <w:sz w:val="24"/>
          <w:szCs w:val="24"/>
        </w:rPr>
      </w:pPr>
      <w:r>
        <w:rPr>
          <w:sz w:val="24"/>
          <w:szCs w:val="24"/>
        </w:rPr>
        <w:t>Na pesquisa semelhante realizada em Macapá-AP, Castro e Dias (2013) concluíram que 80% das pessoas manifestaram</w:t>
      </w:r>
      <w:r w:rsidR="00214609">
        <w:rPr>
          <w:sz w:val="24"/>
          <w:szCs w:val="24"/>
        </w:rPr>
        <w:t xml:space="preserve"> </w:t>
      </w:r>
      <w:r>
        <w:rPr>
          <w:sz w:val="24"/>
          <w:szCs w:val="24"/>
        </w:rPr>
        <w:t xml:space="preserve">que “não colaboram” com a atividade. Sobre isso, pode-se inferir que esse fato se deve </w:t>
      </w:r>
      <w:proofErr w:type="gramStart"/>
      <w:r>
        <w:rPr>
          <w:sz w:val="24"/>
          <w:szCs w:val="24"/>
        </w:rPr>
        <w:t>à</w:t>
      </w:r>
      <w:proofErr w:type="gramEnd"/>
      <w:r>
        <w:rPr>
          <w:sz w:val="24"/>
          <w:szCs w:val="24"/>
        </w:rPr>
        <w:t xml:space="preserve"> pouca arborização existente ou, ainda, à ausência do poder público na realização das atividades de plantio que não oportuniza aos moradores participarem da melhoria do local onde residem.</w:t>
      </w:r>
    </w:p>
    <w:p w14:paraId="7952386D" w14:textId="746F79FB" w:rsidR="00011865" w:rsidRDefault="009D2E05" w:rsidP="009962DA">
      <w:pPr>
        <w:tabs>
          <w:tab w:val="left" w:pos="851"/>
        </w:tabs>
        <w:spacing w:line="360" w:lineRule="auto"/>
        <w:ind w:firstLine="708"/>
        <w:rPr>
          <w:sz w:val="22"/>
          <w:szCs w:val="22"/>
        </w:rPr>
      </w:pPr>
      <w:r>
        <w:rPr>
          <w:sz w:val="24"/>
          <w:szCs w:val="24"/>
        </w:rPr>
        <w:t>Quando questionadas sobre “o que poderia ser feito para melhorar a arborização da sua rua”, o resultado mais expressivo foi “plantar mais árvores” (53%), seguido de “fazer trabalhos de conscientização ecológica sobre arborização” (26%) e “fazer manutenção e realizar podas de forma</w:t>
      </w:r>
      <w:r w:rsidR="00A72CA2">
        <w:rPr>
          <w:sz w:val="24"/>
          <w:szCs w:val="24"/>
        </w:rPr>
        <w:t xml:space="preserve"> adequada de e em época correta</w:t>
      </w:r>
      <w:r w:rsidR="00A72CA2">
        <w:rPr>
          <w:sz w:val="24"/>
          <w:szCs w:val="24"/>
        </w:rPr>
        <w:t>”</w:t>
      </w:r>
      <w:r w:rsidR="00A72CA2">
        <w:rPr>
          <w:sz w:val="24"/>
          <w:szCs w:val="24"/>
        </w:rPr>
        <w:t xml:space="preserve"> </w:t>
      </w:r>
      <w:r>
        <w:rPr>
          <w:sz w:val="24"/>
          <w:szCs w:val="24"/>
        </w:rPr>
        <w:t>(21%)</w:t>
      </w:r>
      <w:r w:rsidR="00A97237">
        <w:rPr>
          <w:sz w:val="24"/>
          <w:szCs w:val="24"/>
        </w:rPr>
        <w:t>.</w:t>
      </w:r>
    </w:p>
    <w:p w14:paraId="48899057" w14:textId="3149DE3C" w:rsidR="00011865" w:rsidRDefault="009D2E05">
      <w:pPr>
        <w:tabs>
          <w:tab w:val="left" w:pos="851"/>
        </w:tabs>
        <w:spacing w:line="360" w:lineRule="auto"/>
        <w:ind w:firstLine="708"/>
        <w:rPr>
          <w:sz w:val="24"/>
          <w:szCs w:val="24"/>
        </w:rPr>
      </w:pPr>
      <w:r>
        <w:rPr>
          <w:sz w:val="24"/>
          <w:szCs w:val="24"/>
        </w:rPr>
        <w:t>Os moradores, em sua maioria, apoiam a ideia de todos plantarem árvores e reconhecem a sua importância.</w:t>
      </w:r>
      <w:r>
        <w:t xml:space="preserve"> </w:t>
      </w:r>
      <w:r>
        <w:rPr>
          <w:sz w:val="24"/>
          <w:szCs w:val="24"/>
          <w:shd w:val="clear" w:color="000000" w:fill="FFFFFF"/>
        </w:rPr>
        <w:t>Alguns entrevistados enfatizaram a importância das árvores para meio ambiente, pois elas auxiliam na purificação e umidade do ar, agem como sequestradoras de dióxido de carbono (CO</w:t>
      </w:r>
      <w:r>
        <w:rPr>
          <w:sz w:val="24"/>
          <w:szCs w:val="24"/>
          <w:shd w:val="clear" w:color="000000" w:fill="FFFFFF"/>
          <w:vertAlign w:val="subscript"/>
        </w:rPr>
        <w:t>2</w:t>
      </w:r>
      <w:r>
        <w:rPr>
          <w:sz w:val="24"/>
          <w:szCs w:val="24"/>
          <w:shd w:val="clear" w:color="000000" w:fill="FFFFFF"/>
        </w:rPr>
        <w:t>), capturando gases tóxicos e devolvendo oxigênio para a atmosfera, além de que trazem outros benefícios para vários ecossistemas e espaços públicos, conforme Silva e Mora</w:t>
      </w:r>
      <w:r w:rsidR="00A31F8B">
        <w:rPr>
          <w:sz w:val="24"/>
          <w:szCs w:val="24"/>
          <w:shd w:val="clear" w:color="000000" w:fill="FFFFFF"/>
        </w:rPr>
        <w:t>e</w:t>
      </w:r>
      <w:r>
        <w:rPr>
          <w:sz w:val="24"/>
          <w:szCs w:val="24"/>
          <w:shd w:val="clear" w:color="000000" w:fill="FFFFFF"/>
        </w:rPr>
        <w:t>s (2016).</w:t>
      </w:r>
      <w:r>
        <w:t xml:space="preserve"> </w:t>
      </w:r>
      <w:r>
        <w:rPr>
          <w:sz w:val="24"/>
          <w:szCs w:val="24"/>
        </w:rPr>
        <w:t>A disponibilidade de áreas verdes, com abrigo do sol, cria um ambiente propício para caminhada e outras formas de exercício, como corrida e ciclismo.</w:t>
      </w:r>
      <w:r>
        <w:rPr>
          <w:sz w:val="24"/>
          <w:szCs w:val="24"/>
          <w:shd w:val="clear" w:color="000000" w:fill="FFFFFF"/>
        </w:rPr>
        <w:t xml:space="preserve"> </w:t>
      </w:r>
    </w:p>
    <w:p w14:paraId="3BFA0B93" w14:textId="77777777" w:rsidR="00E11A88" w:rsidRDefault="00E11A88"/>
    <w:p w14:paraId="029ACC51" w14:textId="77777777" w:rsidR="00011865" w:rsidRDefault="009D2E05">
      <w:pPr>
        <w:tabs>
          <w:tab w:val="left" w:pos="1290"/>
        </w:tabs>
        <w:spacing w:line="360" w:lineRule="auto"/>
        <w:ind w:firstLine="0"/>
        <w:rPr>
          <w:sz w:val="28"/>
          <w:szCs w:val="28"/>
        </w:rPr>
      </w:pPr>
      <w:r>
        <w:rPr>
          <w:b/>
          <w:sz w:val="24"/>
          <w:szCs w:val="24"/>
        </w:rPr>
        <w:t xml:space="preserve">4. CONCLUSÃO </w:t>
      </w:r>
    </w:p>
    <w:p w14:paraId="7EEAC702" w14:textId="24B9CE99" w:rsidR="00454B76" w:rsidRDefault="00454B76" w:rsidP="005024A9">
      <w:pPr>
        <w:spacing w:line="360" w:lineRule="auto"/>
        <w:rPr>
          <w:sz w:val="24"/>
          <w:szCs w:val="24"/>
        </w:rPr>
      </w:pPr>
      <w:r>
        <w:rPr>
          <w:sz w:val="24"/>
          <w:szCs w:val="24"/>
        </w:rPr>
        <w:t>Este estudo deixou evidente que os moradores dos bairros Promissão II e Tropical possuem uma boa percepção ambiental, apesar de muitos entrevistados não terem conhecimento a respeito do termo arborização urbana tampouco colaborarem para tal. Em geral, pode-se afirmar que grande parte da população investigada percebe a importância da arborização no contexto urbano e assim pôde ressaltar alguns pontos positivos que ela proporciona às cidades e a qualidade de vida, como</w:t>
      </w:r>
      <w:r w:rsidR="00214609">
        <w:rPr>
          <w:sz w:val="24"/>
          <w:szCs w:val="24"/>
        </w:rPr>
        <w:t xml:space="preserve"> </w:t>
      </w:r>
      <w:r>
        <w:rPr>
          <w:sz w:val="24"/>
          <w:szCs w:val="24"/>
        </w:rPr>
        <w:t>a sombra e a redução do calor; e também sugerir ações para a melhoria da arborização em seus bairros</w:t>
      </w:r>
      <w:r w:rsidR="009F6CA9">
        <w:rPr>
          <w:sz w:val="24"/>
          <w:szCs w:val="24"/>
        </w:rPr>
        <w:t xml:space="preserve"> i</w:t>
      </w:r>
      <w:r>
        <w:rPr>
          <w:sz w:val="24"/>
          <w:szCs w:val="24"/>
        </w:rPr>
        <w:t xml:space="preserve">sto indica que a população do centro urbano de Paragominas, aqui representada por esses dois bairros, necessita da elaboração de políticas públicas voltadas </w:t>
      </w:r>
      <w:r>
        <w:rPr>
          <w:sz w:val="24"/>
          <w:szCs w:val="24"/>
        </w:rPr>
        <w:lastRenderedPageBreak/>
        <w:t>para a arborização urbana no município, assim como ações de</w:t>
      </w:r>
      <w:r w:rsidR="005024A9">
        <w:rPr>
          <w:sz w:val="24"/>
          <w:szCs w:val="24"/>
        </w:rPr>
        <w:t xml:space="preserve"> </w:t>
      </w:r>
      <w:r>
        <w:rPr>
          <w:sz w:val="24"/>
          <w:szCs w:val="24"/>
        </w:rPr>
        <w:t>Educação Ambiental</w:t>
      </w:r>
      <w:r w:rsidR="005024A9">
        <w:rPr>
          <w:sz w:val="24"/>
          <w:szCs w:val="24"/>
        </w:rPr>
        <w:t>, na intenção de despertar nos demais moradores a consciência da importância da</w:t>
      </w:r>
      <w:r w:rsidR="009F6CA9">
        <w:rPr>
          <w:sz w:val="24"/>
          <w:szCs w:val="24"/>
        </w:rPr>
        <w:t xml:space="preserve"> arborização </w:t>
      </w:r>
      <w:r w:rsidR="00606FB0">
        <w:rPr>
          <w:sz w:val="24"/>
          <w:szCs w:val="24"/>
        </w:rPr>
        <w:t xml:space="preserve">urbana na qualidade de vida e </w:t>
      </w:r>
      <w:r w:rsidR="009F6CA9">
        <w:rPr>
          <w:sz w:val="24"/>
          <w:szCs w:val="24"/>
        </w:rPr>
        <w:t>ao</w:t>
      </w:r>
      <w:r w:rsidR="00606FB0">
        <w:rPr>
          <w:sz w:val="24"/>
          <w:szCs w:val="24"/>
        </w:rPr>
        <w:t xml:space="preserve"> meio ambiente como um todo</w:t>
      </w:r>
      <w:r>
        <w:rPr>
          <w:sz w:val="24"/>
          <w:szCs w:val="24"/>
        </w:rPr>
        <w:t xml:space="preserve">. Os resultados dessa pesquisa são subsídios que podem contribuir com o poder público local e servir como </w:t>
      </w:r>
      <w:r w:rsidR="00A72CA2">
        <w:rPr>
          <w:sz w:val="24"/>
          <w:szCs w:val="24"/>
        </w:rPr>
        <w:t>auxílio aos futuros gestores ambiental de maneira a atender os anseios da população</w:t>
      </w:r>
      <w:r>
        <w:rPr>
          <w:sz w:val="24"/>
          <w:szCs w:val="24"/>
        </w:rPr>
        <w:t>.</w:t>
      </w:r>
    </w:p>
    <w:p w14:paraId="21F61C79" w14:textId="77777777" w:rsidR="00011865" w:rsidRDefault="009D2E05" w:rsidP="00A72CA2">
      <w:pPr>
        <w:ind w:firstLine="0"/>
        <w:rPr>
          <w:color w:val="FF0000"/>
          <w:sz w:val="24"/>
          <w:szCs w:val="24"/>
        </w:rPr>
      </w:pPr>
      <w:r>
        <w:rPr>
          <w:b/>
          <w:sz w:val="24"/>
          <w:szCs w:val="24"/>
        </w:rPr>
        <w:t>REFERÊNCIAS</w:t>
      </w:r>
    </w:p>
    <w:p w14:paraId="53C54E9F" w14:textId="0702C2A8" w:rsidR="00143714" w:rsidRPr="00424AF3" w:rsidRDefault="00143714" w:rsidP="00A72CA2">
      <w:pPr>
        <w:tabs>
          <w:tab w:val="left" w:pos="709"/>
        </w:tabs>
        <w:ind w:firstLine="0"/>
        <w:rPr>
          <w:sz w:val="24"/>
          <w:szCs w:val="28"/>
        </w:rPr>
      </w:pPr>
      <w:bookmarkStart w:id="1" w:name="_Hlk529905192"/>
      <w:bookmarkStart w:id="2" w:name="_Hlk529905137"/>
      <w:r w:rsidRPr="00424AF3">
        <w:rPr>
          <w:sz w:val="24"/>
          <w:szCs w:val="28"/>
        </w:rPr>
        <w:t xml:space="preserve">ALVES, L. W. R.; CARVALHO, E. J. M.; SILVA, L. G. T. Diagnóstico agrícola do município de Paragominas. </w:t>
      </w:r>
      <w:r w:rsidRPr="00501836">
        <w:rPr>
          <w:b/>
          <w:sz w:val="24"/>
          <w:szCs w:val="28"/>
        </w:rPr>
        <w:t>Embrapa Amazônia Oriental</w:t>
      </w:r>
      <w:r>
        <w:rPr>
          <w:sz w:val="24"/>
          <w:szCs w:val="28"/>
        </w:rPr>
        <w:t>,</w:t>
      </w:r>
      <w:r w:rsidRPr="00424AF3">
        <w:rPr>
          <w:sz w:val="24"/>
          <w:szCs w:val="28"/>
        </w:rPr>
        <w:t xml:space="preserve"> Belém, 2014.</w:t>
      </w:r>
    </w:p>
    <w:p w14:paraId="536601CD" w14:textId="77777777" w:rsidR="00143714" w:rsidRPr="00424AF3" w:rsidRDefault="00143714" w:rsidP="00A72CA2">
      <w:pPr>
        <w:tabs>
          <w:tab w:val="left" w:pos="709"/>
        </w:tabs>
        <w:ind w:firstLine="0"/>
        <w:rPr>
          <w:sz w:val="24"/>
          <w:szCs w:val="28"/>
        </w:rPr>
      </w:pPr>
      <w:r w:rsidRPr="00424AF3">
        <w:rPr>
          <w:sz w:val="24"/>
          <w:szCs w:val="28"/>
        </w:rPr>
        <w:t xml:space="preserve">CASTRO, H. S.; DIAS, T. C. A. C. Percepção Ambiental e Arborização Urbana em Macapá, Amapá. </w:t>
      </w:r>
      <w:r w:rsidRPr="00501836">
        <w:rPr>
          <w:b/>
          <w:sz w:val="24"/>
          <w:szCs w:val="28"/>
        </w:rPr>
        <w:t>Biota Amazônia</w:t>
      </w:r>
      <w:r w:rsidRPr="00424AF3">
        <w:rPr>
          <w:sz w:val="24"/>
          <w:szCs w:val="28"/>
        </w:rPr>
        <w:t>, Macapá, v. 3, n. 3, p. 34-44, 2013.</w:t>
      </w:r>
    </w:p>
    <w:p w14:paraId="0B5FFFB9" w14:textId="77777777" w:rsidR="00143714" w:rsidRPr="00424AF3" w:rsidRDefault="00143714" w:rsidP="00A72CA2">
      <w:pPr>
        <w:tabs>
          <w:tab w:val="left" w:pos="709"/>
        </w:tabs>
        <w:ind w:firstLine="0"/>
        <w:rPr>
          <w:sz w:val="24"/>
          <w:szCs w:val="28"/>
        </w:rPr>
      </w:pPr>
      <w:r w:rsidRPr="00424AF3">
        <w:rPr>
          <w:sz w:val="24"/>
          <w:szCs w:val="28"/>
        </w:rPr>
        <w:t xml:space="preserve">CEMIG. Manual de arborização. Belo Horizonte. </w:t>
      </w:r>
      <w:r w:rsidRPr="00501836">
        <w:rPr>
          <w:b/>
          <w:sz w:val="24"/>
          <w:szCs w:val="28"/>
        </w:rPr>
        <w:t xml:space="preserve">Fundação </w:t>
      </w:r>
      <w:proofErr w:type="spellStart"/>
      <w:r w:rsidRPr="00501836">
        <w:rPr>
          <w:b/>
          <w:sz w:val="24"/>
          <w:szCs w:val="28"/>
        </w:rPr>
        <w:t>Biodiversitas</w:t>
      </w:r>
      <w:proofErr w:type="spellEnd"/>
      <w:r w:rsidRPr="00424AF3">
        <w:rPr>
          <w:sz w:val="24"/>
          <w:szCs w:val="28"/>
        </w:rPr>
        <w:t>, 2011. 112 p.</w:t>
      </w:r>
    </w:p>
    <w:p w14:paraId="7CE22569" w14:textId="77777777" w:rsidR="00143714" w:rsidRPr="00424AF3" w:rsidRDefault="00143714" w:rsidP="00A72CA2">
      <w:pPr>
        <w:tabs>
          <w:tab w:val="left" w:pos="709"/>
        </w:tabs>
        <w:ind w:firstLine="0"/>
        <w:rPr>
          <w:sz w:val="24"/>
          <w:szCs w:val="28"/>
        </w:rPr>
      </w:pPr>
      <w:r w:rsidRPr="00424AF3">
        <w:rPr>
          <w:sz w:val="24"/>
          <w:szCs w:val="28"/>
        </w:rPr>
        <w:t xml:space="preserve">GIL, A.C. Métodos e Técnicas de Pesquisa Social. </w:t>
      </w:r>
      <w:proofErr w:type="gramStart"/>
      <w:r w:rsidRPr="00424AF3">
        <w:rPr>
          <w:sz w:val="24"/>
          <w:szCs w:val="28"/>
        </w:rPr>
        <w:t>6</w:t>
      </w:r>
      <w:proofErr w:type="gramEnd"/>
      <w:r w:rsidRPr="00424AF3">
        <w:rPr>
          <w:sz w:val="24"/>
          <w:szCs w:val="28"/>
        </w:rPr>
        <w:t xml:space="preserve"> ed. Editora Atlas SA, 2008.</w:t>
      </w:r>
    </w:p>
    <w:p w14:paraId="0AC218BF" w14:textId="77777777" w:rsidR="00143714" w:rsidRPr="00424AF3" w:rsidRDefault="00143714" w:rsidP="00A72CA2">
      <w:pPr>
        <w:tabs>
          <w:tab w:val="left" w:pos="709"/>
        </w:tabs>
        <w:ind w:firstLine="0"/>
        <w:rPr>
          <w:sz w:val="24"/>
          <w:szCs w:val="28"/>
        </w:rPr>
      </w:pPr>
      <w:r w:rsidRPr="00424AF3">
        <w:rPr>
          <w:sz w:val="24"/>
          <w:szCs w:val="28"/>
        </w:rPr>
        <w:t xml:space="preserve">IBGE. INSTITUTO BRASILEIRO DE GEOGRAFIA E ESTATÍSTICA. </w:t>
      </w:r>
      <w:r w:rsidRPr="00501836">
        <w:rPr>
          <w:b/>
          <w:sz w:val="24"/>
          <w:szCs w:val="28"/>
        </w:rPr>
        <w:t>Cidades</w:t>
      </w:r>
      <w:r w:rsidRPr="00424AF3">
        <w:rPr>
          <w:sz w:val="24"/>
          <w:szCs w:val="28"/>
        </w:rPr>
        <w:t>. 2017. Disponível em: &lt;</w:t>
      </w:r>
      <w:proofErr w:type="gramStart"/>
      <w:r w:rsidRPr="00424AF3">
        <w:rPr>
          <w:sz w:val="24"/>
          <w:szCs w:val="28"/>
        </w:rPr>
        <w:t>https</w:t>
      </w:r>
      <w:proofErr w:type="gramEnd"/>
      <w:r w:rsidRPr="00424AF3">
        <w:rPr>
          <w:sz w:val="24"/>
          <w:szCs w:val="28"/>
        </w:rPr>
        <w:t>://cidades.ibge.gov.br/brasil/pa/paragominas/panorama&gt;. Acesso em 20 mar. 2018.</w:t>
      </w:r>
    </w:p>
    <w:p w14:paraId="533C0491" w14:textId="77777777" w:rsidR="00143714" w:rsidRPr="00424AF3" w:rsidRDefault="00143714" w:rsidP="00A72CA2">
      <w:pPr>
        <w:tabs>
          <w:tab w:val="left" w:pos="709"/>
        </w:tabs>
        <w:ind w:firstLine="0"/>
        <w:rPr>
          <w:sz w:val="24"/>
          <w:szCs w:val="28"/>
        </w:rPr>
      </w:pPr>
      <w:r w:rsidRPr="00424AF3">
        <w:rPr>
          <w:sz w:val="24"/>
          <w:szCs w:val="28"/>
        </w:rPr>
        <w:t xml:space="preserve">LONDE, P. R.; MENDES, P C. A influência das áreas verdes a qualidade de vida urbana. </w:t>
      </w:r>
      <w:r w:rsidRPr="00501836">
        <w:rPr>
          <w:b/>
          <w:sz w:val="24"/>
          <w:szCs w:val="28"/>
        </w:rPr>
        <w:t>Revista Brasileira de Geografia Médica e da Saúde</w:t>
      </w:r>
      <w:r w:rsidRPr="00424AF3">
        <w:rPr>
          <w:sz w:val="24"/>
          <w:szCs w:val="28"/>
        </w:rPr>
        <w:t xml:space="preserve">, v. 10, n. 18, p.264 - </w:t>
      </w:r>
      <w:proofErr w:type="gramStart"/>
      <w:r w:rsidRPr="00424AF3">
        <w:rPr>
          <w:sz w:val="24"/>
          <w:szCs w:val="28"/>
        </w:rPr>
        <w:t>272, 2014</w:t>
      </w:r>
      <w:proofErr w:type="gramEnd"/>
      <w:r w:rsidRPr="00424AF3">
        <w:rPr>
          <w:sz w:val="24"/>
          <w:szCs w:val="28"/>
        </w:rPr>
        <w:t>.</w:t>
      </w:r>
    </w:p>
    <w:p w14:paraId="40881CD2" w14:textId="77777777" w:rsidR="00143714" w:rsidRPr="00424AF3" w:rsidRDefault="00143714" w:rsidP="00A72CA2">
      <w:pPr>
        <w:tabs>
          <w:tab w:val="left" w:pos="709"/>
        </w:tabs>
        <w:ind w:firstLine="0"/>
        <w:rPr>
          <w:sz w:val="24"/>
          <w:szCs w:val="28"/>
        </w:rPr>
      </w:pPr>
      <w:r w:rsidRPr="00424AF3">
        <w:rPr>
          <w:sz w:val="24"/>
          <w:szCs w:val="28"/>
        </w:rPr>
        <w:t xml:space="preserve">MARTELLI, A; SANTOS-JÚNIOR, A. R. Arborização Urbana do município de Itapira – SP: perspectivas para educação ambiental e sua influência no conforto térmico. </w:t>
      </w:r>
      <w:r w:rsidRPr="00501836">
        <w:rPr>
          <w:b/>
          <w:sz w:val="24"/>
          <w:szCs w:val="28"/>
        </w:rPr>
        <w:t>Revista Eletrônica em Gestão, Educação e Tecnologia Ambiental</w:t>
      </w:r>
      <w:r w:rsidRPr="00424AF3">
        <w:rPr>
          <w:sz w:val="24"/>
          <w:szCs w:val="28"/>
        </w:rPr>
        <w:t>, São Paulo, V. 19, n. 2, p. 1018-1031, 2015.</w:t>
      </w:r>
    </w:p>
    <w:p w14:paraId="40C67E94" w14:textId="77777777" w:rsidR="00143714" w:rsidRPr="00424AF3" w:rsidRDefault="00143714" w:rsidP="00A72CA2">
      <w:pPr>
        <w:tabs>
          <w:tab w:val="left" w:pos="709"/>
        </w:tabs>
        <w:ind w:firstLine="0"/>
        <w:rPr>
          <w:sz w:val="24"/>
          <w:szCs w:val="28"/>
        </w:rPr>
      </w:pPr>
      <w:r w:rsidRPr="00424AF3">
        <w:rPr>
          <w:sz w:val="24"/>
          <w:szCs w:val="28"/>
        </w:rPr>
        <w:t xml:space="preserve">MOURA, I. R. D. Arborização urbana: estudo das praças do bairro centro de Teresina. 120 f. Dissertação (Mestrado em Geografia) – </w:t>
      </w:r>
      <w:r w:rsidRPr="00501836">
        <w:rPr>
          <w:b/>
          <w:sz w:val="24"/>
          <w:szCs w:val="28"/>
        </w:rPr>
        <w:t>Universidade Estadual Paulista, Instituto de Geociências e Ciências Exatas Campus de Rio Claro</w:t>
      </w:r>
      <w:r w:rsidRPr="00424AF3">
        <w:rPr>
          <w:sz w:val="24"/>
          <w:szCs w:val="28"/>
        </w:rPr>
        <w:t>, São Paulo, 2010.</w:t>
      </w:r>
    </w:p>
    <w:p w14:paraId="19F2C8E3" w14:textId="77777777" w:rsidR="00143714" w:rsidRPr="00424AF3" w:rsidRDefault="00143714" w:rsidP="00A72CA2">
      <w:pPr>
        <w:tabs>
          <w:tab w:val="left" w:pos="709"/>
        </w:tabs>
        <w:ind w:firstLine="0"/>
        <w:rPr>
          <w:sz w:val="24"/>
          <w:szCs w:val="28"/>
        </w:rPr>
      </w:pPr>
      <w:r w:rsidRPr="00424AF3">
        <w:rPr>
          <w:sz w:val="24"/>
          <w:szCs w:val="28"/>
        </w:rPr>
        <w:t xml:space="preserve">OLIVEIRA, J. L. A.; CÉSAR, A. A.; CÉLEO, A. A. Percepção ambiental dos residentes do bairro presidente Médici em campina grande, PB, no tocante à arborização local. </w:t>
      </w:r>
      <w:r w:rsidRPr="00501836">
        <w:rPr>
          <w:b/>
          <w:sz w:val="24"/>
          <w:szCs w:val="28"/>
        </w:rPr>
        <w:t>REVSBAU</w:t>
      </w:r>
      <w:r w:rsidRPr="00424AF3">
        <w:rPr>
          <w:sz w:val="24"/>
          <w:szCs w:val="28"/>
        </w:rPr>
        <w:t xml:space="preserve">, Piracicaba - SP, v. 5, n. 2, p. 1-14, 2010. </w:t>
      </w:r>
    </w:p>
    <w:p w14:paraId="12116D22" w14:textId="77777777" w:rsidR="00143714" w:rsidRDefault="00143714" w:rsidP="00A72CA2">
      <w:pPr>
        <w:tabs>
          <w:tab w:val="left" w:pos="709"/>
        </w:tabs>
        <w:ind w:firstLine="0"/>
        <w:rPr>
          <w:sz w:val="24"/>
          <w:szCs w:val="28"/>
        </w:rPr>
      </w:pPr>
      <w:r w:rsidRPr="00424AF3">
        <w:rPr>
          <w:sz w:val="24"/>
          <w:szCs w:val="28"/>
        </w:rPr>
        <w:t xml:space="preserve">SANTOS, A.; VASCONCELOS, C. A. Percepção ambiental e mapas mentais: um diagnóstico dos alunos acerca do ecossistema manguezal. </w:t>
      </w:r>
      <w:r w:rsidRPr="00501836">
        <w:rPr>
          <w:b/>
          <w:sz w:val="24"/>
          <w:szCs w:val="28"/>
        </w:rPr>
        <w:t>Revista REAMEC</w:t>
      </w:r>
      <w:r w:rsidRPr="00424AF3">
        <w:rPr>
          <w:sz w:val="24"/>
          <w:szCs w:val="28"/>
        </w:rPr>
        <w:t xml:space="preserve">, Cuiabá - MT, v. 5, n. 2, 2017. SILVA, B. A.; XAVIER, T. C.; ALVAREZ, C. E. A influência da vegetação no conforto térmico para a condição microclimática de Vitória (ES). </w:t>
      </w:r>
      <w:r w:rsidRPr="00501836">
        <w:rPr>
          <w:b/>
          <w:sz w:val="24"/>
          <w:szCs w:val="28"/>
        </w:rPr>
        <w:t>Cidades Verdes</w:t>
      </w:r>
      <w:r w:rsidRPr="00424AF3">
        <w:rPr>
          <w:sz w:val="24"/>
          <w:szCs w:val="28"/>
        </w:rPr>
        <w:t>, Vitória - ES, v. 3, n. 8, p. 01-15, 2015.</w:t>
      </w:r>
    </w:p>
    <w:p w14:paraId="41945B76" w14:textId="7B51AA64" w:rsidR="00143714" w:rsidRPr="00424AF3" w:rsidRDefault="00143714" w:rsidP="00A72CA2">
      <w:pPr>
        <w:ind w:firstLine="0"/>
      </w:pPr>
      <w:bookmarkStart w:id="3" w:name="_Hlk529905695"/>
      <w:r w:rsidRPr="00424AF3">
        <w:rPr>
          <w:sz w:val="24"/>
          <w:szCs w:val="28"/>
        </w:rPr>
        <w:t xml:space="preserve">SILVA, S. L.; MORAES, M. V. A. R. Percepção ambiental e arborização urbana em Teresina, Piauí. </w:t>
      </w:r>
      <w:r w:rsidRPr="00501836">
        <w:rPr>
          <w:b/>
          <w:sz w:val="24"/>
          <w:szCs w:val="28"/>
        </w:rPr>
        <w:t>Revista Equador</w:t>
      </w:r>
      <w:r w:rsidRPr="00424AF3">
        <w:rPr>
          <w:sz w:val="24"/>
          <w:szCs w:val="28"/>
        </w:rPr>
        <w:t>, Teresina – PI, v. 5, n. 3, p. 320-339, 2016.</w:t>
      </w:r>
    </w:p>
    <w:bookmarkEnd w:id="1"/>
    <w:bookmarkEnd w:id="2"/>
    <w:bookmarkEnd w:id="3"/>
    <w:p w14:paraId="0C3AC282" w14:textId="7A67291A" w:rsidR="00410607" w:rsidRDefault="00410607" w:rsidP="00A72CA2">
      <w:pPr>
        <w:spacing w:line="360" w:lineRule="auto"/>
        <w:ind w:firstLine="0"/>
      </w:pPr>
    </w:p>
    <w:sectPr w:rsidR="00410607">
      <w:headerReference w:type="default" r:id="rId11"/>
      <w:footerReference w:type="default" r:id="rId12"/>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A7B3B" w14:textId="77777777" w:rsidR="00102199" w:rsidRDefault="00102199">
      <w:r>
        <w:separator/>
      </w:r>
    </w:p>
  </w:endnote>
  <w:endnote w:type="continuationSeparator" w:id="0">
    <w:p w14:paraId="1CFEEDC1" w14:textId="77777777" w:rsidR="00102199" w:rsidRDefault="0010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NanumGothic">
    <w:charset w:val="00"/>
    <w:family w:val="auto"/>
    <w:pitch w:val="variable"/>
    <w:sig w:usb0="A00002EF" w:usb1="4000207B" w:usb2="00000000" w:usb3="00000000" w:csb0="FFFFFF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E011C" w14:textId="77777777" w:rsidR="00011865" w:rsidRDefault="009D2E05">
    <w:pPr>
      <w:pStyle w:val="Rodap"/>
      <w:spacing w:line="360" w:lineRule="auto"/>
    </w:pPr>
    <w:r>
      <w:rPr>
        <w:noProof/>
      </w:rPr>
      <w:drawing>
        <wp:inline distT="0" distB="0" distL="0" distR="0" wp14:anchorId="1F6AF818" wp14:editId="65BC6A43">
          <wp:extent cx="5867400" cy="581025"/>
          <wp:effectExtent l="0" t="0" r="0" b="9525"/>
          <wp:docPr id="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orage/emulated/0/.polaris_temp/image4.png"/>
                  <pic:cNvPicPr>
                    <a:picLocks noChangeAspect="1" noChangeArrowheads="1"/>
                  </pic:cNvPicPr>
                </pic:nvPicPr>
                <pic:blipFill>
                  <a:blip r:embed="rId1">
                    <a:lum bright="37000" contrast="-47000"/>
                    <a:extLst>
                      <a:ext uri="{28A0092B-C50C-407E-A947-70E740481C1C}">
                        <a14:useLocalDpi xmlns:a14="http://schemas.microsoft.com/office/drawing/2010/main" val="0"/>
                      </a:ext>
                    </a:extLst>
                  </a:blip>
                  <a:srcRect/>
                  <a:stretch>
                    <a:fillRect/>
                  </a:stretch>
                </pic:blipFill>
                <pic:spPr>
                  <a:xfrm>
                    <a:off x="0" y="0"/>
                    <a:ext cx="5868035" cy="581660"/>
                  </a:xfrm>
                  <a:prstGeom prst="rect">
                    <a:avLst/>
                  </a:prstGeom>
                  <a:noFill/>
                  <a:ln cap="flat">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6F604" w14:textId="77777777" w:rsidR="00102199" w:rsidRDefault="00102199">
      <w:r>
        <w:separator/>
      </w:r>
    </w:p>
  </w:footnote>
  <w:footnote w:type="continuationSeparator" w:id="0">
    <w:p w14:paraId="74A05B45" w14:textId="77777777" w:rsidR="00102199" w:rsidRDefault="00102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B847" w14:textId="77777777" w:rsidR="00011865" w:rsidRDefault="009D2E05">
    <w:pPr>
      <w:pStyle w:val="Cabealho"/>
      <w:pBdr>
        <w:bottom w:val="single" w:sz="4" w:space="1" w:color="000000"/>
      </w:pBdr>
      <w:spacing w:line="360" w:lineRule="auto"/>
    </w:pPr>
    <w:r>
      <w:rPr>
        <w:noProof/>
      </w:rPr>
      <mc:AlternateContent>
        <mc:Choice Requires="wps">
          <w:drawing>
            <wp:anchor distT="0" distB="0" distL="114300" distR="114300" simplePos="0" relativeHeight="251624962" behindDoc="0" locked="0" layoutInCell="1" allowOverlap="1" wp14:anchorId="1CA1C953" wp14:editId="05B531FF">
              <wp:simplePos x="0" y="0"/>
              <wp:positionH relativeFrom="column">
                <wp:posOffset>2973075</wp:posOffset>
              </wp:positionH>
              <wp:positionV relativeFrom="paragraph">
                <wp:posOffset>-153674</wp:posOffset>
              </wp:positionV>
              <wp:extent cx="3030220" cy="418465"/>
              <wp:effectExtent l="0" t="0" r="3175" b="190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419100"/>
                      </a:xfrm>
                      <a:prstGeom prst="rect">
                        <a:avLst/>
                      </a:prstGeom>
                      <a:noFill/>
                      <a:ln cap="flat">
                        <a:noFill/>
                      </a:ln>
                    </wps:spPr>
                    <wps:txbx>
                      <w:txbxContent>
                        <w:p w14:paraId="6E7DEFBA" w14:textId="77777777" w:rsidR="00011865" w:rsidRDefault="009D2E05">
                          <w:pPr>
                            <w:pStyle w:val="Rodap"/>
                            <w:spacing w:line="276" w:lineRule="auto"/>
                            <w:jc w:val="right"/>
                          </w:pPr>
                          <w:r>
                            <w:t xml:space="preserve">Belém (PA), 28 a 30 de novembro de </w:t>
                          </w:r>
                          <w:proofErr w:type="gramStart"/>
                          <w:r>
                            <w:t>2018</w:t>
                          </w:r>
                          <w:proofErr w:type="gramEnd"/>
                        </w:p>
                        <w:p w14:paraId="706297CC" w14:textId="77777777" w:rsidR="00011865" w:rsidRDefault="009D2E05">
                          <w:pPr>
                            <w:pStyle w:val="Rodap"/>
                            <w:tabs>
                              <w:tab w:val="left" w:pos="3802"/>
                              <w:tab w:val="center" w:pos="4535"/>
                            </w:tabs>
                            <w:spacing w:line="276" w:lineRule="auto"/>
                            <w:jc w:val="right"/>
                          </w:pPr>
                          <w:r>
                            <w:t>ISSN 2316-7637</w:t>
                          </w:r>
                        </w:p>
                        <w:p w14:paraId="1166563D" w14:textId="77777777" w:rsidR="00011865" w:rsidRDefault="00011865">
                          <w:pPr>
                            <w:pStyle w:val="Rodap"/>
                            <w:tabs>
                              <w:tab w:val="left" w:pos="3802"/>
                              <w:tab w:val="center" w:pos="4535"/>
                            </w:tabs>
                            <w:spacing w:line="276" w:lineRule="auto"/>
                            <w:jc w:val="right"/>
                            <w:rPr>
                              <w:i/>
                            </w:rPr>
                          </w:pP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34.1pt;margin-top:-12.1pt;width:238.6pt;height:32.95pt;z-index:2516249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" filled="f" stroked="f">
              <v:path arrowok="t"/>
              <v:textbox>
                <w:txbxContent>
                  <w:p w14:paraId="6E7DEFBA" w14:textId="77777777" w:rsidR="00011865" w:rsidRDefault="009D2E05">
                    <w:pPr>
                      <w:pStyle w:val="Rodap"/>
                      <w:spacing w:line="276" w:lineRule="auto"/>
                      <w:jc w:val="right"/>
                    </w:pPr>
                    <w:r>
                      <w:t xml:space="preserve">Belém (PA), 28 a 30 de novembro de </w:t>
                    </w:r>
                    <w:proofErr w:type="gramStart"/>
                    <w:r>
                      <w:t>2018</w:t>
                    </w:r>
                    <w:proofErr w:type="gramEnd"/>
                  </w:p>
                  <w:p w14:paraId="706297CC" w14:textId="77777777" w:rsidR="00011865" w:rsidRDefault="009D2E05">
                    <w:pPr>
                      <w:pStyle w:val="Rodap"/>
                      <w:tabs>
                        <w:tab w:val="left" w:pos="3802"/>
                        <w:tab w:val="center" w:pos="4535"/>
                      </w:tabs>
                      <w:spacing w:line="276" w:lineRule="auto"/>
                      <w:jc w:val="right"/>
                    </w:pPr>
                    <w:r>
                      <w:t>ISSN 2316-7637</w:t>
                    </w:r>
                  </w:p>
                  <w:p w14:paraId="1166563D" w14:textId="77777777" w:rsidR="00011865" w:rsidRDefault="00011865">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0" distB="0" distL="114300" distR="114300" simplePos="0" relativeHeight="251624959" behindDoc="1" locked="0" layoutInCell="1" allowOverlap="1" wp14:anchorId="134BC9FF" wp14:editId="5D91049E">
              <wp:simplePos x="0" y="0"/>
              <wp:positionH relativeFrom="column">
                <wp:posOffset>-329569</wp:posOffset>
              </wp:positionH>
              <wp:positionV relativeFrom="paragraph">
                <wp:posOffset>-258449</wp:posOffset>
              </wp:positionV>
              <wp:extent cx="2388870" cy="635"/>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9505" cy="635"/>
                      </a:xfrm>
                      <a:prstGeom prst="rect">
                        <a:avLst/>
                      </a:prstGeom>
                      <a:solidFill>
                        <a:prstClr val="white"/>
                      </a:solidFill>
                      <a:ln cap="flat">
                        <a:noFill/>
                      </a:ln>
                    </wps:spPr>
                    <wps:txbx>
                      <w:txbxContent>
                        <w:p w14:paraId="01F9C99B" w14:textId="11F9D033" w:rsidR="00011865" w:rsidRDefault="006535BB">
                          <w:pPr>
                            <w:spacing w:line="360" w:lineRule="auto"/>
                          </w:pPr>
                          <w:r w:rsidRPr="004C583D">
                            <w:rPr>
                              <w:noProof/>
                            </w:rPr>
                            <w:drawing>
                              <wp:inline distT="0" distB="0" distL="0" distR="0" wp14:anchorId="37B4EE39" wp14:editId="3323D54D">
                                <wp:extent cx="1786153" cy="565150"/>
                                <wp:effectExtent l="0" t="0" r="508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5.95pt;margin-top:-20.35pt;width:188.1pt;height:.05pt;z-index:-25169152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" stroked="f">
              <v:path arrowok="t"/>
              <v:textbox style="mso-fit-shape-to-text:t">
                <w:txbxContent>
                  <w:p w14:paraId="01F9C99B" w14:textId="11F9D033" w:rsidR="00011865" w:rsidRDefault="006535BB">
                    <w:pPr>
                      <w:spacing w:line="360" w:lineRule="auto"/>
                    </w:pPr>
                    <w:r w:rsidRPr="004C583D">
                      <w:rPr>
                        <w:noProof/>
                      </w:rPr>
                      <w:drawing>
                        <wp:inline distT="0" distB="0" distL="0" distR="0" wp14:anchorId="37B4EE39" wp14:editId="3323D54D">
                          <wp:extent cx="1786153" cy="565150"/>
                          <wp:effectExtent l="0" t="0" r="508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t xml:space="preserve"> </w:t>
    </w:r>
  </w:p>
  <w:p w14:paraId="66B7EF8F" w14:textId="77777777" w:rsidR="00011865" w:rsidRDefault="00011865">
    <w:pPr>
      <w:pStyle w:val="Cabealho"/>
      <w:pBdr>
        <w:bottom w:val="single" w:sz="4" w:space="1" w:color="000000"/>
      </w:pBdr>
      <w:spacing w:line="360" w:lineRule="auto"/>
    </w:pPr>
  </w:p>
  <w:p w14:paraId="396E4041" w14:textId="77777777" w:rsidR="00011865" w:rsidRDefault="00011865">
    <w:pPr>
      <w:pStyle w:val="Cabealho"/>
      <w:pBdr>
        <w:bottom w:val="single" w:sz="4" w:space="1" w:color="000000"/>
      </w:pBdr>
      <w:spacing w:line="36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CEA9A17"/>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0000002"/>
    <w:multiLevelType w:val="hybridMultilevel"/>
    <w:tmpl w:val="65D42F78"/>
    <w:lvl w:ilvl="0" w:tplc="BA18C24E">
      <w:start w:val="1"/>
      <w:numFmt w:val="bullet"/>
      <w:lvlText w:val="·"/>
      <w:lvlJc w:val="left"/>
      <w:pPr>
        <w:ind w:left="720" w:hanging="360"/>
      </w:pPr>
      <w:rPr>
        <w:rFonts w:ascii="Symbol" w:eastAsia="Symbol" w:hAnsi="Symbol"/>
        <w:w w:val="100"/>
        <w:sz w:val="20"/>
        <w:szCs w:val="20"/>
        <w:shd w:val="clear" w:color="auto" w:fill="auto"/>
      </w:rPr>
    </w:lvl>
    <w:lvl w:ilvl="1" w:tplc="A712D158">
      <w:start w:val="1"/>
      <w:numFmt w:val="bullet"/>
      <w:lvlText w:val="o"/>
      <w:lvlJc w:val="left"/>
      <w:pPr>
        <w:ind w:left="1440" w:hanging="360"/>
      </w:pPr>
      <w:rPr>
        <w:rFonts w:ascii="Courier New" w:eastAsia="Courier New" w:hAnsi="Courier New"/>
        <w:w w:val="100"/>
        <w:sz w:val="20"/>
        <w:szCs w:val="20"/>
        <w:shd w:val="clear" w:color="auto" w:fill="auto"/>
      </w:rPr>
    </w:lvl>
    <w:lvl w:ilvl="2" w:tplc="9648B32E">
      <w:start w:val="1"/>
      <w:numFmt w:val="bullet"/>
      <w:lvlText w:val="§"/>
      <w:lvlJc w:val="left"/>
      <w:pPr>
        <w:ind w:left="2160" w:hanging="360"/>
      </w:pPr>
      <w:rPr>
        <w:rFonts w:ascii="Wingdings" w:eastAsia="Wingdings" w:hAnsi="Wingdings"/>
        <w:w w:val="100"/>
        <w:sz w:val="20"/>
        <w:szCs w:val="20"/>
        <w:shd w:val="clear" w:color="auto" w:fill="auto"/>
      </w:rPr>
    </w:lvl>
    <w:lvl w:ilvl="3" w:tplc="5FEC42D2">
      <w:start w:val="1"/>
      <w:numFmt w:val="bullet"/>
      <w:lvlText w:val="·"/>
      <w:lvlJc w:val="left"/>
      <w:pPr>
        <w:ind w:left="2880" w:hanging="360"/>
      </w:pPr>
      <w:rPr>
        <w:rFonts w:ascii="Symbol" w:eastAsia="Symbol" w:hAnsi="Symbol"/>
        <w:w w:val="100"/>
        <w:sz w:val="20"/>
        <w:szCs w:val="20"/>
        <w:shd w:val="clear" w:color="auto" w:fill="auto"/>
      </w:rPr>
    </w:lvl>
    <w:lvl w:ilvl="4" w:tplc="E87C9E90">
      <w:start w:val="1"/>
      <w:numFmt w:val="bullet"/>
      <w:lvlText w:val="o"/>
      <w:lvlJc w:val="left"/>
      <w:pPr>
        <w:ind w:left="3600" w:hanging="360"/>
      </w:pPr>
      <w:rPr>
        <w:rFonts w:ascii="Courier New" w:eastAsia="Courier New" w:hAnsi="Courier New"/>
        <w:w w:val="100"/>
        <w:sz w:val="20"/>
        <w:szCs w:val="20"/>
        <w:shd w:val="clear" w:color="auto" w:fill="auto"/>
      </w:rPr>
    </w:lvl>
    <w:lvl w:ilvl="5" w:tplc="7FE4DF20">
      <w:start w:val="1"/>
      <w:numFmt w:val="bullet"/>
      <w:lvlText w:val="§"/>
      <w:lvlJc w:val="left"/>
      <w:pPr>
        <w:ind w:left="4320" w:hanging="360"/>
      </w:pPr>
      <w:rPr>
        <w:rFonts w:ascii="Wingdings" w:eastAsia="Wingdings" w:hAnsi="Wingdings"/>
        <w:w w:val="100"/>
        <w:sz w:val="20"/>
        <w:szCs w:val="20"/>
        <w:shd w:val="clear" w:color="auto" w:fill="auto"/>
      </w:rPr>
    </w:lvl>
    <w:lvl w:ilvl="6" w:tplc="6576D0EA">
      <w:start w:val="1"/>
      <w:numFmt w:val="bullet"/>
      <w:lvlText w:val="·"/>
      <w:lvlJc w:val="left"/>
      <w:pPr>
        <w:ind w:left="5040" w:hanging="360"/>
      </w:pPr>
      <w:rPr>
        <w:rFonts w:ascii="Symbol" w:eastAsia="Symbol" w:hAnsi="Symbol"/>
        <w:w w:val="100"/>
        <w:sz w:val="20"/>
        <w:szCs w:val="20"/>
        <w:shd w:val="clear" w:color="auto" w:fill="auto"/>
      </w:rPr>
    </w:lvl>
    <w:lvl w:ilvl="7" w:tplc="24D4471A">
      <w:start w:val="1"/>
      <w:numFmt w:val="bullet"/>
      <w:lvlText w:val="o"/>
      <w:lvlJc w:val="left"/>
      <w:pPr>
        <w:ind w:left="5760" w:hanging="360"/>
      </w:pPr>
      <w:rPr>
        <w:rFonts w:ascii="Courier New" w:eastAsia="Courier New" w:hAnsi="Courier New"/>
        <w:w w:val="100"/>
        <w:sz w:val="20"/>
        <w:szCs w:val="20"/>
        <w:shd w:val="clear" w:color="auto" w:fill="auto"/>
      </w:rPr>
    </w:lvl>
    <w:lvl w:ilvl="8" w:tplc="4882339A">
      <w:start w:val="1"/>
      <w:numFmt w:val="bullet"/>
      <w:lvlText w:val="§"/>
      <w:lvlJc w:val="left"/>
      <w:pPr>
        <w:ind w:left="6480" w:hanging="360"/>
      </w:pPr>
      <w:rPr>
        <w:rFonts w:ascii="Wingdings" w:eastAsia="Wingdings" w:hAnsi="Wingdings"/>
        <w:w w:val="100"/>
        <w:sz w:val="20"/>
        <w:szCs w:val="20"/>
        <w:shd w:val="clear" w:color="auto" w:fill="auto"/>
      </w:rPr>
    </w:lvl>
  </w:abstractNum>
  <w:abstractNum w:abstractNumId="2">
    <w:nsid w:val="257836D2"/>
    <w:multiLevelType w:val="multilevel"/>
    <w:tmpl w:val="321CDC34"/>
    <w:lvl w:ilvl="0">
      <w:start w:val="1"/>
      <w:numFmt w:val="decimal"/>
      <w:lvlText w:val="%1"/>
      <w:lvlJc w:val="left"/>
      <w:pPr>
        <w:ind w:left="540" w:hanging="540"/>
      </w:pPr>
      <w:rPr>
        <w:b/>
        <w:w w:val="100"/>
        <w:sz w:val="20"/>
        <w:szCs w:val="20"/>
        <w:shd w:val="clear" w:color="auto" w:fill="auto"/>
      </w:rPr>
    </w:lvl>
    <w:lvl w:ilvl="1">
      <w:start w:val="1"/>
      <w:numFmt w:val="decimal"/>
      <w:lvlText w:val="%1.%2"/>
      <w:lvlJc w:val="left"/>
      <w:pPr>
        <w:ind w:left="540" w:hanging="540"/>
      </w:pPr>
      <w:rPr>
        <w:b/>
        <w:w w:val="100"/>
        <w:sz w:val="20"/>
        <w:szCs w:val="20"/>
        <w:shd w:val="clear" w:color="auto" w:fill="auto"/>
      </w:rPr>
    </w:lvl>
    <w:lvl w:ilvl="2">
      <w:start w:val="1"/>
      <w:numFmt w:val="decimal"/>
      <w:lvlText w:val="%1.%2.%3"/>
      <w:lvlJc w:val="left"/>
      <w:pPr>
        <w:ind w:left="720" w:hanging="720"/>
      </w:pPr>
      <w:rPr>
        <w:b/>
        <w:w w:val="100"/>
        <w:sz w:val="20"/>
        <w:szCs w:val="20"/>
        <w:shd w:val="clear" w:color="auto" w:fill="auto"/>
      </w:rPr>
    </w:lvl>
    <w:lvl w:ilvl="3">
      <w:start w:val="1"/>
      <w:numFmt w:val="decimal"/>
      <w:lvlText w:val="%1.%2.%3.%4"/>
      <w:lvlJc w:val="left"/>
      <w:pPr>
        <w:ind w:left="720" w:hanging="720"/>
      </w:pPr>
      <w:rPr>
        <w:b/>
        <w:w w:val="100"/>
        <w:sz w:val="20"/>
        <w:szCs w:val="20"/>
        <w:shd w:val="clear" w:color="auto" w:fill="auto"/>
      </w:rPr>
    </w:lvl>
    <w:lvl w:ilvl="4">
      <w:start w:val="1"/>
      <w:numFmt w:val="decimal"/>
      <w:lvlText w:val="%1.%2.%3.%4.%5"/>
      <w:lvlJc w:val="left"/>
      <w:pPr>
        <w:ind w:left="1080" w:hanging="1080"/>
      </w:pPr>
      <w:rPr>
        <w:b/>
        <w:w w:val="100"/>
        <w:sz w:val="20"/>
        <w:szCs w:val="20"/>
        <w:shd w:val="clear" w:color="auto" w:fill="auto"/>
      </w:rPr>
    </w:lvl>
    <w:lvl w:ilvl="5">
      <w:start w:val="1"/>
      <w:numFmt w:val="decimal"/>
      <w:lvlText w:val="%1.%2.%3.%4.%5.%6"/>
      <w:lvlJc w:val="left"/>
      <w:pPr>
        <w:ind w:left="1080" w:hanging="1080"/>
      </w:pPr>
      <w:rPr>
        <w:b/>
        <w:w w:val="100"/>
        <w:sz w:val="20"/>
        <w:szCs w:val="20"/>
        <w:shd w:val="clear" w:color="auto" w:fill="auto"/>
      </w:rPr>
    </w:lvl>
    <w:lvl w:ilvl="6">
      <w:start w:val="1"/>
      <w:numFmt w:val="decimal"/>
      <w:lvlText w:val="%1.%2.%3.%4.%5.%6.%7"/>
      <w:lvlJc w:val="left"/>
      <w:pPr>
        <w:ind w:left="1440" w:hanging="1440"/>
      </w:pPr>
      <w:rPr>
        <w:b/>
        <w:w w:val="100"/>
        <w:sz w:val="20"/>
        <w:szCs w:val="20"/>
        <w:shd w:val="clear" w:color="auto" w:fill="auto"/>
      </w:rPr>
    </w:lvl>
    <w:lvl w:ilvl="7">
      <w:start w:val="1"/>
      <w:numFmt w:val="decimal"/>
      <w:lvlText w:val="%1.%2.%3.%4.%5.%6.%7.%8"/>
      <w:lvlJc w:val="left"/>
      <w:pPr>
        <w:ind w:left="1440" w:hanging="1440"/>
      </w:pPr>
      <w:rPr>
        <w:b/>
        <w:w w:val="100"/>
        <w:sz w:val="20"/>
        <w:szCs w:val="20"/>
        <w:shd w:val="clear" w:color="auto" w:fill="auto"/>
      </w:rPr>
    </w:lvl>
    <w:lvl w:ilvl="8">
      <w:start w:val="1"/>
      <w:numFmt w:val="decimal"/>
      <w:lvlText w:val="%1.%2.%3.%4.%5.%6.%7.%8.%9"/>
      <w:lvlJc w:val="left"/>
      <w:pPr>
        <w:ind w:left="1800" w:hanging="1800"/>
      </w:pPr>
      <w:rPr>
        <w:b/>
        <w:w w:val="100"/>
        <w:sz w:val="20"/>
        <w:szCs w:val="20"/>
        <w:shd w:val="clear" w:color="auto" w:fill="auto"/>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65"/>
    <w:rsid w:val="00004CAE"/>
    <w:rsid w:val="00011865"/>
    <w:rsid w:val="000738FC"/>
    <w:rsid w:val="00076A05"/>
    <w:rsid w:val="00084CAD"/>
    <w:rsid w:val="000A0FAA"/>
    <w:rsid w:val="000E3F5A"/>
    <w:rsid w:val="00102199"/>
    <w:rsid w:val="0014227C"/>
    <w:rsid w:val="0014324D"/>
    <w:rsid w:val="00143714"/>
    <w:rsid w:val="00147635"/>
    <w:rsid w:val="0019363F"/>
    <w:rsid w:val="001F028D"/>
    <w:rsid w:val="0020208A"/>
    <w:rsid w:val="00214609"/>
    <w:rsid w:val="00224F4B"/>
    <w:rsid w:val="00235E6B"/>
    <w:rsid w:val="0023674D"/>
    <w:rsid w:val="0026105D"/>
    <w:rsid w:val="002F23E3"/>
    <w:rsid w:val="0032579B"/>
    <w:rsid w:val="003257DD"/>
    <w:rsid w:val="003416D8"/>
    <w:rsid w:val="0039388E"/>
    <w:rsid w:val="003F53B2"/>
    <w:rsid w:val="00410607"/>
    <w:rsid w:val="00454B76"/>
    <w:rsid w:val="004939F0"/>
    <w:rsid w:val="004979DD"/>
    <w:rsid w:val="004C66CE"/>
    <w:rsid w:val="004F399C"/>
    <w:rsid w:val="00501836"/>
    <w:rsid w:val="005024A9"/>
    <w:rsid w:val="00537914"/>
    <w:rsid w:val="00553948"/>
    <w:rsid w:val="005743C3"/>
    <w:rsid w:val="00594F5E"/>
    <w:rsid w:val="00597B1B"/>
    <w:rsid w:val="005A1AF7"/>
    <w:rsid w:val="005E32DE"/>
    <w:rsid w:val="00606FB0"/>
    <w:rsid w:val="0061181C"/>
    <w:rsid w:val="006276AC"/>
    <w:rsid w:val="006535BB"/>
    <w:rsid w:val="00672812"/>
    <w:rsid w:val="006A00F6"/>
    <w:rsid w:val="006D2808"/>
    <w:rsid w:val="00720BEE"/>
    <w:rsid w:val="00731CF1"/>
    <w:rsid w:val="007429DF"/>
    <w:rsid w:val="00744CCC"/>
    <w:rsid w:val="0075759C"/>
    <w:rsid w:val="007576FE"/>
    <w:rsid w:val="007E347C"/>
    <w:rsid w:val="00825CB3"/>
    <w:rsid w:val="0089719C"/>
    <w:rsid w:val="008A0FBC"/>
    <w:rsid w:val="008B31E8"/>
    <w:rsid w:val="008F0D06"/>
    <w:rsid w:val="00911673"/>
    <w:rsid w:val="009962DA"/>
    <w:rsid w:val="009D2E05"/>
    <w:rsid w:val="009F6CA9"/>
    <w:rsid w:val="00A31F8B"/>
    <w:rsid w:val="00A352D0"/>
    <w:rsid w:val="00A44B67"/>
    <w:rsid w:val="00A4681B"/>
    <w:rsid w:val="00A72CA2"/>
    <w:rsid w:val="00A91AAB"/>
    <w:rsid w:val="00A92C58"/>
    <w:rsid w:val="00A97237"/>
    <w:rsid w:val="00A973E6"/>
    <w:rsid w:val="00AA1AAB"/>
    <w:rsid w:val="00B04E98"/>
    <w:rsid w:val="00B34B38"/>
    <w:rsid w:val="00B97B7D"/>
    <w:rsid w:val="00BE54C6"/>
    <w:rsid w:val="00C119F8"/>
    <w:rsid w:val="00C63918"/>
    <w:rsid w:val="00C669ED"/>
    <w:rsid w:val="00CF09EB"/>
    <w:rsid w:val="00CF74BB"/>
    <w:rsid w:val="00D37E5C"/>
    <w:rsid w:val="00D4729A"/>
    <w:rsid w:val="00D657E7"/>
    <w:rsid w:val="00D9168E"/>
    <w:rsid w:val="00DF3AEE"/>
    <w:rsid w:val="00E027E2"/>
    <w:rsid w:val="00E11A88"/>
    <w:rsid w:val="00E20D64"/>
    <w:rsid w:val="00E61BA9"/>
    <w:rsid w:val="00E87469"/>
    <w:rsid w:val="00E927BD"/>
    <w:rsid w:val="00F1721B"/>
    <w:rsid w:val="00F81CC7"/>
    <w:rsid w:val="00F90B9F"/>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ED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Ttulo2">
    <w:name w:val="heading 2"/>
    <w:basedOn w:val="Normal"/>
    <w:next w:val="Normal"/>
    <w:link w:val="Ttulo2Char"/>
    <w:uiPriority w:val="9"/>
    <w:semiHidden/>
    <w:unhideWhenUsed/>
    <w:qFormat/>
    <w:pPr>
      <w:keepNext/>
      <w:keepLines/>
      <w:outlineLvl w:val="1"/>
    </w:pPr>
    <w:rPr>
      <w:rFonts w:ascii="Calibri Light" w:eastAsia="Calibri Light" w:hAnsi="Calibri Light"/>
      <w:b/>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0"/>
    <w:qFormat/>
    <w:rPr>
      <w:b/>
      <w:w w:val="100"/>
      <w:sz w:val="20"/>
      <w:szCs w:val="20"/>
      <w:shd w:val="clear" w:color="auto" w:fill="auto"/>
    </w:rPr>
  </w:style>
  <w:style w:type="paragraph" w:styleId="PargrafodaLista">
    <w:name w:val="List Paragraph"/>
    <w:basedOn w:val="Normal"/>
    <w:uiPriority w:val="26"/>
    <w:qFormat/>
    <w:pPr>
      <w:ind w:left="720" w:firstLine="0"/>
    </w:pPr>
    <w:rPr>
      <w:rFonts w:ascii="Calibri" w:eastAsia="Calibri" w:hAnsi="Calibri"/>
      <w:sz w:val="22"/>
      <w:szCs w:val="22"/>
    </w:rPr>
  </w:style>
  <w:style w:type="table" w:styleId="Tabelacomgrade">
    <w:name w:val="Table Grid"/>
    <w:basedOn w:val="Tabelanormal"/>
    <w:uiPriority w:val="37"/>
    <w:rPr>
      <w:rFonts w:ascii="NanumGothic" w:hAnsi="Nanum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Pr>
      <w:sz w:val="24"/>
      <w:szCs w:val="24"/>
    </w:rPr>
  </w:style>
  <w:style w:type="character" w:customStyle="1" w:styleId="CorpodetextoChar">
    <w:name w:val="Corpo de texto Char"/>
    <w:link w:val="Corpodetexto"/>
    <w:rPr>
      <w:rFonts w:ascii="Times New Roman" w:eastAsia="Times New Roman" w:hAnsi="Times New Roman"/>
      <w:w w:val="100"/>
      <w:sz w:val="24"/>
      <w:szCs w:val="24"/>
      <w:shd w:val="clear" w:color="auto" w:fill="auto"/>
    </w:rPr>
  </w:style>
  <w:style w:type="paragraph" w:styleId="Corpodetexto3">
    <w:name w:val="Body Text 3"/>
    <w:basedOn w:val="Normal"/>
    <w:link w:val="Corpodetexto3Char"/>
    <w:rPr>
      <w:sz w:val="24"/>
      <w:szCs w:val="24"/>
    </w:rPr>
  </w:style>
  <w:style w:type="character" w:customStyle="1" w:styleId="Corpodetexto3Char">
    <w:name w:val="Corpo de texto 3 Char"/>
    <w:link w:val="Corpodetexto3"/>
    <w:rPr>
      <w:rFonts w:ascii="Times New Roman" w:eastAsia="Times New Roman" w:hAnsi="Times New Roman"/>
      <w:w w:val="100"/>
      <w:sz w:val="24"/>
      <w:szCs w:val="24"/>
      <w:shd w:val="clear" w:color="auto" w:fill="auto"/>
    </w:rPr>
  </w:style>
  <w:style w:type="character" w:styleId="Hyperlink">
    <w:name w:val="Hyperlink"/>
    <w:unhideWhenUsed/>
    <w:rPr>
      <w:color w:val="0000FF"/>
      <w:w w:val="100"/>
      <w:sz w:val="20"/>
      <w:szCs w:val="20"/>
      <w:u w:val="single"/>
      <w:shd w:val="clear" w:color="auto" w:fill="auto"/>
    </w:rPr>
  </w:style>
  <w:style w:type="paragraph" w:styleId="Cabealho">
    <w:name w:val="header"/>
    <w:basedOn w:val="Normal"/>
    <w:link w:val="CabealhoChar"/>
    <w:unhideWhenUsed/>
    <w:pPr>
      <w:tabs>
        <w:tab w:val="center" w:pos="4252"/>
        <w:tab w:val="right" w:pos="8504"/>
      </w:tabs>
    </w:pPr>
  </w:style>
  <w:style w:type="character" w:customStyle="1" w:styleId="CabealhoChar">
    <w:name w:val="Cabeçalho Char"/>
    <w:link w:val="Cabealho"/>
    <w:rPr>
      <w:rFonts w:ascii="Times New Roman" w:eastAsia="Times New Roman" w:hAnsi="Times New Roman"/>
      <w:w w:val="100"/>
      <w:sz w:val="20"/>
      <w:szCs w:val="20"/>
      <w:shd w:val="clear" w:color="auto" w:fill="auto"/>
    </w:rPr>
  </w:style>
  <w:style w:type="paragraph" w:styleId="Rodap">
    <w:name w:val="footer"/>
    <w:basedOn w:val="Normal"/>
    <w:link w:val="RodapChar"/>
    <w:unhideWhenUsed/>
    <w:pPr>
      <w:tabs>
        <w:tab w:val="center" w:pos="4252"/>
        <w:tab w:val="right" w:pos="8504"/>
      </w:tabs>
    </w:pPr>
  </w:style>
  <w:style w:type="character" w:customStyle="1" w:styleId="RodapChar">
    <w:name w:val="Rodapé Char"/>
    <w:link w:val="Rodap"/>
    <w:rPr>
      <w:rFonts w:ascii="Times New Roman" w:eastAsia="Times New Roman" w:hAnsi="Times New Roman"/>
      <w:w w:val="100"/>
      <w:sz w:val="20"/>
      <w:szCs w:val="20"/>
      <w:shd w:val="clear" w:color="auto" w:fill="auto"/>
    </w:rPr>
  </w:style>
  <w:style w:type="paragraph" w:styleId="Textodebalo">
    <w:name w:val="Balloon Text"/>
    <w:basedOn w:val="Normal"/>
    <w:link w:val="TextodebaloChar"/>
    <w:semiHidden/>
    <w:unhideWhenUsed/>
    <w:rPr>
      <w:rFonts w:ascii="Tahoma" w:eastAsia="Tahoma" w:hAnsi="Tahoma"/>
      <w:sz w:val="16"/>
      <w:szCs w:val="16"/>
    </w:rPr>
  </w:style>
  <w:style w:type="character" w:customStyle="1" w:styleId="TextodebaloChar">
    <w:name w:val="Texto de balão Char"/>
    <w:link w:val="Textodebalo"/>
    <w:semiHidden/>
    <w:rPr>
      <w:rFonts w:ascii="Tahoma" w:eastAsia="Tahoma" w:hAnsi="Tahoma"/>
      <w:w w:val="100"/>
      <w:sz w:val="16"/>
      <w:szCs w:val="16"/>
      <w:shd w:val="clear" w:color="auto" w:fill="auto"/>
    </w:rPr>
  </w:style>
  <w:style w:type="paragraph" w:styleId="Textodenotaderodap">
    <w:name w:val="footnote text"/>
    <w:basedOn w:val="Normal"/>
    <w:link w:val="TextodenotaderodapChar"/>
    <w:semiHidden/>
    <w:unhideWhenUsed/>
    <w:rPr>
      <w:rFonts w:ascii="Calibri" w:eastAsia="Calibri" w:hAnsi="Calibri"/>
    </w:rPr>
  </w:style>
  <w:style w:type="character" w:customStyle="1" w:styleId="TextodenotaderodapChar">
    <w:name w:val="Texto de nota de rodapé Char"/>
    <w:link w:val="Textodenotaderodap"/>
    <w:semiHidden/>
    <w:rPr>
      <w:w w:val="100"/>
      <w:sz w:val="20"/>
      <w:szCs w:val="20"/>
      <w:shd w:val="clear" w:color="auto" w:fill="auto"/>
    </w:rPr>
  </w:style>
  <w:style w:type="character" w:styleId="Refdenotaderodap">
    <w:name w:val="footnote reference"/>
    <w:semiHidden/>
    <w:unhideWhenUsed/>
    <w:rPr>
      <w:w w:val="100"/>
      <w:sz w:val="20"/>
      <w:szCs w:val="20"/>
      <w:shd w:val="clear" w:color="auto" w:fill="auto"/>
      <w:vertAlign w:val="superscript"/>
    </w:rPr>
  </w:style>
  <w:style w:type="paragraph" w:customStyle="1" w:styleId="Default">
    <w:name w:val="Default"/>
    <w:rPr>
      <w:rFonts w:ascii="NanumGothic" w:eastAsia="Calibri" w:hAnsi="NanumGothic"/>
      <w:color w:val="000000"/>
      <w:sz w:val="24"/>
      <w:szCs w:val="24"/>
    </w:rPr>
  </w:style>
  <w:style w:type="paragraph" w:styleId="Legenda">
    <w:name w:val="caption"/>
    <w:basedOn w:val="Normal"/>
    <w:next w:val="Normal"/>
    <w:unhideWhenUsed/>
    <w:qFormat/>
    <w:rPr>
      <w:rFonts w:ascii="Calibri" w:eastAsia="Calibri" w:hAnsi="Calibri"/>
      <w:i/>
      <w:color w:val="1F497D"/>
      <w:sz w:val="18"/>
      <w:szCs w:val="18"/>
    </w:rPr>
  </w:style>
  <w:style w:type="table" w:customStyle="1" w:styleId="Tabelacomgrade1">
    <w:name w:val="Tabela com grade1"/>
    <w:basedOn w:val="Tabelanormal"/>
    <w:next w:val="Tabelacomgrad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Pr>
      <w:sz w:val="24"/>
      <w:szCs w:val="24"/>
    </w:rPr>
  </w:style>
  <w:style w:type="character" w:customStyle="1" w:styleId="Ttulo2Char">
    <w:name w:val="Título 2 Char"/>
    <w:basedOn w:val="Fontepargpadro"/>
    <w:link w:val="Ttulo2"/>
    <w:rPr>
      <w:rFonts w:ascii="Calibri Light" w:eastAsia="Calibri Light" w:hAnsi="Calibri Light"/>
      <w:b/>
      <w:color w:val="5B9BD5" w:themeColor="accent1"/>
      <w:w w:val="100"/>
      <w:sz w:val="26"/>
      <w:szCs w:val="26"/>
      <w:shd w:val="clear" w:color="auto" w:fill="auto"/>
    </w:rPr>
  </w:style>
  <w:style w:type="character" w:styleId="Refdecomentrio">
    <w:name w:val="annotation reference"/>
    <w:basedOn w:val="Fontepargpadro"/>
    <w:semiHidden/>
    <w:unhideWhenUsed/>
    <w:rPr>
      <w:w w:val="100"/>
      <w:sz w:val="16"/>
      <w:szCs w:val="16"/>
      <w:shd w:val="clear" w:color="auto" w:fill="auto"/>
    </w:rPr>
  </w:style>
  <w:style w:type="paragraph" w:styleId="Textodecomentrio">
    <w:name w:val="annotation text"/>
    <w:basedOn w:val="Normal"/>
    <w:link w:val="TextodecomentrioChar"/>
    <w:semiHidden/>
    <w:unhideWhenUsed/>
  </w:style>
  <w:style w:type="character" w:customStyle="1" w:styleId="TextodecomentrioChar">
    <w:name w:val="Texto de comentário Char"/>
    <w:basedOn w:val="Fontepargpadro"/>
    <w:link w:val="Textodecomentrio"/>
    <w:semiHidden/>
    <w:rPr>
      <w:rFonts w:ascii="Times New Roman" w:eastAsia="Times New Roman" w:hAnsi="Times New Roman"/>
      <w:w w:val="100"/>
      <w:sz w:val="20"/>
      <w:szCs w:val="20"/>
      <w:shd w:val="clear" w:color="auto" w:fill="auto"/>
    </w:rPr>
  </w:style>
  <w:style w:type="paragraph" w:styleId="Assuntodocomentrio">
    <w:name w:val="annotation subject"/>
    <w:basedOn w:val="Textodecomentrio"/>
    <w:next w:val="Textodecomentrio"/>
    <w:link w:val="AssuntodocomentrioChar"/>
    <w:semiHidden/>
    <w:unhideWhenUsed/>
    <w:rPr>
      <w:b/>
    </w:rPr>
  </w:style>
  <w:style w:type="character" w:customStyle="1" w:styleId="AssuntodocomentrioChar">
    <w:name w:val="Assunto do comentário Char"/>
    <w:basedOn w:val="TextodecomentrioChar"/>
    <w:link w:val="Assuntodocomentrio"/>
    <w:semiHidden/>
    <w:rPr>
      <w:rFonts w:ascii="Times New Roman" w:eastAsia="Times New Roman" w:hAnsi="Times New Roman"/>
      <w:b/>
      <w:w w:val="100"/>
      <w:sz w:val="20"/>
      <w:szCs w:val="20"/>
      <w:shd w:val="clear" w:color="auto" w:fill="auto"/>
    </w:rPr>
  </w:style>
  <w:style w:type="table" w:customStyle="1" w:styleId="PlainTable2">
    <w:name w:val="Plain Table 2"/>
    <w:basedOn w:val="Tabelanormal"/>
    <w:uiPriority w:val="42"/>
    <w:rsid w:val="00B04E9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o">
    <w:name w:val="Revision"/>
    <w:hidden/>
    <w:uiPriority w:val="99"/>
    <w:semiHidden/>
    <w:rsid w:val="0026105D"/>
    <w:pPr>
      <w:ind w:firstLine="0"/>
      <w:jc w:val="left"/>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t-BR" w:eastAsia="pt-BR"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Ttulo2">
    <w:name w:val="heading 2"/>
    <w:basedOn w:val="Normal"/>
    <w:next w:val="Normal"/>
    <w:link w:val="Ttulo2Char"/>
    <w:uiPriority w:val="9"/>
    <w:semiHidden/>
    <w:unhideWhenUsed/>
    <w:qFormat/>
    <w:pPr>
      <w:keepNext/>
      <w:keepLines/>
      <w:outlineLvl w:val="1"/>
    </w:pPr>
    <w:rPr>
      <w:rFonts w:ascii="Calibri Light" w:eastAsia="Calibri Light" w:hAnsi="Calibri Light"/>
      <w:b/>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0"/>
    <w:qFormat/>
    <w:rPr>
      <w:b/>
      <w:w w:val="100"/>
      <w:sz w:val="20"/>
      <w:szCs w:val="20"/>
      <w:shd w:val="clear" w:color="auto" w:fill="auto"/>
    </w:rPr>
  </w:style>
  <w:style w:type="paragraph" w:styleId="PargrafodaLista">
    <w:name w:val="List Paragraph"/>
    <w:basedOn w:val="Normal"/>
    <w:uiPriority w:val="26"/>
    <w:qFormat/>
    <w:pPr>
      <w:ind w:left="720" w:firstLine="0"/>
    </w:pPr>
    <w:rPr>
      <w:rFonts w:ascii="Calibri" w:eastAsia="Calibri" w:hAnsi="Calibri"/>
      <w:sz w:val="22"/>
      <w:szCs w:val="22"/>
    </w:rPr>
  </w:style>
  <w:style w:type="table" w:styleId="Tabelacomgrade">
    <w:name w:val="Table Grid"/>
    <w:basedOn w:val="Tabelanormal"/>
    <w:uiPriority w:val="37"/>
    <w:rPr>
      <w:rFonts w:ascii="NanumGothic" w:hAnsi="Nanum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Pr>
      <w:sz w:val="24"/>
      <w:szCs w:val="24"/>
    </w:rPr>
  </w:style>
  <w:style w:type="character" w:customStyle="1" w:styleId="CorpodetextoChar">
    <w:name w:val="Corpo de texto Char"/>
    <w:link w:val="Corpodetexto"/>
    <w:rPr>
      <w:rFonts w:ascii="Times New Roman" w:eastAsia="Times New Roman" w:hAnsi="Times New Roman"/>
      <w:w w:val="100"/>
      <w:sz w:val="24"/>
      <w:szCs w:val="24"/>
      <w:shd w:val="clear" w:color="auto" w:fill="auto"/>
    </w:rPr>
  </w:style>
  <w:style w:type="paragraph" w:styleId="Corpodetexto3">
    <w:name w:val="Body Text 3"/>
    <w:basedOn w:val="Normal"/>
    <w:link w:val="Corpodetexto3Char"/>
    <w:rPr>
      <w:sz w:val="24"/>
      <w:szCs w:val="24"/>
    </w:rPr>
  </w:style>
  <w:style w:type="character" w:customStyle="1" w:styleId="Corpodetexto3Char">
    <w:name w:val="Corpo de texto 3 Char"/>
    <w:link w:val="Corpodetexto3"/>
    <w:rPr>
      <w:rFonts w:ascii="Times New Roman" w:eastAsia="Times New Roman" w:hAnsi="Times New Roman"/>
      <w:w w:val="100"/>
      <w:sz w:val="24"/>
      <w:szCs w:val="24"/>
      <w:shd w:val="clear" w:color="auto" w:fill="auto"/>
    </w:rPr>
  </w:style>
  <w:style w:type="character" w:styleId="Hyperlink">
    <w:name w:val="Hyperlink"/>
    <w:unhideWhenUsed/>
    <w:rPr>
      <w:color w:val="0000FF"/>
      <w:w w:val="100"/>
      <w:sz w:val="20"/>
      <w:szCs w:val="20"/>
      <w:u w:val="single"/>
      <w:shd w:val="clear" w:color="auto" w:fill="auto"/>
    </w:rPr>
  </w:style>
  <w:style w:type="paragraph" w:styleId="Cabealho">
    <w:name w:val="header"/>
    <w:basedOn w:val="Normal"/>
    <w:link w:val="CabealhoChar"/>
    <w:unhideWhenUsed/>
    <w:pPr>
      <w:tabs>
        <w:tab w:val="center" w:pos="4252"/>
        <w:tab w:val="right" w:pos="8504"/>
      </w:tabs>
    </w:pPr>
  </w:style>
  <w:style w:type="character" w:customStyle="1" w:styleId="CabealhoChar">
    <w:name w:val="Cabeçalho Char"/>
    <w:link w:val="Cabealho"/>
    <w:rPr>
      <w:rFonts w:ascii="Times New Roman" w:eastAsia="Times New Roman" w:hAnsi="Times New Roman"/>
      <w:w w:val="100"/>
      <w:sz w:val="20"/>
      <w:szCs w:val="20"/>
      <w:shd w:val="clear" w:color="auto" w:fill="auto"/>
    </w:rPr>
  </w:style>
  <w:style w:type="paragraph" w:styleId="Rodap">
    <w:name w:val="footer"/>
    <w:basedOn w:val="Normal"/>
    <w:link w:val="RodapChar"/>
    <w:unhideWhenUsed/>
    <w:pPr>
      <w:tabs>
        <w:tab w:val="center" w:pos="4252"/>
        <w:tab w:val="right" w:pos="8504"/>
      </w:tabs>
    </w:pPr>
  </w:style>
  <w:style w:type="character" w:customStyle="1" w:styleId="RodapChar">
    <w:name w:val="Rodapé Char"/>
    <w:link w:val="Rodap"/>
    <w:rPr>
      <w:rFonts w:ascii="Times New Roman" w:eastAsia="Times New Roman" w:hAnsi="Times New Roman"/>
      <w:w w:val="100"/>
      <w:sz w:val="20"/>
      <w:szCs w:val="20"/>
      <w:shd w:val="clear" w:color="auto" w:fill="auto"/>
    </w:rPr>
  </w:style>
  <w:style w:type="paragraph" w:styleId="Textodebalo">
    <w:name w:val="Balloon Text"/>
    <w:basedOn w:val="Normal"/>
    <w:link w:val="TextodebaloChar"/>
    <w:semiHidden/>
    <w:unhideWhenUsed/>
    <w:rPr>
      <w:rFonts w:ascii="Tahoma" w:eastAsia="Tahoma" w:hAnsi="Tahoma"/>
      <w:sz w:val="16"/>
      <w:szCs w:val="16"/>
    </w:rPr>
  </w:style>
  <w:style w:type="character" w:customStyle="1" w:styleId="TextodebaloChar">
    <w:name w:val="Texto de balão Char"/>
    <w:link w:val="Textodebalo"/>
    <w:semiHidden/>
    <w:rPr>
      <w:rFonts w:ascii="Tahoma" w:eastAsia="Tahoma" w:hAnsi="Tahoma"/>
      <w:w w:val="100"/>
      <w:sz w:val="16"/>
      <w:szCs w:val="16"/>
      <w:shd w:val="clear" w:color="auto" w:fill="auto"/>
    </w:rPr>
  </w:style>
  <w:style w:type="paragraph" w:styleId="Textodenotaderodap">
    <w:name w:val="footnote text"/>
    <w:basedOn w:val="Normal"/>
    <w:link w:val="TextodenotaderodapChar"/>
    <w:semiHidden/>
    <w:unhideWhenUsed/>
    <w:rPr>
      <w:rFonts w:ascii="Calibri" w:eastAsia="Calibri" w:hAnsi="Calibri"/>
    </w:rPr>
  </w:style>
  <w:style w:type="character" w:customStyle="1" w:styleId="TextodenotaderodapChar">
    <w:name w:val="Texto de nota de rodapé Char"/>
    <w:link w:val="Textodenotaderodap"/>
    <w:semiHidden/>
    <w:rPr>
      <w:w w:val="100"/>
      <w:sz w:val="20"/>
      <w:szCs w:val="20"/>
      <w:shd w:val="clear" w:color="auto" w:fill="auto"/>
    </w:rPr>
  </w:style>
  <w:style w:type="character" w:styleId="Refdenotaderodap">
    <w:name w:val="footnote reference"/>
    <w:semiHidden/>
    <w:unhideWhenUsed/>
    <w:rPr>
      <w:w w:val="100"/>
      <w:sz w:val="20"/>
      <w:szCs w:val="20"/>
      <w:shd w:val="clear" w:color="auto" w:fill="auto"/>
      <w:vertAlign w:val="superscript"/>
    </w:rPr>
  </w:style>
  <w:style w:type="paragraph" w:customStyle="1" w:styleId="Default">
    <w:name w:val="Default"/>
    <w:rPr>
      <w:rFonts w:ascii="NanumGothic" w:eastAsia="Calibri" w:hAnsi="NanumGothic"/>
      <w:color w:val="000000"/>
      <w:sz w:val="24"/>
      <w:szCs w:val="24"/>
    </w:rPr>
  </w:style>
  <w:style w:type="paragraph" w:styleId="Legenda">
    <w:name w:val="caption"/>
    <w:basedOn w:val="Normal"/>
    <w:next w:val="Normal"/>
    <w:unhideWhenUsed/>
    <w:qFormat/>
    <w:rPr>
      <w:rFonts w:ascii="Calibri" w:eastAsia="Calibri" w:hAnsi="Calibri"/>
      <w:i/>
      <w:color w:val="1F497D"/>
      <w:sz w:val="18"/>
      <w:szCs w:val="18"/>
    </w:rPr>
  </w:style>
  <w:style w:type="table" w:customStyle="1" w:styleId="Tabelacomgrade1">
    <w:name w:val="Tabela com grade1"/>
    <w:basedOn w:val="Tabelanormal"/>
    <w:next w:val="Tabelacomgrad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Pr>
      <w:sz w:val="24"/>
      <w:szCs w:val="24"/>
    </w:rPr>
  </w:style>
  <w:style w:type="character" w:customStyle="1" w:styleId="Ttulo2Char">
    <w:name w:val="Título 2 Char"/>
    <w:basedOn w:val="Fontepargpadro"/>
    <w:link w:val="Ttulo2"/>
    <w:rPr>
      <w:rFonts w:ascii="Calibri Light" w:eastAsia="Calibri Light" w:hAnsi="Calibri Light"/>
      <w:b/>
      <w:color w:val="5B9BD5" w:themeColor="accent1"/>
      <w:w w:val="100"/>
      <w:sz w:val="26"/>
      <w:szCs w:val="26"/>
      <w:shd w:val="clear" w:color="auto" w:fill="auto"/>
    </w:rPr>
  </w:style>
  <w:style w:type="character" w:styleId="Refdecomentrio">
    <w:name w:val="annotation reference"/>
    <w:basedOn w:val="Fontepargpadro"/>
    <w:semiHidden/>
    <w:unhideWhenUsed/>
    <w:rPr>
      <w:w w:val="100"/>
      <w:sz w:val="16"/>
      <w:szCs w:val="16"/>
      <w:shd w:val="clear" w:color="auto" w:fill="auto"/>
    </w:rPr>
  </w:style>
  <w:style w:type="paragraph" w:styleId="Textodecomentrio">
    <w:name w:val="annotation text"/>
    <w:basedOn w:val="Normal"/>
    <w:link w:val="TextodecomentrioChar"/>
    <w:semiHidden/>
    <w:unhideWhenUsed/>
  </w:style>
  <w:style w:type="character" w:customStyle="1" w:styleId="TextodecomentrioChar">
    <w:name w:val="Texto de comentário Char"/>
    <w:basedOn w:val="Fontepargpadro"/>
    <w:link w:val="Textodecomentrio"/>
    <w:semiHidden/>
    <w:rPr>
      <w:rFonts w:ascii="Times New Roman" w:eastAsia="Times New Roman" w:hAnsi="Times New Roman"/>
      <w:w w:val="100"/>
      <w:sz w:val="20"/>
      <w:szCs w:val="20"/>
      <w:shd w:val="clear" w:color="auto" w:fill="auto"/>
    </w:rPr>
  </w:style>
  <w:style w:type="paragraph" w:styleId="Assuntodocomentrio">
    <w:name w:val="annotation subject"/>
    <w:basedOn w:val="Textodecomentrio"/>
    <w:next w:val="Textodecomentrio"/>
    <w:link w:val="AssuntodocomentrioChar"/>
    <w:semiHidden/>
    <w:unhideWhenUsed/>
    <w:rPr>
      <w:b/>
    </w:rPr>
  </w:style>
  <w:style w:type="character" w:customStyle="1" w:styleId="AssuntodocomentrioChar">
    <w:name w:val="Assunto do comentário Char"/>
    <w:basedOn w:val="TextodecomentrioChar"/>
    <w:link w:val="Assuntodocomentrio"/>
    <w:semiHidden/>
    <w:rPr>
      <w:rFonts w:ascii="Times New Roman" w:eastAsia="Times New Roman" w:hAnsi="Times New Roman"/>
      <w:b/>
      <w:w w:val="100"/>
      <w:sz w:val="20"/>
      <w:szCs w:val="20"/>
      <w:shd w:val="clear" w:color="auto" w:fill="auto"/>
    </w:rPr>
  </w:style>
  <w:style w:type="table" w:customStyle="1" w:styleId="PlainTable2">
    <w:name w:val="Plain Table 2"/>
    <w:basedOn w:val="Tabelanormal"/>
    <w:uiPriority w:val="42"/>
    <w:rsid w:val="00B04E9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o">
    <w:name w:val="Revision"/>
    <w:hidden/>
    <w:uiPriority w:val="99"/>
    <w:semiHidden/>
    <w:rsid w:val="0026105D"/>
    <w:pPr>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206E7-73DA-47AE-A869-60D82180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2557</Words>
  <Characters>13810</Characters>
  <Application>Microsoft Office Word</Application>
  <DocSecurity>0</DocSecurity>
  <Lines>115</Lines>
  <Paragraphs>32</Paragraphs>
  <MMClips>0</MMClips>
  <ScaleCrop>false</ScaleCrop>
  <HeadingPairs>
    <vt:vector size="4" baseType="variant">
      <vt:variant>
        <vt:lpstr>Título</vt:lpstr>
      </vt:variant>
      <vt:variant>
        <vt:i4>1</vt:i4>
      </vt:variant>
      <vt:variant>
        <vt:lpstr>제목</vt:lpstr>
      </vt:variant>
      <vt:variant>
        <vt:i4>1</vt:i4>
      </vt:variant>
    </vt:vector>
  </HeadingPairs>
  <TitlesOfParts>
    <vt:vector size="2" baseType="lpstr">
      <vt:lpstr/>
      <vt:lpstr>Title text</vt:lpstr>
    </vt:vector>
  </TitlesOfParts>
  <Company>Grizli777</Company>
  <LinksUpToDate>false</LinksUpToDate>
  <CharactersWithSpaces>16335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Altem</dc:creator>
  <cp:lastModifiedBy>Windows</cp:lastModifiedBy>
  <cp:revision>2</cp:revision>
  <dcterms:created xsi:type="dcterms:W3CDTF">2018-11-15T14:47:00Z</dcterms:created>
  <dcterms:modified xsi:type="dcterms:W3CDTF">2018-11-15T14:47:00Z</dcterms:modified>
</cp:coreProperties>
</file>