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1FD7" w:rsidRPr="007A1FD7" w:rsidRDefault="007A1FD7" w:rsidP="00BA552B">
      <w:pPr>
        <w:jc w:val="center"/>
        <w:rPr>
          <w:b/>
          <w:sz w:val="24"/>
          <w:szCs w:val="24"/>
        </w:rPr>
      </w:pPr>
      <w:r w:rsidRPr="007A1FD7">
        <w:rPr>
          <w:b/>
          <w:sz w:val="24"/>
          <w:szCs w:val="24"/>
        </w:rPr>
        <w:t xml:space="preserve">AVALIAÇÃO DA QUALIDADE DA ÁGUA DO RIO TOCANTINS </w:t>
      </w:r>
      <w:r w:rsidR="00450DF2" w:rsidRPr="007A1FD7">
        <w:rPr>
          <w:b/>
          <w:sz w:val="24"/>
          <w:szCs w:val="24"/>
        </w:rPr>
        <w:t xml:space="preserve">AS MARGENS </w:t>
      </w:r>
      <w:r w:rsidR="00450DF2">
        <w:rPr>
          <w:b/>
          <w:sz w:val="24"/>
          <w:szCs w:val="24"/>
        </w:rPr>
        <w:t xml:space="preserve">DA CIDADE DE CAMETÁ, NORDESTE DO </w:t>
      </w:r>
      <w:r w:rsidRPr="007A1FD7">
        <w:rPr>
          <w:b/>
          <w:sz w:val="24"/>
          <w:szCs w:val="24"/>
        </w:rPr>
        <w:t>PA</w:t>
      </w:r>
      <w:r w:rsidR="00450DF2">
        <w:rPr>
          <w:b/>
          <w:sz w:val="24"/>
          <w:szCs w:val="24"/>
        </w:rPr>
        <w:t>RÁ</w:t>
      </w:r>
    </w:p>
    <w:p w:rsidR="007A1FD7" w:rsidRPr="00AE3815" w:rsidRDefault="007A1FD7" w:rsidP="0012462E">
      <w:pPr>
        <w:jc w:val="center"/>
        <w:rPr>
          <w:b/>
          <w:szCs w:val="24"/>
        </w:rPr>
      </w:pPr>
    </w:p>
    <w:p w:rsidR="00F81F17" w:rsidRPr="003D5C81" w:rsidRDefault="00D26512" w:rsidP="00EE7E49">
      <w:pPr>
        <w:jc w:val="center"/>
        <w:rPr>
          <w:sz w:val="24"/>
          <w:szCs w:val="24"/>
        </w:rPr>
      </w:pPr>
      <w:r>
        <w:rPr>
          <w:sz w:val="24"/>
          <w:szCs w:val="24"/>
        </w:rPr>
        <w:t>Ronaldo Pimentel Ribeiro</w:t>
      </w:r>
      <w:r w:rsidRPr="00D26512">
        <w:rPr>
          <w:sz w:val="24"/>
          <w:szCs w:val="24"/>
          <w:vertAlign w:val="superscript"/>
        </w:rPr>
        <w:t>1</w:t>
      </w:r>
      <w:r>
        <w:rPr>
          <w:sz w:val="24"/>
          <w:szCs w:val="24"/>
        </w:rPr>
        <w:t xml:space="preserve">; </w:t>
      </w:r>
      <w:r w:rsidR="00BF7BFE">
        <w:rPr>
          <w:sz w:val="24"/>
          <w:szCs w:val="24"/>
        </w:rPr>
        <w:t>Claudio Farias de Almeida Junior</w:t>
      </w:r>
      <w:r w:rsidRPr="00982966">
        <w:rPr>
          <w:sz w:val="24"/>
          <w:szCs w:val="24"/>
          <w:vertAlign w:val="superscript"/>
        </w:rPr>
        <w:t>2</w:t>
      </w:r>
      <w:r w:rsidR="00BF7BFE">
        <w:rPr>
          <w:sz w:val="24"/>
          <w:szCs w:val="24"/>
        </w:rPr>
        <w:t xml:space="preserve">; </w:t>
      </w:r>
      <w:proofErr w:type="spellStart"/>
      <w:r w:rsidR="00837DB9">
        <w:rPr>
          <w:sz w:val="24"/>
          <w:szCs w:val="24"/>
        </w:rPr>
        <w:t>Á</w:t>
      </w:r>
      <w:r w:rsidR="00BF7BFE" w:rsidRPr="00FE041B">
        <w:rPr>
          <w:sz w:val="24"/>
          <w:szCs w:val="24"/>
        </w:rPr>
        <w:t>dria</w:t>
      </w:r>
      <w:proofErr w:type="spellEnd"/>
      <w:r w:rsidR="00BF7BFE" w:rsidRPr="00FE041B">
        <w:rPr>
          <w:sz w:val="24"/>
          <w:szCs w:val="24"/>
        </w:rPr>
        <w:t xml:space="preserve"> Beatriz </w:t>
      </w:r>
      <w:proofErr w:type="spellStart"/>
      <w:r w:rsidR="00BF7BFE" w:rsidRPr="00FE041B">
        <w:rPr>
          <w:sz w:val="24"/>
          <w:szCs w:val="24"/>
        </w:rPr>
        <w:t>Raiol</w:t>
      </w:r>
      <w:proofErr w:type="spellEnd"/>
      <w:r w:rsidR="00BF7BFE" w:rsidRPr="00FE041B">
        <w:rPr>
          <w:sz w:val="24"/>
          <w:szCs w:val="24"/>
        </w:rPr>
        <w:t xml:space="preserve"> de Oliveira</w:t>
      </w:r>
      <w:r w:rsidRPr="00D26512">
        <w:rPr>
          <w:sz w:val="24"/>
          <w:szCs w:val="24"/>
          <w:vertAlign w:val="superscript"/>
        </w:rPr>
        <w:t>3</w:t>
      </w:r>
      <w:r w:rsidR="00BF7BFE">
        <w:rPr>
          <w:sz w:val="24"/>
          <w:szCs w:val="24"/>
        </w:rPr>
        <w:t>;</w:t>
      </w:r>
      <w:r w:rsidR="004B46AF" w:rsidRPr="004B46AF">
        <w:t xml:space="preserve"> </w:t>
      </w:r>
      <w:r w:rsidR="004B46AF" w:rsidRPr="004B46AF">
        <w:rPr>
          <w:sz w:val="24"/>
          <w:szCs w:val="24"/>
        </w:rPr>
        <w:t>Ana Clara Almeida dos Santos</w:t>
      </w:r>
      <w:r w:rsidR="00F81F17" w:rsidRPr="00F81F17">
        <w:rPr>
          <w:sz w:val="24"/>
          <w:szCs w:val="24"/>
          <w:vertAlign w:val="superscript"/>
        </w:rPr>
        <w:t>4</w:t>
      </w:r>
      <w:r w:rsidR="00F81F17">
        <w:rPr>
          <w:sz w:val="24"/>
          <w:szCs w:val="24"/>
        </w:rPr>
        <w:t>;</w:t>
      </w:r>
      <w:r w:rsidR="003D5C81">
        <w:rPr>
          <w:sz w:val="24"/>
          <w:szCs w:val="24"/>
        </w:rPr>
        <w:t xml:space="preserve"> </w:t>
      </w:r>
      <w:r w:rsidR="00A34F93">
        <w:rPr>
          <w:sz w:val="24"/>
          <w:szCs w:val="24"/>
        </w:rPr>
        <w:t>Márcia de Almeida</w:t>
      </w:r>
      <w:r w:rsidR="00A34F93" w:rsidRPr="00A34F93">
        <w:rPr>
          <w:sz w:val="24"/>
          <w:szCs w:val="24"/>
          <w:vertAlign w:val="superscript"/>
        </w:rPr>
        <w:t>5</w:t>
      </w:r>
      <w:r w:rsidR="00A34F93">
        <w:rPr>
          <w:sz w:val="24"/>
          <w:szCs w:val="24"/>
        </w:rPr>
        <w:t xml:space="preserve">; </w:t>
      </w:r>
      <w:r w:rsidR="00191847">
        <w:rPr>
          <w:sz w:val="24"/>
          <w:szCs w:val="24"/>
        </w:rPr>
        <w:t>Marcos Antônio Barros</w:t>
      </w:r>
      <w:r w:rsidR="00E92CB5">
        <w:rPr>
          <w:sz w:val="24"/>
          <w:szCs w:val="24"/>
        </w:rPr>
        <w:t xml:space="preserve"> dos Santos</w:t>
      </w:r>
      <w:r w:rsidR="00A34F93">
        <w:rPr>
          <w:sz w:val="24"/>
          <w:szCs w:val="24"/>
          <w:vertAlign w:val="superscript"/>
        </w:rPr>
        <w:t>6</w:t>
      </w:r>
      <w:r w:rsidR="003D5C81">
        <w:rPr>
          <w:sz w:val="24"/>
          <w:szCs w:val="24"/>
        </w:rPr>
        <w:t>.</w:t>
      </w:r>
    </w:p>
    <w:p w:rsidR="001078D7" w:rsidRDefault="001078D7" w:rsidP="00FD202D">
      <w:pPr>
        <w:pStyle w:val="Rodap"/>
        <w:jc w:val="center"/>
        <w:rPr>
          <w:sz w:val="24"/>
          <w:szCs w:val="24"/>
          <w:vertAlign w:val="superscript"/>
        </w:rPr>
      </w:pPr>
    </w:p>
    <w:p w:rsidR="00D26512" w:rsidRPr="00FD202D" w:rsidRDefault="00D26512" w:rsidP="00D26512">
      <w:pPr>
        <w:pStyle w:val="Rodap"/>
        <w:jc w:val="center"/>
        <w:rPr>
          <w:sz w:val="24"/>
          <w:szCs w:val="24"/>
        </w:rPr>
      </w:pPr>
      <w:r>
        <w:rPr>
          <w:sz w:val="24"/>
          <w:szCs w:val="24"/>
          <w:vertAlign w:val="superscript"/>
        </w:rPr>
        <w:t>1</w:t>
      </w:r>
      <w:r w:rsidRPr="00FD202D">
        <w:rPr>
          <w:sz w:val="24"/>
          <w:szCs w:val="24"/>
        </w:rPr>
        <w:t>Mestre em Recursos Hídricos</w:t>
      </w:r>
      <w:r>
        <w:rPr>
          <w:sz w:val="24"/>
          <w:szCs w:val="24"/>
        </w:rPr>
        <w:t xml:space="preserve">. </w:t>
      </w:r>
      <w:r w:rsidRPr="00FD202D">
        <w:rPr>
          <w:sz w:val="24"/>
          <w:szCs w:val="24"/>
        </w:rPr>
        <w:t>Instituto de Geociências. Universidade Federal do Pará- UFPA.</w:t>
      </w:r>
    </w:p>
    <w:p w:rsidR="00D26512" w:rsidRPr="00FD202D" w:rsidRDefault="00D26512" w:rsidP="00D26512">
      <w:pPr>
        <w:pStyle w:val="Rodap"/>
        <w:jc w:val="center"/>
        <w:rPr>
          <w:sz w:val="24"/>
          <w:szCs w:val="24"/>
        </w:rPr>
      </w:pPr>
      <w:r w:rsidRPr="00FD202D">
        <w:rPr>
          <w:sz w:val="24"/>
          <w:szCs w:val="24"/>
        </w:rPr>
        <w:t>ronaldouepa@gmail.com</w:t>
      </w:r>
    </w:p>
    <w:p w:rsidR="00953D77" w:rsidRPr="00FD202D" w:rsidRDefault="00D26512" w:rsidP="00FD202D">
      <w:pPr>
        <w:pStyle w:val="Rodap"/>
        <w:jc w:val="center"/>
        <w:rPr>
          <w:sz w:val="24"/>
          <w:szCs w:val="24"/>
        </w:rPr>
      </w:pPr>
      <w:r>
        <w:rPr>
          <w:sz w:val="24"/>
          <w:szCs w:val="24"/>
          <w:vertAlign w:val="superscript"/>
        </w:rPr>
        <w:t>2</w:t>
      </w:r>
      <w:r w:rsidR="00953D77" w:rsidRPr="00FD202D">
        <w:rPr>
          <w:sz w:val="24"/>
          <w:szCs w:val="24"/>
          <w:vertAlign w:val="superscript"/>
        </w:rPr>
        <w:t xml:space="preserve"> </w:t>
      </w:r>
      <w:r w:rsidR="00953D77" w:rsidRPr="00FD202D">
        <w:rPr>
          <w:sz w:val="24"/>
          <w:szCs w:val="24"/>
        </w:rPr>
        <w:t>Mestrando em Recursos Hídricos</w:t>
      </w:r>
      <w:r w:rsidR="00A34F93">
        <w:rPr>
          <w:sz w:val="24"/>
          <w:szCs w:val="24"/>
        </w:rPr>
        <w:t>.</w:t>
      </w:r>
      <w:r w:rsidR="00953D77" w:rsidRPr="00FD202D">
        <w:rPr>
          <w:sz w:val="24"/>
          <w:szCs w:val="24"/>
        </w:rPr>
        <w:t xml:space="preserve"> Hidrogeologia</w:t>
      </w:r>
      <w:r w:rsidR="00A34F93">
        <w:rPr>
          <w:sz w:val="24"/>
          <w:szCs w:val="24"/>
        </w:rPr>
        <w:t xml:space="preserve"> </w:t>
      </w:r>
      <w:r w:rsidR="00D25F89" w:rsidRPr="00FD202D">
        <w:rPr>
          <w:sz w:val="24"/>
          <w:szCs w:val="24"/>
        </w:rPr>
        <w:t>- Instituto de Geociências</w:t>
      </w:r>
      <w:r w:rsidR="00953D77" w:rsidRPr="00FD202D">
        <w:rPr>
          <w:sz w:val="24"/>
          <w:szCs w:val="24"/>
        </w:rPr>
        <w:t xml:space="preserve"> . Universidade Federal do Pará - UFPA. junior-almeda@hotmail.com.</w:t>
      </w:r>
    </w:p>
    <w:p w:rsidR="00953D77" w:rsidRPr="00FD202D" w:rsidRDefault="00D26512" w:rsidP="00FD202D">
      <w:pPr>
        <w:pStyle w:val="Rodap"/>
        <w:jc w:val="center"/>
        <w:rPr>
          <w:sz w:val="24"/>
          <w:szCs w:val="24"/>
        </w:rPr>
      </w:pPr>
      <w:r>
        <w:rPr>
          <w:sz w:val="24"/>
          <w:szCs w:val="24"/>
          <w:vertAlign w:val="superscript"/>
        </w:rPr>
        <w:t>3</w:t>
      </w:r>
      <w:r w:rsidR="00953D77" w:rsidRPr="00FD202D">
        <w:rPr>
          <w:sz w:val="24"/>
          <w:szCs w:val="24"/>
          <w:vertAlign w:val="superscript"/>
        </w:rPr>
        <w:t xml:space="preserve"> </w:t>
      </w:r>
      <w:r w:rsidR="00953D77" w:rsidRPr="00FD202D">
        <w:rPr>
          <w:sz w:val="24"/>
          <w:szCs w:val="24"/>
        </w:rPr>
        <w:t xml:space="preserve">Graduanda </w:t>
      </w:r>
      <w:r w:rsidR="00A34F93">
        <w:rPr>
          <w:sz w:val="24"/>
          <w:szCs w:val="24"/>
        </w:rPr>
        <w:t xml:space="preserve">em Ciências Naturais Biologia. </w:t>
      </w:r>
      <w:r w:rsidR="00953D77" w:rsidRPr="00FD202D">
        <w:rPr>
          <w:sz w:val="24"/>
          <w:szCs w:val="24"/>
        </w:rPr>
        <w:t xml:space="preserve">Universidade Estadual do Pará - UEPA. </w:t>
      </w:r>
      <w:r w:rsidR="00415B46">
        <w:rPr>
          <w:sz w:val="24"/>
          <w:szCs w:val="24"/>
        </w:rPr>
        <w:t>a.beatrizraiol@gmail.com</w:t>
      </w:r>
    </w:p>
    <w:p w:rsidR="00C45747" w:rsidRPr="00FD202D" w:rsidRDefault="00D26512" w:rsidP="00FD202D">
      <w:pPr>
        <w:pStyle w:val="Rodap"/>
        <w:jc w:val="center"/>
        <w:rPr>
          <w:sz w:val="24"/>
          <w:szCs w:val="24"/>
        </w:rPr>
      </w:pPr>
      <w:r>
        <w:rPr>
          <w:sz w:val="24"/>
          <w:szCs w:val="24"/>
          <w:vertAlign w:val="superscript"/>
        </w:rPr>
        <w:t>4</w:t>
      </w:r>
      <w:r w:rsidR="005E2FB9" w:rsidRPr="00FD202D">
        <w:rPr>
          <w:sz w:val="24"/>
          <w:szCs w:val="24"/>
          <w:vertAlign w:val="superscript"/>
        </w:rPr>
        <w:t xml:space="preserve"> </w:t>
      </w:r>
      <w:r w:rsidR="005E2FB9" w:rsidRPr="00FD202D">
        <w:rPr>
          <w:sz w:val="24"/>
          <w:szCs w:val="24"/>
        </w:rPr>
        <w:t>Graduanda</w:t>
      </w:r>
      <w:r w:rsidR="00A34F93">
        <w:rPr>
          <w:sz w:val="24"/>
          <w:szCs w:val="24"/>
        </w:rPr>
        <w:t xml:space="preserve"> em Ciências Naturais Biologia.</w:t>
      </w:r>
      <w:r w:rsidR="005E2FB9" w:rsidRPr="00FD202D">
        <w:rPr>
          <w:sz w:val="24"/>
          <w:szCs w:val="24"/>
        </w:rPr>
        <w:t xml:space="preserve"> Universidade Estadual do Pará - UEPA.</w:t>
      </w:r>
    </w:p>
    <w:p w:rsidR="00953D77" w:rsidRPr="00FD202D" w:rsidRDefault="001A1F6E" w:rsidP="00FD202D">
      <w:pPr>
        <w:pStyle w:val="Rodap"/>
        <w:jc w:val="center"/>
        <w:rPr>
          <w:sz w:val="24"/>
          <w:szCs w:val="24"/>
        </w:rPr>
      </w:pPr>
      <w:r w:rsidRPr="00A34F93">
        <w:rPr>
          <w:sz w:val="24"/>
          <w:szCs w:val="24"/>
        </w:rPr>
        <w:t>ana.clara97@outlook.com.br</w:t>
      </w:r>
    </w:p>
    <w:p w:rsidR="00A34F93" w:rsidRPr="00A34F93" w:rsidRDefault="00D45CD2" w:rsidP="00FD202D">
      <w:pPr>
        <w:pStyle w:val="Rodap"/>
        <w:jc w:val="center"/>
        <w:rPr>
          <w:sz w:val="24"/>
          <w:szCs w:val="24"/>
        </w:rPr>
      </w:pPr>
      <w:r w:rsidRPr="00FD202D">
        <w:rPr>
          <w:sz w:val="24"/>
          <w:szCs w:val="24"/>
          <w:vertAlign w:val="superscript"/>
        </w:rPr>
        <w:t xml:space="preserve">5 </w:t>
      </w:r>
      <w:r w:rsidR="00A34F93">
        <w:rPr>
          <w:sz w:val="24"/>
          <w:szCs w:val="24"/>
        </w:rPr>
        <w:t>Especialista em Educação Ambiental. Universidade Federal de Ouro Preto – UFOP. marcia.agua.ufop@gmail.com</w:t>
      </w:r>
    </w:p>
    <w:p w:rsidR="00C659E9" w:rsidRPr="00FD202D" w:rsidRDefault="00A34F93" w:rsidP="00FD202D">
      <w:pPr>
        <w:pStyle w:val="Rodap"/>
        <w:jc w:val="center"/>
        <w:rPr>
          <w:sz w:val="24"/>
          <w:szCs w:val="24"/>
        </w:rPr>
      </w:pPr>
      <w:r>
        <w:rPr>
          <w:sz w:val="24"/>
          <w:szCs w:val="24"/>
          <w:vertAlign w:val="superscript"/>
        </w:rPr>
        <w:t>6</w:t>
      </w:r>
      <w:r w:rsidR="00D45CD2" w:rsidRPr="00FD202D">
        <w:rPr>
          <w:sz w:val="24"/>
          <w:szCs w:val="24"/>
        </w:rPr>
        <w:t xml:space="preserve">Doutor em </w:t>
      </w:r>
      <w:r w:rsidR="00683520" w:rsidRPr="00FD202D">
        <w:rPr>
          <w:sz w:val="24"/>
          <w:szCs w:val="24"/>
        </w:rPr>
        <w:t>Físico-química</w:t>
      </w:r>
      <w:r>
        <w:rPr>
          <w:sz w:val="24"/>
          <w:szCs w:val="24"/>
        </w:rPr>
        <w:t>.</w:t>
      </w:r>
      <w:r w:rsidR="00D45CD2" w:rsidRPr="00FD202D">
        <w:rPr>
          <w:sz w:val="24"/>
          <w:szCs w:val="24"/>
        </w:rPr>
        <w:t xml:space="preserve"> Universidade Federal do Pará - UFPA. </w:t>
      </w:r>
      <w:r w:rsidR="001A1F6E" w:rsidRPr="00A34F93">
        <w:rPr>
          <w:sz w:val="24"/>
          <w:szCs w:val="24"/>
        </w:rPr>
        <w:t>mbsantos81@gmail.com</w:t>
      </w:r>
      <w:r w:rsidR="00D45CD2" w:rsidRPr="00FD202D">
        <w:rPr>
          <w:sz w:val="24"/>
          <w:szCs w:val="24"/>
        </w:rPr>
        <w:t>.</w:t>
      </w:r>
    </w:p>
    <w:p w:rsidR="0012462E" w:rsidRPr="00AE3815" w:rsidRDefault="0012462E" w:rsidP="0012462E">
      <w:pPr>
        <w:jc w:val="center"/>
        <w:rPr>
          <w:b/>
          <w:szCs w:val="24"/>
        </w:rPr>
      </w:pPr>
    </w:p>
    <w:p w:rsidR="0012462E" w:rsidRPr="004F6258" w:rsidRDefault="0012462E" w:rsidP="005734BF">
      <w:pPr>
        <w:jc w:val="center"/>
        <w:rPr>
          <w:b/>
          <w:sz w:val="24"/>
          <w:szCs w:val="24"/>
        </w:rPr>
      </w:pPr>
      <w:r w:rsidRPr="004F6258">
        <w:rPr>
          <w:b/>
          <w:sz w:val="24"/>
          <w:szCs w:val="24"/>
        </w:rPr>
        <w:t xml:space="preserve">RESUMO </w:t>
      </w:r>
    </w:p>
    <w:p w:rsidR="008E11DC" w:rsidRPr="00AE3815" w:rsidRDefault="008E11DC" w:rsidP="008E11DC">
      <w:pPr>
        <w:autoSpaceDE w:val="0"/>
        <w:autoSpaceDN w:val="0"/>
        <w:adjustRightInd w:val="0"/>
        <w:spacing w:line="276" w:lineRule="auto"/>
        <w:jc w:val="both"/>
        <w:rPr>
          <w:rFonts w:eastAsia="Calibri"/>
          <w:color w:val="000000" w:themeColor="text1"/>
          <w:szCs w:val="24"/>
        </w:rPr>
      </w:pPr>
    </w:p>
    <w:p w:rsidR="00D822DB" w:rsidRDefault="008E11DC" w:rsidP="00D822DB">
      <w:pPr>
        <w:autoSpaceDE w:val="0"/>
        <w:autoSpaceDN w:val="0"/>
        <w:adjustRightInd w:val="0"/>
        <w:jc w:val="both"/>
        <w:rPr>
          <w:sz w:val="24"/>
          <w:szCs w:val="24"/>
        </w:rPr>
      </w:pPr>
      <w:r w:rsidRPr="006E4454">
        <w:rPr>
          <w:rFonts w:eastAsia="Calibri"/>
          <w:color w:val="000000" w:themeColor="text1"/>
          <w:sz w:val="24"/>
          <w:szCs w:val="24"/>
        </w:rPr>
        <w:t>O presente estudo foi rea</w:t>
      </w:r>
      <w:r w:rsidR="00450DF2">
        <w:rPr>
          <w:rFonts w:eastAsia="Calibri"/>
          <w:color w:val="000000" w:themeColor="text1"/>
          <w:sz w:val="24"/>
          <w:szCs w:val="24"/>
        </w:rPr>
        <w:t>lizado na cidade de Cametá, Nordeste do Estado do Pará</w:t>
      </w:r>
      <w:r w:rsidRPr="006E4454">
        <w:rPr>
          <w:rFonts w:eastAsia="Calibri"/>
          <w:color w:val="000000" w:themeColor="text1"/>
          <w:sz w:val="24"/>
          <w:szCs w:val="24"/>
        </w:rPr>
        <w:t>, mais especificamente nas margens do rio Tocantins na orla da cidade.</w:t>
      </w:r>
      <w:r w:rsidR="00EC077B">
        <w:rPr>
          <w:rFonts w:eastAsia="Calibri"/>
          <w:color w:val="000000" w:themeColor="text1"/>
          <w:sz w:val="24"/>
          <w:szCs w:val="24"/>
        </w:rPr>
        <w:t xml:space="preserve"> </w:t>
      </w:r>
      <w:r w:rsidR="003D6933">
        <w:rPr>
          <w:rFonts w:eastAsia="Calibri"/>
          <w:color w:val="000000" w:themeColor="text1"/>
          <w:sz w:val="24"/>
          <w:szCs w:val="24"/>
        </w:rPr>
        <w:t>A qualidade duvidosa da água desse rio</w:t>
      </w:r>
      <w:r w:rsidR="00076758">
        <w:rPr>
          <w:rFonts w:eastAsia="Calibri"/>
          <w:color w:val="000000" w:themeColor="text1"/>
          <w:sz w:val="24"/>
          <w:szCs w:val="24"/>
        </w:rPr>
        <w:t>,</w:t>
      </w:r>
      <w:r w:rsidR="00C56A92">
        <w:rPr>
          <w:rFonts w:eastAsia="Calibri"/>
          <w:color w:val="000000" w:themeColor="text1"/>
          <w:sz w:val="24"/>
          <w:szCs w:val="24"/>
        </w:rPr>
        <w:t xml:space="preserve"> nos levou</w:t>
      </w:r>
      <w:r w:rsidR="00450DF2">
        <w:rPr>
          <w:rFonts w:eastAsia="Calibri"/>
          <w:color w:val="000000" w:themeColor="text1"/>
          <w:sz w:val="24"/>
          <w:szCs w:val="24"/>
        </w:rPr>
        <w:t xml:space="preserve"> a investigá</w:t>
      </w:r>
      <w:r w:rsidR="003D6933">
        <w:rPr>
          <w:rFonts w:eastAsia="Calibri"/>
          <w:color w:val="000000" w:themeColor="text1"/>
          <w:sz w:val="24"/>
          <w:szCs w:val="24"/>
        </w:rPr>
        <w:t>-la</w:t>
      </w:r>
      <w:r w:rsidR="00C56A92">
        <w:rPr>
          <w:rFonts w:eastAsia="Calibri"/>
          <w:color w:val="000000" w:themeColor="text1"/>
          <w:sz w:val="24"/>
          <w:szCs w:val="24"/>
        </w:rPr>
        <w:t xml:space="preserve"> em relação a sua potabilidade</w:t>
      </w:r>
      <w:r w:rsidR="003D6933">
        <w:rPr>
          <w:rFonts w:eastAsia="Calibri"/>
          <w:color w:val="000000" w:themeColor="text1"/>
          <w:sz w:val="24"/>
          <w:szCs w:val="24"/>
        </w:rPr>
        <w:t xml:space="preserve">. </w:t>
      </w:r>
      <w:r w:rsidR="00EC077B">
        <w:rPr>
          <w:rFonts w:eastAsia="Calibri"/>
          <w:color w:val="000000" w:themeColor="text1"/>
          <w:sz w:val="24"/>
          <w:szCs w:val="24"/>
        </w:rPr>
        <w:t>Tendo como objetivo</w:t>
      </w:r>
      <w:r w:rsidR="00076758">
        <w:rPr>
          <w:rFonts w:eastAsia="Calibri"/>
          <w:color w:val="000000" w:themeColor="text1"/>
          <w:sz w:val="24"/>
          <w:szCs w:val="24"/>
        </w:rPr>
        <w:t xml:space="preserve"> geral</w:t>
      </w:r>
      <w:r w:rsidR="00EC077B">
        <w:rPr>
          <w:rFonts w:eastAsia="Calibri"/>
          <w:color w:val="000000" w:themeColor="text1"/>
          <w:sz w:val="24"/>
          <w:szCs w:val="24"/>
        </w:rPr>
        <w:t xml:space="preserve"> </w:t>
      </w:r>
      <w:r w:rsidR="00450DF2">
        <w:rPr>
          <w:rFonts w:eastAsia="Calibri"/>
          <w:color w:val="000000" w:themeColor="text1"/>
          <w:sz w:val="24"/>
          <w:szCs w:val="24"/>
        </w:rPr>
        <w:t>realizar</w:t>
      </w:r>
      <w:r w:rsidR="00EC077B">
        <w:rPr>
          <w:rFonts w:eastAsia="Calibri"/>
          <w:color w:val="000000" w:themeColor="text1"/>
          <w:sz w:val="24"/>
          <w:szCs w:val="24"/>
        </w:rPr>
        <w:t xml:space="preserve"> </w:t>
      </w:r>
      <w:r w:rsidR="00450DF2">
        <w:rPr>
          <w:rFonts w:eastAsia="Calibri"/>
          <w:color w:val="000000" w:themeColor="text1"/>
          <w:sz w:val="24"/>
          <w:szCs w:val="24"/>
        </w:rPr>
        <w:t xml:space="preserve">uma análise físico-química, para estabelecer </w:t>
      </w:r>
      <w:r w:rsidR="00EC077B">
        <w:rPr>
          <w:rFonts w:eastAsia="Calibri"/>
          <w:color w:val="000000" w:themeColor="text1"/>
          <w:sz w:val="24"/>
          <w:szCs w:val="24"/>
        </w:rPr>
        <w:t>o grau de potabilidade dessa água.</w:t>
      </w:r>
      <w:r w:rsidRPr="006E4454">
        <w:rPr>
          <w:rFonts w:eastAsia="Calibri"/>
          <w:color w:val="000000" w:themeColor="text1"/>
          <w:sz w:val="24"/>
          <w:szCs w:val="24"/>
        </w:rPr>
        <w:t xml:space="preserve"> Foram estabelecidos 03 (três) pontos de amostragem de água superficial do rio Tocantins</w:t>
      </w:r>
      <w:r w:rsidR="00076758">
        <w:rPr>
          <w:rFonts w:eastAsia="Calibri"/>
          <w:color w:val="000000" w:themeColor="text1"/>
          <w:sz w:val="24"/>
          <w:szCs w:val="24"/>
        </w:rPr>
        <w:t>,</w:t>
      </w:r>
      <w:r w:rsidRPr="006E4454">
        <w:rPr>
          <w:rFonts w:eastAsia="Calibri"/>
          <w:color w:val="000000" w:themeColor="text1"/>
          <w:sz w:val="24"/>
          <w:szCs w:val="24"/>
        </w:rPr>
        <w:t xml:space="preserve"> </w:t>
      </w:r>
      <w:r w:rsidR="00450DF2">
        <w:rPr>
          <w:rFonts w:eastAsia="Calibri"/>
          <w:color w:val="000000" w:themeColor="text1"/>
          <w:sz w:val="24"/>
          <w:szCs w:val="24"/>
        </w:rPr>
        <w:t xml:space="preserve">coletadas </w:t>
      </w:r>
      <w:r w:rsidRPr="006E4454">
        <w:rPr>
          <w:rFonts w:eastAsia="Calibri"/>
          <w:color w:val="000000" w:themeColor="text1"/>
          <w:sz w:val="24"/>
          <w:szCs w:val="24"/>
        </w:rPr>
        <w:t>próximo à orla da cidade de Cametá, perímetro co</w:t>
      </w:r>
      <w:r w:rsidR="00076758">
        <w:rPr>
          <w:rFonts w:eastAsia="Calibri"/>
          <w:color w:val="000000" w:themeColor="text1"/>
          <w:sz w:val="24"/>
          <w:szCs w:val="24"/>
        </w:rPr>
        <w:t>mpreendido entre os bairros da B</w:t>
      </w:r>
      <w:r w:rsidRPr="006E4454">
        <w:rPr>
          <w:rFonts w:eastAsia="Calibri"/>
          <w:color w:val="000000" w:themeColor="text1"/>
          <w:sz w:val="24"/>
          <w:szCs w:val="24"/>
        </w:rPr>
        <w:t xml:space="preserve">aixa Verde, São Benedito e Aldeia, </w:t>
      </w:r>
      <w:r w:rsidRPr="006E4454">
        <w:rPr>
          <w:rFonts w:eastAsia="Calibri"/>
          <w:sz w:val="24"/>
          <w:szCs w:val="24"/>
        </w:rPr>
        <w:t xml:space="preserve">onde foram analisados os parâmetros físico-químicos tais como: pH, </w:t>
      </w:r>
      <w:r w:rsidR="009E41B8">
        <w:rPr>
          <w:rFonts w:eastAsia="Calibri"/>
          <w:sz w:val="24"/>
          <w:szCs w:val="24"/>
        </w:rPr>
        <w:t>que foi</w:t>
      </w:r>
      <w:r w:rsidRPr="006E4454">
        <w:rPr>
          <w:rFonts w:eastAsia="Calibri"/>
          <w:sz w:val="24"/>
          <w:szCs w:val="24"/>
        </w:rPr>
        <w:t xml:space="preserve"> determinados at</w:t>
      </w:r>
      <w:r w:rsidR="00450DF2">
        <w:rPr>
          <w:rFonts w:eastAsia="Calibri"/>
          <w:sz w:val="24"/>
          <w:szCs w:val="24"/>
        </w:rPr>
        <w:t>ravés do pH-metro digital - PH</w:t>
      </w:r>
      <w:r w:rsidRPr="006E4454">
        <w:rPr>
          <w:rFonts w:eastAsia="Calibri"/>
          <w:sz w:val="24"/>
          <w:szCs w:val="24"/>
        </w:rPr>
        <w:t>-00 (I) A, graduado na escala de 0 a 14</w:t>
      </w:r>
      <w:r w:rsidR="00B95C1B">
        <w:rPr>
          <w:rFonts w:eastAsia="Calibri"/>
          <w:sz w:val="24"/>
          <w:szCs w:val="24"/>
        </w:rPr>
        <w:t xml:space="preserve">, </w:t>
      </w:r>
      <w:r w:rsidR="009E41B8">
        <w:rPr>
          <w:rFonts w:eastAsia="Calibri"/>
          <w:sz w:val="24"/>
          <w:szCs w:val="24"/>
        </w:rPr>
        <w:t xml:space="preserve">a </w:t>
      </w:r>
      <w:r w:rsidR="009E41B8" w:rsidRPr="006E4454">
        <w:rPr>
          <w:rFonts w:eastAsia="Calibri"/>
          <w:sz w:val="24"/>
          <w:szCs w:val="24"/>
        </w:rPr>
        <w:t xml:space="preserve">temperatura </w:t>
      </w:r>
      <w:r w:rsidR="009E41B8">
        <w:rPr>
          <w:rFonts w:eastAsia="Calibri"/>
          <w:sz w:val="24"/>
          <w:szCs w:val="24"/>
        </w:rPr>
        <w:t xml:space="preserve">e </w:t>
      </w:r>
      <w:r w:rsidR="00B95C1B">
        <w:rPr>
          <w:rFonts w:eastAsia="Calibri"/>
          <w:sz w:val="24"/>
          <w:szCs w:val="24"/>
        </w:rPr>
        <w:t>os Sólidos Totais Dissolvidos (</w:t>
      </w:r>
      <w:r w:rsidR="00B95C1B" w:rsidRPr="006E4454">
        <w:rPr>
          <w:rFonts w:eastAsia="Calibri"/>
          <w:sz w:val="24"/>
          <w:szCs w:val="24"/>
        </w:rPr>
        <w:t>STD</w:t>
      </w:r>
      <w:r w:rsidR="00B95C1B">
        <w:rPr>
          <w:rFonts w:eastAsia="Calibri"/>
          <w:sz w:val="24"/>
          <w:szCs w:val="24"/>
        </w:rPr>
        <w:t>)</w:t>
      </w:r>
      <w:r w:rsidR="00B95C1B" w:rsidRPr="006E4454">
        <w:rPr>
          <w:rFonts w:eastAsia="Calibri"/>
          <w:sz w:val="24"/>
          <w:szCs w:val="24"/>
        </w:rPr>
        <w:t xml:space="preserve"> </w:t>
      </w:r>
      <w:r w:rsidR="009E41B8">
        <w:rPr>
          <w:rFonts w:eastAsia="Calibri"/>
          <w:sz w:val="24"/>
          <w:szCs w:val="24"/>
        </w:rPr>
        <w:t xml:space="preserve">foram </w:t>
      </w:r>
      <w:r w:rsidR="00B95C1B" w:rsidRPr="006E4454">
        <w:rPr>
          <w:rFonts w:eastAsia="Calibri"/>
          <w:sz w:val="24"/>
          <w:szCs w:val="24"/>
        </w:rPr>
        <w:t>a</w:t>
      </w:r>
      <w:r w:rsidR="00D822DB">
        <w:rPr>
          <w:rFonts w:eastAsia="Calibri"/>
          <w:sz w:val="24"/>
          <w:szCs w:val="24"/>
        </w:rPr>
        <w:t>nalisado</w:t>
      </w:r>
      <w:r w:rsidR="009E41B8">
        <w:rPr>
          <w:rFonts w:eastAsia="Calibri"/>
          <w:sz w:val="24"/>
          <w:szCs w:val="24"/>
        </w:rPr>
        <w:t>s</w:t>
      </w:r>
      <w:r w:rsidR="00D822DB">
        <w:rPr>
          <w:rFonts w:eastAsia="Calibri"/>
          <w:sz w:val="24"/>
          <w:szCs w:val="24"/>
        </w:rPr>
        <w:t xml:space="preserve"> através do medidor TDS</w:t>
      </w:r>
      <w:r w:rsidR="00B95C1B" w:rsidRPr="006E4454">
        <w:rPr>
          <w:rFonts w:eastAsia="Calibri"/>
          <w:sz w:val="24"/>
          <w:szCs w:val="24"/>
        </w:rPr>
        <w:t>–3</w:t>
      </w:r>
      <w:r w:rsidRPr="006E4454">
        <w:rPr>
          <w:rFonts w:eastAsia="Calibri"/>
          <w:sz w:val="24"/>
          <w:szCs w:val="24"/>
        </w:rPr>
        <w:t>,</w:t>
      </w:r>
      <w:r w:rsidR="00076758">
        <w:rPr>
          <w:rFonts w:eastAsia="Calibri"/>
          <w:sz w:val="24"/>
          <w:szCs w:val="24"/>
        </w:rPr>
        <w:t xml:space="preserve"> </w:t>
      </w:r>
      <w:r w:rsidR="00B95C1B">
        <w:rPr>
          <w:rFonts w:eastAsia="Calibri"/>
          <w:sz w:val="24"/>
          <w:szCs w:val="24"/>
        </w:rPr>
        <w:t xml:space="preserve">e </w:t>
      </w:r>
      <w:r w:rsidR="00076758">
        <w:rPr>
          <w:rFonts w:eastAsia="Calibri"/>
          <w:sz w:val="24"/>
          <w:szCs w:val="24"/>
        </w:rPr>
        <w:t>quanto ao</w:t>
      </w:r>
      <w:r w:rsidRPr="006E4454">
        <w:rPr>
          <w:rFonts w:eastAsia="Calibri"/>
          <w:sz w:val="24"/>
          <w:szCs w:val="24"/>
        </w:rPr>
        <w:t xml:space="preserve"> oxigê</w:t>
      </w:r>
      <w:r w:rsidR="00EC077B">
        <w:rPr>
          <w:rFonts w:eastAsia="Calibri"/>
          <w:sz w:val="24"/>
          <w:szCs w:val="24"/>
        </w:rPr>
        <w:t>nio</w:t>
      </w:r>
      <w:r w:rsidRPr="006E4454">
        <w:rPr>
          <w:rFonts w:eastAsia="Calibri"/>
          <w:sz w:val="24"/>
          <w:szCs w:val="24"/>
        </w:rPr>
        <w:t xml:space="preserve"> di</w:t>
      </w:r>
      <w:r w:rsidR="00076758">
        <w:rPr>
          <w:rFonts w:eastAsia="Calibri"/>
          <w:sz w:val="24"/>
          <w:szCs w:val="24"/>
        </w:rPr>
        <w:t>ssolvido (OD), cloreto, nitrato e</w:t>
      </w:r>
      <w:r w:rsidRPr="006E4454">
        <w:rPr>
          <w:rFonts w:eastAsia="Calibri"/>
          <w:sz w:val="24"/>
          <w:szCs w:val="24"/>
        </w:rPr>
        <w:t xml:space="preserve"> amônia, foram verificados através de análises clássicas (titulação). </w:t>
      </w:r>
      <w:r w:rsidR="00D822DB">
        <w:rPr>
          <w:sz w:val="24"/>
          <w:szCs w:val="24"/>
        </w:rPr>
        <w:t xml:space="preserve">Através dos resultados obtidos, conclui-se que os pontos do posto São Benedito </w:t>
      </w:r>
      <w:r w:rsidR="009E41B8">
        <w:rPr>
          <w:sz w:val="24"/>
          <w:szCs w:val="24"/>
        </w:rPr>
        <w:t>e L</w:t>
      </w:r>
      <w:r w:rsidR="00D822DB">
        <w:rPr>
          <w:sz w:val="24"/>
          <w:szCs w:val="24"/>
        </w:rPr>
        <w:t>eme apresentaram nitratos no limite máximo permitido pela lei vigente</w:t>
      </w:r>
      <w:r w:rsidR="009E41B8">
        <w:rPr>
          <w:sz w:val="24"/>
          <w:szCs w:val="24"/>
        </w:rPr>
        <w:t xml:space="preserve"> (10mg/L) e</w:t>
      </w:r>
      <w:r w:rsidR="00D822DB">
        <w:rPr>
          <w:sz w:val="24"/>
          <w:szCs w:val="24"/>
        </w:rPr>
        <w:t xml:space="preserve"> com baixa concentração de O</w:t>
      </w:r>
      <w:r w:rsidR="00D822DB" w:rsidRPr="006461D4">
        <w:rPr>
          <w:sz w:val="24"/>
          <w:szCs w:val="24"/>
          <w:vertAlign w:val="subscript"/>
        </w:rPr>
        <w:t>2</w:t>
      </w:r>
      <w:r w:rsidR="00D822DB">
        <w:rPr>
          <w:sz w:val="24"/>
          <w:szCs w:val="24"/>
          <w:vertAlign w:val="subscript"/>
        </w:rPr>
        <w:t>,</w:t>
      </w:r>
      <w:r w:rsidR="00D822DB">
        <w:rPr>
          <w:sz w:val="24"/>
          <w:szCs w:val="24"/>
        </w:rPr>
        <w:t xml:space="preserve"> evidenciando uma possível poluição da água.</w:t>
      </w:r>
      <w:r w:rsidR="009E41B8">
        <w:rPr>
          <w:sz w:val="24"/>
          <w:szCs w:val="24"/>
        </w:rPr>
        <w:t xml:space="preserve"> Quanto ao pH dessa água o valor médio ficou em 6,4, enquanto a</w:t>
      </w:r>
      <w:r w:rsidR="00D822DB">
        <w:rPr>
          <w:sz w:val="24"/>
          <w:szCs w:val="24"/>
        </w:rPr>
        <w:t>os outros parâmetros</w:t>
      </w:r>
      <w:r w:rsidR="009E41B8">
        <w:rPr>
          <w:sz w:val="24"/>
          <w:szCs w:val="24"/>
        </w:rPr>
        <w:t xml:space="preserve"> analisados,</w:t>
      </w:r>
      <w:r w:rsidR="00D822DB">
        <w:rPr>
          <w:sz w:val="24"/>
          <w:szCs w:val="24"/>
        </w:rPr>
        <w:t xml:space="preserve"> </w:t>
      </w:r>
      <w:r w:rsidR="009E41B8">
        <w:rPr>
          <w:sz w:val="24"/>
          <w:szCs w:val="24"/>
        </w:rPr>
        <w:t xml:space="preserve">todos </w:t>
      </w:r>
      <w:r w:rsidR="00D822DB">
        <w:rPr>
          <w:sz w:val="24"/>
          <w:szCs w:val="24"/>
        </w:rPr>
        <w:t xml:space="preserve">estão dentro do padrão estabelecido </w:t>
      </w:r>
      <w:r w:rsidR="00450DF2">
        <w:rPr>
          <w:rFonts w:eastAsia="Calibri"/>
          <w:sz w:val="24"/>
          <w:szCs w:val="24"/>
        </w:rPr>
        <w:t>de acordo com a portaria nº 2.9</w:t>
      </w:r>
      <w:r w:rsidR="00D822DB">
        <w:rPr>
          <w:rFonts w:eastAsia="Calibri"/>
          <w:sz w:val="24"/>
          <w:szCs w:val="24"/>
        </w:rPr>
        <w:t>14 do Ministério da Saúde.</w:t>
      </w:r>
    </w:p>
    <w:p w:rsidR="00D822DB" w:rsidRPr="00AE3815" w:rsidRDefault="00D822DB" w:rsidP="0012462E">
      <w:pPr>
        <w:jc w:val="both"/>
        <w:rPr>
          <w:bCs/>
          <w:szCs w:val="24"/>
        </w:rPr>
      </w:pPr>
    </w:p>
    <w:p w:rsidR="0012462E" w:rsidRDefault="00EC46D5" w:rsidP="004E6450">
      <w:pPr>
        <w:jc w:val="both"/>
        <w:rPr>
          <w:bCs/>
          <w:sz w:val="24"/>
          <w:szCs w:val="24"/>
        </w:rPr>
      </w:pPr>
      <w:r>
        <w:rPr>
          <w:b/>
          <w:bCs/>
          <w:sz w:val="24"/>
          <w:szCs w:val="24"/>
        </w:rPr>
        <w:t>Palavras-chave:</w:t>
      </w:r>
      <w:r>
        <w:rPr>
          <w:bCs/>
          <w:sz w:val="24"/>
          <w:szCs w:val="24"/>
        </w:rPr>
        <w:t xml:space="preserve"> Controle de Qualidade. </w:t>
      </w:r>
      <w:r w:rsidR="00176E25">
        <w:rPr>
          <w:bCs/>
          <w:sz w:val="24"/>
          <w:szCs w:val="24"/>
        </w:rPr>
        <w:t xml:space="preserve">Análise Físico-química. </w:t>
      </w:r>
      <w:r>
        <w:rPr>
          <w:bCs/>
          <w:sz w:val="24"/>
          <w:szCs w:val="24"/>
        </w:rPr>
        <w:t>Água superficial</w:t>
      </w:r>
      <w:r w:rsidR="0012462E" w:rsidRPr="004F6258">
        <w:rPr>
          <w:bCs/>
          <w:sz w:val="24"/>
          <w:szCs w:val="24"/>
        </w:rPr>
        <w:t xml:space="preserve">. </w:t>
      </w:r>
    </w:p>
    <w:p w:rsidR="0012462E" w:rsidRPr="00AE3815" w:rsidRDefault="0012462E" w:rsidP="0012462E">
      <w:pPr>
        <w:jc w:val="center"/>
        <w:rPr>
          <w:szCs w:val="28"/>
        </w:rPr>
      </w:pPr>
    </w:p>
    <w:p w:rsidR="0012462E" w:rsidRDefault="0012462E" w:rsidP="00D24CDF">
      <w:pPr>
        <w:jc w:val="both"/>
        <w:rPr>
          <w:sz w:val="24"/>
          <w:szCs w:val="24"/>
        </w:rPr>
      </w:pPr>
      <w:r w:rsidRPr="004F6258">
        <w:rPr>
          <w:b/>
          <w:sz w:val="24"/>
          <w:szCs w:val="24"/>
        </w:rPr>
        <w:t>Área de Interesse do Simpósio</w:t>
      </w:r>
      <w:r w:rsidRPr="004F6258">
        <w:rPr>
          <w:sz w:val="24"/>
          <w:szCs w:val="24"/>
        </w:rPr>
        <w:t xml:space="preserve">: </w:t>
      </w:r>
      <w:r w:rsidR="00176E25">
        <w:rPr>
          <w:sz w:val="24"/>
          <w:szCs w:val="24"/>
        </w:rPr>
        <w:t>Recursos Hídricos</w:t>
      </w:r>
      <w:r w:rsidR="00D24CDF">
        <w:rPr>
          <w:sz w:val="24"/>
          <w:szCs w:val="24"/>
        </w:rPr>
        <w:t>.</w:t>
      </w:r>
    </w:p>
    <w:p w:rsidR="0068791D" w:rsidRPr="00AE3815" w:rsidRDefault="0068791D" w:rsidP="001C0682">
      <w:pPr>
        <w:tabs>
          <w:tab w:val="left" w:pos="0"/>
        </w:tabs>
        <w:spacing w:line="276" w:lineRule="auto"/>
        <w:rPr>
          <w:b/>
          <w:szCs w:val="24"/>
        </w:rPr>
      </w:pPr>
    </w:p>
    <w:p w:rsidR="004E6450" w:rsidRDefault="00261374" w:rsidP="001C0682">
      <w:pPr>
        <w:tabs>
          <w:tab w:val="left" w:pos="0"/>
        </w:tabs>
        <w:spacing w:line="276" w:lineRule="auto"/>
        <w:rPr>
          <w:b/>
          <w:sz w:val="24"/>
          <w:szCs w:val="24"/>
        </w:rPr>
      </w:pPr>
      <w:r>
        <w:rPr>
          <w:b/>
          <w:sz w:val="24"/>
          <w:szCs w:val="24"/>
        </w:rPr>
        <w:t xml:space="preserve">1. </w:t>
      </w:r>
      <w:r w:rsidR="0012462E" w:rsidRPr="00632215">
        <w:rPr>
          <w:b/>
          <w:sz w:val="24"/>
          <w:szCs w:val="24"/>
        </w:rPr>
        <w:t xml:space="preserve">INTRODUÇÃO </w:t>
      </w:r>
    </w:p>
    <w:p w:rsidR="000C118B" w:rsidRPr="00A067E9" w:rsidRDefault="000C118B" w:rsidP="007D5011">
      <w:pPr>
        <w:tabs>
          <w:tab w:val="left" w:pos="0"/>
        </w:tabs>
        <w:spacing w:line="360" w:lineRule="auto"/>
        <w:ind w:firstLine="709"/>
        <w:jc w:val="both"/>
        <w:rPr>
          <w:b/>
          <w:sz w:val="24"/>
          <w:szCs w:val="24"/>
        </w:rPr>
      </w:pPr>
      <w:r w:rsidRPr="006C67DF">
        <w:rPr>
          <w:sz w:val="24"/>
          <w:szCs w:val="24"/>
        </w:rPr>
        <w:t xml:space="preserve">O Município de Cametá pertence à Mesorregião do Nordeste Paraense e a Microrregião de Cametá. “A sede Municipal tem as seguintes </w:t>
      </w:r>
      <w:r w:rsidRPr="00A067E9">
        <w:rPr>
          <w:sz w:val="24"/>
          <w:szCs w:val="24"/>
        </w:rPr>
        <w:t>coordenadas geográficas: 02º 14’ 54” de latitude Sul e 49º 30’ 12” de longitude a Oeste de Greenwich</w:t>
      </w:r>
      <w:r w:rsidR="001078D7">
        <w:rPr>
          <w:color w:val="000000" w:themeColor="text1"/>
          <w:sz w:val="24"/>
          <w:szCs w:val="24"/>
        </w:rPr>
        <w:t xml:space="preserve"> (IDESP, 2014. p.</w:t>
      </w:r>
      <w:r w:rsidRPr="00A067E9">
        <w:rPr>
          <w:color w:val="000000" w:themeColor="text1"/>
          <w:sz w:val="24"/>
          <w:szCs w:val="24"/>
        </w:rPr>
        <w:t>10).</w:t>
      </w:r>
    </w:p>
    <w:p w:rsidR="008969AC" w:rsidRPr="008729A3" w:rsidRDefault="000C557B" w:rsidP="007D5011">
      <w:pPr>
        <w:tabs>
          <w:tab w:val="left" w:pos="709"/>
        </w:tabs>
        <w:spacing w:line="360" w:lineRule="auto"/>
        <w:ind w:firstLine="709"/>
        <w:jc w:val="both"/>
        <w:rPr>
          <w:sz w:val="24"/>
          <w:szCs w:val="24"/>
        </w:rPr>
      </w:pPr>
      <w:r w:rsidRPr="00A067E9">
        <w:rPr>
          <w:sz w:val="24"/>
          <w:szCs w:val="24"/>
        </w:rPr>
        <w:lastRenderedPageBreak/>
        <w:t xml:space="preserve">A </w:t>
      </w:r>
      <w:r w:rsidR="0002365C" w:rsidRPr="00A067E9">
        <w:rPr>
          <w:sz w:val="24"/>
          <w:szCs w:val="24"/>
        </w:rPr>
        <w:t xml:space="preserve">população urbana do município de Cametá utiliza </w:t>
      </w:r>
      <w:r w:rsidR="00CB2672" w:rsidRPr="00A067E9">
        <w:rPr>
          <w:sz w:val="24"/>
          <w:szCs w:val="24"/>
        </w:rPr>
        <w:t xml:space="preserve">100% de água </w:t>
      </w:r>
      <w:r w:rsidR="00450DF2">
        <w:rPr>
          <w:sz w:val="24"/>
          <w:szCs w:val="24"/>
        </w:rPr>
        <w:t>subterrânea</w:t>
      </w:r>
      <w:r w:rsidR="00CB2672" w:rsidRPr="008729A3">
        <w:rPr>
          <w:sz w:val="24"/>
          <w:szCs w:val="24"/>
        </w:rPr>
        <w:t>,</w:t>
      </w:r>
      <w:r w:rsidR="00450DF2">
        <w:rPr>
          <w:sz w:val="24"/>
          <w:szCs w:val="24"/>
        </w:rPr>
        <w:t xml:space="preserve"> sendo que o fornecimento dessa água é</w:t>
      </w:r>
      <w:r w:rsidR="00CB2672" w:rsidRPr="008729A3">
        <w:rPr>
          <w:sz w:val="24"/>
          <w:szCs w:val="24"/>
        </w:rPr>
        <w:t xml:space="preserve"> de total responsabilidade do Sistema de Abaste</w:t>
      </w:r>
      <w:r w:rsidR="00834F3E" w:rsidRPr="008729A3">
        <w:rPr>
          <w:sz w:val="24"/>
          <w:szCs w:val="24"/>
        </w:rPr>
        <w:t xml:space="preserve">cimento </w:t>
      </w:r>
      <w:r w:rsidR="00B4708C" w:rsidRPr="008729A3">
        <w:rPr>
          <w:sz w:val="24"/>
          <w:szCs w:val="24"/>
        </w:rPr>
        <w:t>de Água e Esgoto (SA</w:t>
      </w:r>
      <w:r w:rsidR="008969AC" w:rsidRPr="008729A3">
        <w:rPr>
          <w:sz w:val="24"/>
          <w:szCs w:val="24"/>
        </w:rPr>
        <w:t xml:space="preserve">AE). A </w:t>
      </w:r>
      <w:r w:rsidR="00390BD6" w:rsidRPr="008729A3">
        <w:rPr>
          <w:sz w:val="24"/>
          <w:szCs w:val="24"/>
        </w:rPr>
        <w:t xml:space="preserve">empresa utiliza poços </w:t>
      </w:r>
      <w:r w:rsidR="00450DF2">
        <w:rPr>
          <w:sz w:val="24"/>
          <w:szCs w:val="24"/>
        </w:rPr>
        <w:t xml:space="preserve">tubulares profundos </w:t>
      </w:r>
      <w:r w:rsidR="00450DF2" w:rsidRPr="008729A3">
        <w:rPr>
          <w:sz w:val="24"/>
          <w:szCs w:val="24"/>
        </w:rPr>
        <w:t>para</w:t>
      </w:r>
      <w:r w:rsidR="001E50A0" w:rsidRPr="008729A3">
        <w:rPr>
          <w:sz w:val="24"/>
          <w:szCs w:val="24"/>
        </w:rPr>
        <w:t xml:space="preserve"> </w:t>
      </w:r>
      <w:proofErr w:type="spellStart"/>
      <w:r w:rsidR="001E50A0" w:rsidRPr="008729A3">
        <w:rPr>
          <w:sz w:val="24"/>
          <w:szCs w:val="24"/>
        </w:rPr>
        <w:t>explotar</w:t>
      </w:r>
      <w:proofErr w:type="spellEnd"/>
      <w:r w:rsidR="001E50A0" w:rsidRPr="008729A3">
        <w:rPr>
          <w:sz w:val="24"/>
          <w:szCs w:val="24"/>
        </w:rPr>
        <w:t xml:space="preserve"> o fluido</w:t>
      </w:r>
      <w:r w:rsidR="00243A5C">
        <w:rPr>
          <w:sz w:val="24"/>
          <w:szCs w:val="24"/>
        </w:rPr>
        <w:t xml:space="preserve"> e redistribuir para a área central da cidade</w:t>
      </w:r>
      <w:r w:rsidR="001E50A0" w:rsidRPr="008729A3">
        <w:rPr>
          <w:sz w:val="24"/>
          <w:szCs w:val="24"/>
        </w:rPr>
        <w:t>, já</w:t>
      </w:r>
      <w:r w:rsidR="00026C31" w:rsidRPr="008729A3">
        <w:rPr>
          <w:sz w:val="24"/>
          <w:szCs w:val="24"/>
        </w:rPr>
        <w:t xml:space="preserve"> </w:t>
      </w:r>
      <w:r w:rsidR="00450DF2">
        <w:rPr>
          <w:sz w:val="24"/>
          <w:szCs w:val="24"/>
        </w:rPr>
        <w:t xml:space="preserve">a população </w:t>
      </w:r>
      <w:r w:rsidR="00243A5C">
        <w:rPr>
          <w:sz w:val="24"/>
          <w:szCs w:val="24"/>
        </w:rPr>
        <w:t>periférica</w:t>
      </w:r>
      <w:r w:rsidR="00815D10" w:rsidRPr="008729A3">
        <w:rPr>
          <w:sz w:val="24"/>
          <w:szCs w:val="24"/>
        </w:rPr>
        <w:t xml:space="preserve"> utiliza poços tubular</w:t>
      </w:r>
      <w:r w:rsidR="00B658AD" w:rsidRPr="008729A3">
        <w:rPr>
          <w:sz w:val="24"/>
          <w:szCs w:val="24"/>
        </w:rPr>
        <w:t>es</w:t>
      </w:r>
      <w:r w:rsidR="00243A5C">
        <w:rPr>
          <w:sz w:val="24"/>
          <w:szCs w:val="24"/>
        </w:rPr>
        <w:t xml:space="preserve"> rasos</w:t>
      </w:r>
      <w:r w:rsidR="00B658AD" w:rsidRPr="008729A3">
        <w:rPr>
          <w:sz w:val="24"/>
          <w:szCs w:val="24"/>
        </w:rPr>
        <w:t xml:space="preserve"> perfurados por conta própria</w:t>
      </w:r>
      <w:r w:rsidR="00243A5C">
        <w:rPr>
          <w:sz w:val="24"/>
          <w:szCs w:val="24"/>
        </w:rPr>
        <w:t>,</w:t>
      </w:r>
      <w:r w:rsidR="00B658AD" w:rsidRPr="008729A3">
        <w:rPr>
          <w:sz w:val="24"/>
          <w:szCs w:val="24"/>
        </w:rPr>
        <w:t xml:space="preserve"> e</w:t>
      </w:r>
      <w:r w:rsidR="00243A5C">
        <w:rPr>
          <w:sz w:val="24"/>
          <w:szCs w:val="24"/>
        </w:rPr>
        <w:t>nquanto que</w:t>
      </w:r>
      <w:r w:rsidR="00322163" w:rsidRPr="008729A3">
        <w:rPr>
          <w:sz w:val="24"/>
          <w:szCs w:val="24"/>
        </w:rPr>
        <w:t xml:space="preserve"> </w:t>
      </w:r>
      <w:r w:rsidR="00890452" w:rsidRPr="008729A3">
        <w:rPr>
          <w:sz w:val="24"/>
          <w:szCs w:val="24"/>
        </w:rPr>
        <w:t>à</w:t>
      </w:r>
      <w:r w:rsidR="00815D10" w:rsidRPr="008729A3">
        <w:rPr>
          <w:sz w:val="24"/>
          <w:szCs w:val="24"/>
        </w:rPr>
        <w:t xml:space="preserve"> z</w:t>
      </w:r>
      <w:r w:rsidR="008969AC" w:rsidRPr="008729A3">
        <w:rPr>
          <w:sz w:val="24"/>
          <w:szCs w:val="24"/>
        </w:rPr>
        <w:t>ona ribeirinha utiliza</w:t>
      </w:r>
      <w:r w:rsidR="008D3139" w:rsidRPr="008729A3">
        <w:rPr>
          <w:sz w:val="24"/>
          <w:szCs w:val="24"/>
        </w:rPr>
        <w:t xml:space="preserve"> água superf</w:t>
      </w:r>
      <w:r w:rsidR="00815D10" w:rsidRPr="008729A3">
        <w:rPr>
          <w:sz w:val="24"/>
          <w:szCs w:val="24"/>
        </w:rPr>
        <w:t>icial, ou seja, água do rio.</w:t>
      </w:r>
    </w:p>
    <w:p w:rsidR="008413E9" w:rsidRDefault="00243A5C" w:rsidP="007D5011">
      <w:pPr>
        <w:tabs>
          <w:tab w:val="left" w:pos="709"/>
        </w:tabs>
        <w:spacing w:line="360" w:lineRule="auto"/>
        <w:ind w:firstLine="709"/>
        <w:jc w:val="both"/>
        <w:rPr>
          <w:sz w:val="24"/>
          <w:szCs w:val="24"/>
        </w:rPr>
      </w:pPr>
      <w:r>
        <w:rPr>
          <w:sz w:val="24"/>
          <w:szCs w:val="24"/>
        </w:rPr>
        <w:t xml:space="preserve">A cidade </w:t>
      </w:r>
      <w:r w:rsidR="00C02FB2" w:rsidRPr="008729A3">
        <w:rPr>
          <w:sz w:val="24"/>
          <w:szCs w:val="24"/>
        </w:rPr>
        <w:t xml:space="preserve">não possui uma rede </w:t>
      </w:r>
      <w:r w:rsidR="004B4BC1" w:rsidRPr="008729A3">
        <w:rPr>
          <w:sz w:val="24"/>
          <w:szCs w:val="24"/>
        </w:rPr>
        <w:t>de</w:t>
      </w:r>
      <w:r w:rsidR="004B4BC1">
        <w:rPr>
          <w:sz w:val="24"/>
          <w:szCs w:val="24"/>
        </w:rPr>
        <w:t xml:space="preserve"> esgoto adequada, simplesmente um sistema de tubulação para água pluviométrica, </w:t>
      </w:r>
      <w:r w:rsidR="00A530D9">
        <w:rPr>
          <w:sz w:val="24"/>
          <w:szCs w:val="24"/>
        </w:rPr>
        <w:t xml:space="preserve">a maioria das </w:t>
      </w:r>
      <w:r>
        <w:rPr>
          <w:sz w:val="24"/>
          <w:szCs w:val="24"/>
        </w:rPr>
        <w:t>residências</w:t>
      </w:r>
      <w:r w:rsidR="00A530D9">
        <w:rPr>
          <w:sz w:val="24"/>
          <w:szCs w:val="24"/>
        </w:rPr>
        <w:t xml:space="preserve"> utiliza</w:t>
      </w:r>
      <w:r w:rsidR="003E54BD">
        <w:rPr>
          <w:sz w:val="24"/>
          <w:szCs w:val="24"/>
        </w:rPr>
        <w:t>m</w:t>
      </w:r>
      <w:r w:rsidR="004B4BC1">
        <w:rPr>
          <w:sz w:val="24"/>
          <w:szCs w:val="24"/>
        </w:rPr>
        <w:t xml:space="preserve"> esse sistema para escoar seus </w:t>
      </w:r>
      <w:r w:rsidR="006A3DEC">
        <w:rPr>
          <w:sz w:val="24"/>
          <w:szCs w:val="24"/>
        </w:rPr>
        <w:t>resíduos</w:t>
      </w:r>
      <w:r w:rsidR="00AD5D73">
        <w:rPr>
          <w:sz w:val="24"/>
          <w:szCs w:val="24"/>
        </w:rPr>
        <w:t>.</w:t>
      </w:r>
      <w:r w:rsidR="008413E9">
        <w:rPr>
          <w:sz w:val="24"/>
          <w:szCs w:val="24"/>
        </w:rPr>
        <w:t xml:space="preserve"> </w:t>
      </w:r>
      <w:r w:rsidR="0031138B">
        <w:rPr>
          <w:sz w:val="24"/>
          <w:szCs w:val="24"/>
        </w:rPr>
        <w:t xml:space="preserve">Todo resíduo </w:t>
      </w:r>
      <w:r>
        <w:rPr>
          <w:sz w:val="24"/>
          <w:szCs w:val="24"/>
        </w:rPr>
        <w:t>que vem pela rede de tubulação é</w:t>
      </w:r>
      <w:r w:rsidR="0031138B">
        <w:rPr>
          <w:sz w:val="24"/>
          <w:szCs w:val="24"/>
        </w:rPr>
        <w:t xml:space="preserve"> despejado diretamente no rio</w:t>
      </w:r>
      <w:r w:rsidR="001A76F8">
        <w:rPr>
          <w:sz w:val="24"/>
          <w:szCs w:val="24"/>
        </w:rPr>
        <w:t xml:space="preserve"> Tocantins</w:t>
      </w:r>
      <w:r>
        <w:rPr>
          <w:sz w:val="24"/>
          <w:szCs w:val="24"/>
        </w:rPr>
        <w:t>,</w:t>
      </w:r>
      <w:r w:rsidR="001A76F8">
        <w:rPr>
          <w:sz w:val="24"/>
          <w:szCs w:val="24"/>
        </w:rPr>
        <w:t xml:space="preserve"> sem qualquer tratamento.</w:t>
      </w:r>
      <w:r w:rsidR="00CA748F">
        <w:rPr>
          <w:sz w:val="24"/>
          <w:szCs w:val="24"/>
        </w:rPr>
        <w:t xml:space="preserve"> Isso</w:t>
      </w:r>
      <w:r>
        <w:rPr>
          <w:sz w:val="24"/>
          <w:szCs w:val="24"/>
        </w:rPr>
        <w:t>,</w:t>
      </w:r>
      <w:r w:rsidR="00CA748F">
        <w:rPr>
          <w:sz w:val="24"/>
          <w:szCs w:val="24"/>
        </w:rPr>
        <w:t xml:space="preserve"> </w:t>
      </w:r>
      <w:r>
        <w:rPr>
          <w:sz w:val="24"/>
          <w:szCs w:val="24"/>
        </w:rPr>
        <w:t>pode provocar</w:t>
      </w:r>
      <w:r w:rsidR="00CA748F">
        <w:rPr>
          <w:sz w:val="24"/>
          <w:szCs w:val="24"/>
        </w:rPr>
        <w:t xml:space="preserve"> uma </w:t>
      </w:r>
      <w:r>
        <w:rPr>
          <w:sz w:val="24"/>
          <w:szCs w:val="24"/>
        </w:rPr>
        <w:t>série</w:t>
      </w:r>
      <w:r w:rsidR="00BF0C05">
        <w:rPr>
          <w:sz w:val="24"/>
          <w:szCs w:val="24"/>
        </w:rPr>
        <w:t xml:space="preserve"> de problemas para vida </w:t>
      </w:r>
      <w:r>
        <w:rPr>
          <w:sz w:val="24"/>
          <w:szCs w:val="24"/>
        </w:rPr>
        <w:t>aquática,</w:t>
      </w:r>
      <w:r w:rsidR="00BF0C05">
        <w:rPr>
          <w:sz w:val="24"/>
          <w:szCs w:val="24"/>
        </w:rPr>
        <w:t xml:space="preserve"> </w:t>
      </w:r>
      <w:r w:rsidR="00CA748F">
        <w:rPr>
          <w:sz w:val="24"/>
          <w:szCs w:val="24"/>
        </w:rPr>
        <w:t>e para a pop</w:t>
      </w:r>
      <w:r w:rsidR="006C16E9">
        <w:rPr>
          <w:sz w:val="24"/>
          <w:szCs w:val="24"/>
        </w:rPr>
        <w:t>ulação ribeirinha. Além desses problemas fri</w:t>
      </w:r>
      <w:r w:rsidR="00A73D5D">
        <w:rPr>
          <w:sz w:val="24"/>
          <w:szCs w:val="24"/>
        </w:rPr>
        <w:t>sados</w:t>
      </w:r>
      <w:r>
        <w:rPr>
          <w:sz w:val="24"/>
          <w:szCs w:val="24"/>
        </w:rPr>
        <w:t>,</w:t>
      </w:r>
      <w:r w:rsidR="00A73D5D">
        <w:rPr>
          <w:sz w:val="24"/>
          <w:szCs w:val="24"/>
        </w:rPr>
        <w:t xml:space="preserve"> essa água pode provocar sé</w:t>
      </w:r>
      <w:r w:rsidR="006C16E9">
        <w:rPr>
          <w:sz w:val="24"/>
          <w:szCs w:val="24"/>
        </w:rPr>
        <w:t>rio</w:t>
      </w:r>
      <w:r w:rsidR="007D5011">
        <w:rPr>
          <w:sz w:val="24"/>
          <w:szCs w:val="24"/>
        </w:rPr>
        <w:t>s</w:t>
      </w:r>
      <w:r w:rsidR="006C16E9">
        <w:rPr>
          <w:sz w:val="24"/>
          <w:szCs w:val="24"/>
        </w:rPr>
        <w:t xml:space="preserve"> danos </w:t>
      </w:r>
      <w:r w:rsidR="00643FD4">
        <w:rPr>
          <w:sz w:val="24"/>
          <w:szCs w:val="24"/>
        </w:rPr>
        <w:t>à</w:t>
      </w:r>
      <w:r w:rsidR="006C16E9">
        <w:rPr>
          <w:sz w:val="24"/>
          <w:szCs w:val="24"/>
        </w:rPr>
        <w:t xml:space="preserve"> saúde dos </w:t>
      </w:r>
      <w:r w:rsidR="00783539">
        <w:rPr>
          <w:sz w:val="24"/>
          <w:szCs w:val="24"/>
        </w:rPr>
        <w:t>banhistas</w:t>
      </w:r>
      <w:r w:rsidR="006C16E9">
        <w:rPr>
          <w:sz w:val="24"/>
          <w:szCs w:val="24"/>
        </w:rPr>
        <w:t xml:space="preserve"> que frequentam</w:t>
      </w:r>
      <w:r>
        <w:rPr>
          <w:sz w:val="24"/>
          <w:szCs w:val="24"/>
        </w:rPr>
        <w:t xml:space="preserve"> a orla da cidade e a praia da A</w:t>
      </w:r>
      <w:r w:rsidR="006C16E9">
        <w:rPr>
          <w:sz w:val="24"/>
          <w:szCs w:val="24"/>
        </w:rPr>
        <w:t>ldeia</w:t>
      </w:r>
      <w:r>
        <w:rPr>
          <w:sz w:val="24"/>
          <w:szCs w:val="24"/>
        </w:rPr>
        <w:t>,</w:t>
      </w:r>
      <w:r w:rsidR="006C16E9">
        <w:rPr>
          <w:sz w:val="24"/>
          <w:szCs w:val="24"/>
        </w:rPr>
        <w:t xml:space="preserve"> qu</w:t>
      </w:r>
      <w:r w:rsidR="00783539">
        <w:rPr>
          <w:sz w:val="24"/>
          <w:szCs w:val="24"/>
        </w:rPr>
        <w:t>e</w:t>
      </w:r>
      <w:r w:rsidR="006C16E9">
        <w:rPr>
          <w:sz w:val="24"/>
          <w:szCs w:val="24"/>
        </w:rPr>
        <w:t xml:space="preserve"> é um local muito visitado por moradores e turistas.</w:t>
      </w:r>
      <w:r w:rsidR="00783539">
        <w:rPr>
          <w:sz w:val="24"/>
          <w:szCs w:val="24"/>
        </w:rPr>
        <w:t xml:space="preserve"> Esses fatos</w:t>
      </w:r>
      <w:r>
        <w:rPr>
          <w:sz w:val="24"/>
          <w:szCs w:val="24"/>
        </w:rPr>
        <w:t>,</w:t>
      </w:r>
      <w:r w:rsidR="00783539">
        <w:rPr>
          <w:sz w:val="24"/>
          <w:szCs w:val="24"/>
        </w:rPr>
        <w:t xml:space="preserve"> </w:t>
      </w:r>
      <w:r w:rsidR="00E655D3">
        <w:rPr>
          <w:sz w:val="24"/>
          <w:szCs w:val="24"/>
        </w:rPr>
        <w:t>influenci</w:t>
      </w:r>
      <w:r>
        <w:rPr>
          <w:sz w:val="24"/>
          <w:szCs w:val="24"/>
        </w:rPr>
        <w:t>a</w:t>
      </w:r>
      <w:r w:rsidR="00EA1DC2">
        <w:rPr>
          <w:sz w:val="24"/>
          <w:szCs w:val="24"/>
        </w:rPr>
        <w:t>m</w:t>
      </w:r>
      <w:r w:rsidR="00783539">
        <w:rPr>
          <w:sz w:val="24"/>
          <w:szCs w:val="24"/>
        </w:rPr>
        <w:t xml:space="preserve"> diretamente a</w:t>
      </w:r>
      <w:r w:rsidR="00EA1DC2">
        <w:rPr>
          <w:sz w:val="24"/>
          <w:szCs w:val="24"/>
        </w:rPr>
        <w:t xml:space="preserve"> economia local,</w:t>
      </w:r>
      <w:r w:rsidR="00B4659D">
        <w:rPr>
          <w:sz w:val="24"/>
          <w:szCs w:val="24"/>
        </w:rPr>
        <w:t xml:space="preserve"> </w:t>
      </w:r>
      <w:r w:rsidR="00EA1DC2">
        <w:rPr>
          <w:sz w:val="24"/>
          <w:szCs w:val="24"/>
        </w:rPr>
        <w:t>p</w:t>
      </w:r>
      <w:r w:rsidR="00B4659D">
        <w:rPr>
          <w:sz w:val="24"/>
          <w:szCs w:val="24"/>
        </w:rPr>
        <w:t>ois esses resíduos</w:t>
      </w:r>
      <w:r>
        <w:rPr>
          <w:sz w:val="24"/>
          <w:szCs w:val="24"/>
        </w:rPr>
        <w:t>,</w:t>
      </w:r>
      <w:r w:rsidR="00B4659D">
        <w:rPr>
          <w:sz w:val="24"/>
          <w:szCs w:val="24"/>
        </w:rPr>
        <w:t xml:space="preserve"> quando entram em contato com a água</w:t>
      </w:r>
      <w:r>
        <w:rPr>
          <w:sz w:val="24"/>
          <w:szCs w:val="24"/>
        </w:rPr>
        <w:t>,</w:t>
      </w:r>
      <w:r w:rsidR="00B4659D">
        <w:rPr>
          <w:sz w:val="24"/>
          <w:szCs w:val="24"/>
        </w:rPr>
        <w:t xml:space="preserve"> alte</w:t>
      </w:r>
      <w:r w:rsidR="00661257">
        <w:rPr>
          <w:sz w:val="24"/>
          <w:szCs w:val="24"/>
        </w:rPr>
        <w:t xml:space="preserve">ram suas propriedades físicas, </w:t>
      </w:r>
      <w:r w:rsidR="00A73D5D">
        <w:rPr>
          <w:sz w:val="24"/>
          <w:szCs w:val="24"/>
        </w:rPr>
        <w:t xml:space="preserve">químicas e </w:t>
      </w:r>
      <w:r>
        <w:rPr>
          <w:sz w:val="24"/>
          <w:szCs w:val="24"/>
        </w:rPr>
        <w:t xml:space="preserve">também </w:t>
      </w:r>
      <w:r w:rsidR="00A73D5D">
        <w:rPr>
          <w:sz w:val="24"/>
          <w:szCs w:val="24"/>
        </w:rPr>
        <w:t>microbioló</w:t>
      </w:r>
      <w:r w:rsidR="00B4659D">
        <w:rPr>
          <w:sz w:val="24"/>
          <w:szCs w:val="24"/>
        </w:rPr>
        <w:t>gi</w:t>
      </w:r>
      <w:r w:rsidR="00A73D5D">
        <w:rPr>
          <w:sz w:val="24"/>
          <w:szCs w:val="24"/>
        </w:rPr>
        <w:t>c</w:t>
      </w:r>
      <w:r w:rsidR="00B4659D">
        <w:rPr>
          <w:sz w:val="24"/>
          <w:szCs w:val="24"/>
        </w:rPr>
        <w:t xml:space="preserve">as. </w:t>
      </w:r>
    </w:p>
    <w:p w:rsidR="00661257" w:rsidRDefault="004939EA" w:rsidP="007D5011">
      <w:pPr>
        <w:tabs>
          <w:tab w:val="left" w:pos="709"/>
        </w:tabs>
        <w:spacing w:line="360" w:lineRule="auto"/>
        <w:ind w:firstLine="709"/>
        <w:jc w:val="both"/>
        <w:rPr>
          <w:sz w:val="24"/>
          <w:szCs w:val="24"/>
        </w:rPr>
      </w:pPr>
      <w:r w:rsidRPr="004939EA">
        <w:rPr>
          <w:sz w:val="24"/>
          <w:szCs w:val="24"/>
        </w:rPr>
        <w:t>A qualidade</w:t>
      </w:r>
      <w:r w:rsidR="00AB4E6F">
        <w:rPr>
          <w:sz w:val="24"/>
          <w:szCs w:val="24"/>
        </w:rPr>
        <w:t xml:space="preserve"> duvidosa da água</w:t>
      </w:r>
      <w:r>
        <w:rPr>
          <w:sz w:val="24"/>
          <w:szCs w:val="24"/>
        </w:rPr>
        <w:t xml:space="preserve"> superficial</w:t>
      </w:r>
      <w:r w:rsidR="00243A5C">
        <w:rPr>
          <w:sz w:val="24"/>
          <w:szCs w:val="24"/>
        </w:rPr>
        <w:t>,</w:t>
      </w:r>
      <w:r w:rsidRPr="004939EA">
        <w:rPr>
          <w:sz w:val="24"/>
          <w:szCs w:val="24"/>
        </w:rPr>
        <w:t xml:space="preserve"> está </w:t>
      </w:r>
      <w:r w:rsidR="00EA1DC2">
        <w:rPr>
          <w:sz w:val="24"/>
          <w:szCs w:val="24"/>
        </w:rPr>
        <w:t>colocando</w:t>
      </w:r>
      <w:r w:rsidRPr="004939EA">
        <w:rPr>
          <w:sz w:val="24"/>
          <w:szCs w:val="24"/>
        </w:rPr>
        <w:t xml:space="preserve"> a população em grande risco </w:t>
      </w:r>
      <w:r w:rsidR="00243A5C">
        <w:rPr>
          <w:sz w:val="24"/>
          <w:szCs w:val="24"/>
        </w:rPr>
        <w:t>à</w:t>
      </w:r>
      <w:r w:rsidRPr="004939EA">
        <w:rPr>
          <w:sz w:val="24"/>
          <w:szCs w:val="24"/>
        </w:rPr>
        <w:t xml:space="preserve"> saúde, pois a contaminação da água pode ocasiona</w:t>
      </w:r>
      <w:r w:rsidR="00243A5C">
        <w:rPr>
          <w:sz w:val="24"/>
          <w:szCs w:val="24"/>
        </w:rPr>
        <w:t xml:space="preserve">r desde infecções intestinais </w:t>
      </w:r>
      <w:r w:rsidRPr="004939EA">
        <w:rPr>
          <w:sz w:val="24"/>
          <w:szCs w:val="24"/>
        </w:rPr>
        <w:t>até doenças microbianas graves. Como ainda</w:t>
      </w:r>
      <w:r w:rsidR="00243A5C">
        <w:rPr>
          <w:sz w:val="24"/>
          <w:szCs w:val="24"/>
        </w:rPr>
        <w:t>,</w:t>
      </w:r>
      <w:r w:rsidRPr="004939EA">
        <w:rPr>
          <w:sz w:val="24"/>
          <w:szCs w:val="24"/>
        </w:rPr>
        <w:t xml:space="preserve"> não há monitoramento d</w:t>
      </w:r>
      <w:r w:rsidR="00243A5C">
        <w:rPr>
          <w:sz w:val="24"/>
          <w:szCs w:val="24"/>
        </w:rPr>
        <w:t>essas águas</w:t>
      </w:r>
      <w:r w:rsidRPr="004939EA">
        <w:rPr>
          <w:sz w:val="24"/>
          <w:szCs w:val="24"/>
        </w:rPr>
        <w:t xml:space="preserve">, a probabilidade de as comunidades serem </w:t>
      </w:r>
      <w:r w:rsidR="001E0EF9">
        <w:rPr>
          <w:sz w:val="24"/>
          <w:szCs w:val="24"/>
        </w:rPr>
        <w:t>afetadas é muito grande.</w:t>
      </w:r>
    </w:p>
    <w:p w:rsidR="00FA3048" w:rsidRPr="008067DA" w:rsidRDefault="0012513B" w:rsidP="007D5011">
      <w:pPr>
        <w:tabs>
          <w:tab w:val="left" w:pos="709"/>
        </w:tabs>
        <w:spacing w:line="360" w:lineRule="auto"/>
        <w:ind w:firstLine="709"/>
        <w:jc w:val="both"/>
        <w:rPr>
          <w:sz w:val="24"/>
          <w:szCs w:val="24"/>
        </w:rPr>
      </w:pPr>
      <w:r>
        <w:rPr>
          <w:sz w:val="24"/>
          <w:szCs w:val="24"/>
        </w:rPr>
        <w:t>Frente a essa situação</w:t>
      </w:r>
      <w:r w:rsidR="00890629">
        <w:rPr>
          <w:sz w:val="24"/>
          <w:szCs w:val="24"/>
        </w:rPr>
        <w:t>,</w:t>
      </w:r>
      <w:r>
        <w:rPr>
          <w:sz w:val="24"/>
          <w:szCs w:val="24"/>
        </w:rPr>
        <w:t xml:space="preserve"> foi realizada uma pesquisa qualitativa de três </w:t>
      </w:r>
      <w:r w:rsidR="00DD3D09">
        <w:rPr>
          <w:sz w:val="24"/>
          <w:szCs w:val="24"/>
        </w:rPr>
        <w:t>pon</w:t>
      </w:r>
      <w:r>
        <w:rPr>
          <w:sz w:val="24"/>
          <w:szCs w:val="24"/>
        </w:rPr>
        <w:t xml:space="preserve">tos da orla </w:t>
      </w:r>
      <w:r w:rsidR="00890629">
        <w:rPr>
          <w:sz w:val="24"/>
          <w:szCs w:val="24"/>
        </w:rPr>
        <w:t>da cidade de Cametá</w:t>
      </w:r>
      <w:r w:rsidR="00DD3D09">
        <w:rPr>
          <w:sz w:val="24"/>
          <w:szCs w:val="24"/>
        </w:rPr>
        <w:t xml:space="preserve">. </w:t>
      </w:r>
      <w:r w:rsidR="008067DA">
        <w:rPr>
          <w:sz w:val="24"/>
          <w:szCs w:val="24"/>
        </w:rPr>
        <w:t xml:space="preserve">Foram analisados </w:t>
      </w:r>
      <w:r w:rsidR="007631C6">
        <w:rPr>
          <w:sz w:val="24"/>
          <w:szCs w:val="24"/>
        </w:rPr>
        <w:t>sete</w:t>
      </w:r>
      <w:r w:rsidR="008067DA">
        <w:rPr>
          <w:sz w:val="24"/>
          <w:szCs w:val="24"/>
        </w:rPr>
        <w:t xml:space="preserve"> </w:t>
      </w:r>
      <w:r w:rsidR="004926C6">
        <w:rPr>
          <w:sz w:val="24"/>
          <w:szCs w:val="24"/>
        </w:rPr>
        <w:t>parâmetros físico-químicos que determinam a potabilidade da água</w:t>
      </w:r>
      <w:r w:rsidR="007631C6">
        <w:rPr>
          <w:sz w:val="24"/>
          <w:szCs w:val="24"/>
        </w:rPr>
        <w:t xml:space="preserve">, e interpretados </w:t>
      </w:r>
      <w:r w:rsidR="004926C6">
        <w:rPr>
          <w:sz w:val="24"/>
          <w:szCs w:val="24"/>
        </w:rPr>
        <w:t xml:space="preserve">segundo a portaria nº 2.914 de </w:t>
      </w:r>
      <w:r w:rsidR="00A85298">
        <w:rPr>
          <w:sz w:val="24"/>
          <w:szCs w:val="24"/>
        </w:rPr>
        <w:t xml:space="preserve">2011 do Ministério da Saúde. </w:t>
      </w:r>
    </w:p>
    <w:p w:rsidR="004508BF" w:rsidRPr="00A067E9" w:rsidRDefault="003F06DB" w:rsidP="007D5011">
      <w:pPr>
        <w:pStyle w:val="NormalWeb"/>
        <w:shd w:val="clear" w:color="auto" w:fill="FFFFFF"/>
        <w:spacing w:before="0" w:beforeAutospacing="0" w:after="0" w:afterAutospacing="0" w:line="360" w:lineRule="auto"/>
        <w:ind w:firstLine="709"/>
        <w:jc w:val="both"/>
        <w:textAlignment w:val="baseline"/>
        <w:rPr>
          <w:color w:val="000000" w:themeColor="text1"/>
        </w:rPr>
      </w:pPr>
      <w:r w:rsidRPr="003F06DB">
        <w:rPr>
          <w:color w:val="000000" w:themeColor="text1"/>
        </w:rPr>
        <w:t>As águas superficiais são as águas que circulam sobre a superfície do solo. A água superficial se produz pelo escorrimento gerado a partir das precipitações ou pelo afloramento de águas subterrâneas. Uma vez produzida, a água superficial segue o caminho que lhe oferece menor resistência, podendo se apresent</w:t>
      </w:r>
      <w:r w:rsidRPr="00A067E9">
        <w:rPr>
          <w:color w:val="000000" w:themeColor="text1"/>
        </w:rPr>
        <w:t>ar em forma de corrente, como no caso de rios e arroios, ou quietas, se</w:t>
      </w:r>
      <w:r w:rsidR="00E230C5">
        <w:rPr>
          <w:color w:val="000000" w:themeColor="text1"/>
        </w:rPr>
        <w:t xml:space="preserve"> tratar de lagos ou represas</w:t>
      </w:r>
      <w:r w:rsidR="004C424C" w:rsidRPr="00A067E9">
        <w:rPr>
          <w:rFonts w:ascii="Helvetica" w:hAnsi="Helvetica" w:cs="Helvetica"/>
          <w:color w:val="222222"/>
          <w:shd w:val="clear" w:color="auto" w:fill="FFFFFF"/>
        </w:rPr>
        <w:t xml:space="preserve"> </w:t>
      </w:r>
      <w:r w:rsidR="004C424C" w:rsidRPr="00A067E9">
        <w:rPr>
          <w:color w:val="222222"/>
          <w:shd w:val="clear" w:color="auto" w:fill="FFFFFF"/>
        </w:rPr>
        <w:t>(ADASA, 2014)</w:t>
      </w:r>
      <w:r w:rsidR="00647A57" w:rsidRPr="00A067E9">
        <w:rPr>
          <w:color w:val="222222"/>
          <w:shd w:val="clear" w:color="auto" w:fill="FFFFFF"/>
        </w:rPr>
        <w:t>.</w:t>
      </w:r>
    </w:p>
    <w:p w:rsidR="00D84B6D" w:rsidRDefault="00D84B6D" w:rsidP="006B7C97">
      <w:pPr>
        <w:pStyle w:val="NormalWeb"/>
        <w:shd w:val="clear" w:color="auto" w:fill="FFFFFF"/>
        <w:spacing w:before="0" w:beforeAutospacing="0" w:after="0" w:afterAutospacing="0" w:line="360" w:lineRule="auto"/>
        <w:ind w:firstLine="708"/>
        <w:jc w:val="both"/>
        <w:textAlignment w:val="baseline"/>
        <w:rPr>
          <w:color w:val="000000" w:themeColor="text1"/>
          <w:shd w:val="clear" w:color="auto" w:fill="FFFFFF"/>
        </w:rPr>
      </w:pPr>
      <w:r w:rsidRPr="00A067E9">
        <w:rPr>
          <w:color w:val="000000" w:themeColor="text1"/>
        </w:rPr>
        <w:t>As águas supe</w:t>
      </w:r>
      <w:r w:rsidR="00901F26">
        <w:rPr>
          <w:color w:val="000000" w:themeColor="text1"/>
        </w:rPr>
        <w:t xml:space="preserve">rficiais </w:t>
      </w:r>
      <w:r w:rsidR="001078D7">
        <w:rPr>
          <w:color w:val="000000" w:themeColor="text1"/>
        </w:rPr>
        <w:t xml:space="preserve">não penetram no solo, </w:t>
      </w:r>
      <w:r w:rsidRPr="00A067E9">
        <w:rPr>
          <w:color w:val="000000" w:themeColor="text1"/>
        </w:rPr>
        <w:t>acumulam-se na superfície, escoam e dão origem a rios, riachos, lagoas e córregos. Por esta razão, elas são consideradas uma das principais fontes de abastecimento de água potável do planeta.</w:t>
      </w:r>
      <w:r w:rsidR="009D4D4F" w:rsidRPr="00A067E9">
        <w:rPr>
          <w:color w:val="000000" w:themeColor="text1"/>
        </w:rPr>
        <w:t xml:space="preserve"> </w:t>
      </w:r>
      <w:r w:rsidRPr="00A067E9">
        <w:rPr>
          <w:color w:val="000000" w:themeColor="text1"/>
        </w:rPr>
        <w:t xml:space="preserve">É importante o monitoramento frequente das águas superficiais, a fim de conhecer a quantidade e a qualidade disponíveis e gerar insumos para </w:t>
      </w:r>
      <w:r w:rsidRPr="00A067E9">
        <w:rPr>
          <w:color w:val="000000" w:themeColor="text1"/>
        </w:rPr>
        <w:lastRenderedPageBreak/>
        <w:t>o planejamento e a gestão de recursos hídricos, que devem garantir o aces</w:t>
      </w:r>
      <w:r w:rsidR="001078D7">
        <w:rPr>
          <w:color w:val="000000" w:themeColor="text1"/>
        </w:rPr>
        <w:t xml:space="preserve">so aos diferentes usos da água </w:t>
      </w:r>
      <w:r w:rsidR="000B13A8" w:rsidRPr="00A067E9">
        <w:rPr>
          <w:color w:val="000000" w:themeColor="text1"/>
          <w:shd w:val="clear" w:color="auto" w:fill="FFFFFF"/>
        </w:rPr>
        <w:t>(BRASIL, 2015).</w:t>
      </w:r>
    </w:p>
    <w:p w:rsidR="005D7565" w:rsidRDefault="005D7565" w:rsidP="00EA1DC2">
      <w:pPr>
        <w:pStyle w:val="NormalWeb"/>
        <w:shd w:val="clear" w:color="auto" w:fill="FFFFFF"/>
        <w:spacing w:before="0" w:beforeAutospacing="0" w:after="0" w:afterAutospacing="0"/>
        <w:jc w:val="both"/>
        <w:textAlignment w:val="baseline"/>
        <w:rPr>
          <w:color w:val="000000" w:themeColor="text1"/>
          <w:shd w:val="clear" w:color="auto" w:fill="FFFFFF"/>
        </w:rPr>
      </w:pPr>
    </w:p>
    <w:p w:rsidR="0012462E" w:rsidRDefault="000F22DB" w:rsidP="00EA1DC2">
      <w:pPr>
        <w:tabs>
          <w:tab w:val="left" w:pos="1290"/>
        </w:tabs>
        <w:jc w:val="both"/>
        <w:rPr>
          <w:b/>
          <w:sz w:val="24"/>
          <w:szCs w:val="24"/>
        </w:rPr>
      </w:pPr>
      <w:r w:rsidRPr="00FF00A8">
        <w:rPr>
          <w:b/>
          <w:sz w:val="24"/>
          <w:szCs w:val="24"/>
        </w:rPr>
        <w:t xml:space="preserve">2. </w:t>
      </w:r>
      <w:r w:rsidR="005B5102">
        <w:rPr>
          <w:b/>
          <w:sz w:val="24"/>
          <w:szCs w:val="24"/>
        </w:rPr>
        <w:t>MATERIAL E MÉTODOS</w:t>
      </w:r>
    </w:p>
    <w:p w:rsidR="00B17C35" w:rsidRDefault="00B17C35" w:rsidP="00EA1DC2">
      <w:pPr>
        <w:tabs>
          <w:tab w:val="left" w:pos="1290"/>
        </w:tabs>
        <w:jc w:val="both"/>
        <w:rPr>
          <w:sz w:val="24"/>
          <w:szCs w:val="24"/>
        </w:rPr>
      </w:pPr>
    </w:p>
    <w:p w:rsidR="005B5102" w:rsidRPr="005B5102" w:rsidRDefault="005B5102" w:rsidP="002835A0">
      <w:pPr>
        <w:tabs>
          <w:tab w:val="left" w:pos="1290"/>
        </w:tabs>
        <w:spacing w:line="360" w:lineRule="auto"/>
        <w:jc w:val="both"/>
        <w:rPr>
          <w:sz w:val="24"/>
          <w:szCs w:val="24"/>
        </w:rPr>
      </w:pPr>
      <w:r w:rsidRPr="005B5102">
        <w:rPr>
          <w:sz w:val="24"/>
          <w:szCs w:val="24"/>
        </w:rPr>
        <w:t>2.1 ÁREA DE ESTUDO</w:t>
      </w:r>
    </w:p>
    <w:p w:rsidR="005A274A" w:rsidRDefault="001005F0" w:rsidP="00551A67">
      <w:pPr>
        <w:tabs>
          <w:tab w:val="left" w:pos="1290"/>
        </w:tabs>
        <w:spacing w:line="360" w:lineRule="auto"/>
        <w:ind w:firstLine="709"/>
        <w:jc w:val="both"/>
        <w:rPr>
          <w:sz w:val="24"/>
          <w:szCs w:val="24"/>
        </w:rPr>
      </w:pPr>
      <w:r w:rsidRPr="00BF6F7A">
        <w:rPr>
          <w:sz w:val="24"/>
          <w:szCs w:val="24"/>
        </w:rPr>
        <w:t xml:space="preserve">Este estudo </w:t>
      </w:r>
      <w:r w:rsidR="008F0717" w:rsidRPr="00BF6F7A">
        <w:rPr>
          <w:sz w:val="24"/>
          <w:szCs w:val="24"/>
        </w:rPr>
        <w:t>foi realizado na cidade de Cametá, Estado do Pará,</w:t>
      </w:r>
      <w:r w:rsidR="000F090A" w:rsidRPr="00BF6F7A">
        <w:rPr>
          <w:sz w:val="24"/>
          <w:szCs w:val="24"/>
        </w:rPr>
        <w:t xml:space="preserve"> em três pontos estratégicos da orla desse </w:t>
      </w:r>
      <w:r w:rsidR="00B44477" w:rsidRPr="0094719A">
        <w:rPr>
          <w:sz w:val="24"/>
          <w:szCs w:val="24"/>
        </w:rPr>
        <w:t>município.</w:t>
      </w:r>
      <w:r w:rsidR="000500CE" w:rsidRPr="0094719A">
        <w:rPr>
          <w:sz w:val="24"/>
          <w:szCs w:val="24"/>
        </w:rPr>
        <w:t xml:space="preserve"> Segundo o IBGE a</w:t>
      </w:r>
      <w:r w:rsidR="0061496A" w:rsidRPr="0094719A">
        <w:rPr>
          <w:sz w:val="24"/>
          <w:szCs w:val="24"/>
        </w:rPr>
        <w:t xml:space="preserve"> cidade possui 136.390</w:t>
      </w:r>
      <w:r w:rsidR="007D4DC6" w:rsidRPr="0094719A">
        <w:rPr>
          <w:sz w:val="24"/>
          <w:szCs w:val="24"/>
        </w:rPr>
        <w:t xml:space="preserve"> habitantes com</w:t>
      </w:r>
      <w:r w:rsidR="000D69FE" w:rsidRPr="0094719A">
        <w:rPr>
          <w:sz w:val="24"/>
          <w:szCs w:val="24"/>
        </w:rPr>
        <w:t xml:space="preserve"> uma área territorial de 3.081,367</w:t>
      </w:r>
      <w:r w:rsidR="007D4DC6" w:rsidRPr="0094719A">
        <w:rPr>
          <w:sz w:val="24"/>
          <w:szCs w:val="24"/>
        </w:rPr>
        <w:t xml:space="preserve"> km². </w:t>
      </w:r>
      <w:r w:rsidR="00C27F18" w:rsidRPr="0094719A">
        <w:rPr>
          <w:sz w:val="24"/>
          <w:szCs w:val="24"/>
        </w:rPr>
        <w:t>As amostras foram coletadas a margem do rio Tocantins que compreende os bairros</w:t>
      </w:r>
      <w:r w:rsidR="00C27F18" w:rsidRPr="00BF6F7A">
        <w:rPr>
          <w:sz w:val="24"/>
          <w:szCs w:val="24"/>
        </w:rPr>
        <w:t>: Baixa Verde, São Benedi</w:t>
      </w:r>
      <w:r w:rsidR="00C80C94" w:rsidRPr="00BF6F7A">
        <w:rPr>
          <w:sz w:val="24"/>
          <w:szCs w:val="24"/>
        </w:rPr>
        <w:t>to e Aldeia.</w:t>
      </w:r>
      <w:r w:rsidR="008654EB" w:rsidRPr="00BF6F7A">
        <w:rPr>
          <w:sz w:val="24"/>
          <w:szCs w:val="24"/>
        </w:rPr>
        <w:t xml:space="preserve"> A cidade de Cametá não possui tratamento de esgoto, apenas </w:t>
      </w:r>
      <w:r w:rsidR="000F7F3D" w:rsidRPr="00BF6F7A">
        <w:rPr>
          <w:sz w:val="24"/>
          <w:szCs w:val="24"/>
        </w:rPr>
        <w:t>existem</w:t>
      </w:r>
      <w:r w:rsidR="008654EB" w:rsidRPr="00BF6F7A">
        <w:rPr>
          <w:sz w:val="24"/>
          <w:szCs w:val="24"/>
        </w:rPr>
        <w:t xml:space="preserve"> tubulações que a priori serviria para o escoamento de água pluvial</w:t>
      </w:r>
      <w:r w:rsidR="000F7F3D" w:rsidRPr="00BF6F7A">
        <w:rPr>
          <w:sz w:val="24"/>
          <w:szCs w:val="24"/>
        </w:rPr>
        <w:t>, no entanto</w:t>
      </w:r>
      <w:r w:rsidR="00FF542E">
        <w:rPr>
          <w:sz w:val="24"/>
          <w:szCs w:val="24"/>
        </w:rPr>
        <w:t>,</w:t>
      </w:r>
      <w:r w:rsidR="000F7F3D" w:rsidRPr="00BF6F7A">
        <w:rPr>
          <w:sz w:val="24"/>
          <w:szCs w:val="24"/>
        </w:rPr>
        <w:t xml:space="preserve"> essas canalizações são utilizadas por inúmeros r</w:t>
      </w:r>
      <w:r w:rsidR="00C27501" w:rsidRPr="00BF6F7A">
        <w:rPr>
          <w:sz w:val="24"/>
          <w:szCs w:val="24"/>
        </w:rPr>
        <w:t>esidentes como esgoto sanitário, fato este que compromete a potabili</w:t>
      </w:r>
      <w:r w:rsidR="00B95ED5" w:rsidRPr="00BF6F7A">
        <w:rPr>
          <w:sz w:val="24"/>
          <w:szCs w:val="24"/>
        </w:rPr>
        <w:t>dade e a</w:t>
      </w:r>
      <w:r w:rsidR="00C27501" w:rsidRPr="00BF6F7A">
        <w:rPr>
          <w:sz w:val="24"/>
          <w:szCs w:val="24"/>
        </w:rPr>
        <w:t xml:space="preserve"> balneabilidade da água do rio Tocantins que nes</w:t>
      </w:r>
      <w:r w:rsidR="002E14D5">
        <w:rPr>
          <w:sz w:val="24"/>
          <w:szCs w:val="24"/>
        </w:rPr>
        <w:t xml:space="preserve">se perímetro </w:t>
      </w:r>
      <w:r w:rsidR="00C27501" w:rsidRPr="00BF6F7A">
        <w:rPr>
          <w:sz w:val="24"/>
          <w:szCs w:val="24"/>
        </w:rPr>
        <w:t>é muito utilizado por moradores e turistas.</w:t>
      </w:r>
      <w:r w:rsidR="00090990">
        <w:rPr>
          <w:sz w:val="24"/>
          <w:szCs w:val="24"/>
        </w:rPr>
        <w:t xml:space="preserve"> A figura 1 mostra a localização da área em estudo.</w:t>
      </w:r>
      <w:r w:rsidR="00C27501" w:rsidRPr="00BF6F7A">
        <w:rPr>
          <w:sz w:val="24"/>
          <w:szCs w:val="24"/>
        </w:rPr>
        <w:t xml:space="preserve"> </w:t>
      </w:r>
    </w:p>
    <w:p w:rsidR="00B17C35" w:rsidRDefault="00B17C35" w:rsidP="00B17C35">
      <w:pPr>
        <w:tabs>
          <w:tab w:val="left" w:pos="1290"/>
        </w:tabs>
        <w:ind w:firstLine="709"/>
        <w:jc w:val="both"/>
        <w:rPr>
          <w:sz w:val="22"/>
          <w:szCs w:val="22"/>
        </w:rPr>
      </w:pPr>
    </w:p>
    <w:p w:rsidR="00BB2C5C" w:rsidRPr="007B1BEF" w:rsidRDefault="008B538F" w:rsidP="00977AD1">
      <w:pPr>
        <w:tabs>
          <w:tab w:val="left" w:pos="1290"/>
        </w:tabs>
        <w:jc w:val="center"/>
        <w:rPr>
          <w:sz w:val="22"/>
          <w:szCs w:val="22"/>
        </w:rPr>
      </w:pPr>
      <w:r w:rsidRPr="00261374">
        <w:rPr>
          <w:sz w:val="22"/>
          <w:szCs w:val="22"/>
        </w:rPr>
        <w:t>F</w:t>
      </w:r>
      <w:r w:rsidR="00BB2C5C" w:rsidRPr="00261374">
        <w:rPr>
          <w:sz w:val="22"/>
          <w:szCs w:val="22"/>
        </w:rPr>
        <w:t>igura 1</w:t>
      </w:r>
      <w:r w:rsidR="00FF542E">
        <w:rPr>
          <w:sz w:val="22"/>
          <w:szCs w:val="22"/>
        </w:rPr>
        <w:t xml:space="preserve"> - Mapa de localização da cidade de Cametá</w:t>
      </w:r>
      <w:r w:rsidR="008C0E19">
        <w:rPr>
          <w:sz w:val="22"/>
          <w:szCs w:val="22"/>
        </w:rPr>
        <w:t>, ponto de estudo às margens do rio Tocantins</w:t>
      </w:r>
    </w:p>
    <w:p w:rsidR="00BB2C5C" w:rsidRPr="00B20C6F" w:rsidRDefault="00BB2C5C" w:rsidP="00B20C6F">
      <w:pPr>
        <w:tabs>
          <w:tab w:val="left" w:pos="1290"/>
        </w:tabs>
        <w:jc w:val="center"/>
        <w:rPr>
          <w:sz w:val="24"/>
          <w:szCs w:val="28"/>
        </w:rPr>
      </w:pPr>
      <w:r>
        <w:rPr>
          <w:noProof/>
          <w:color w:val="FF0000"/>
          <w:sz w:val="24"/>
          <w:szCs w:val="28"/>
        </w:rPr>
        <w:drawing>
          <wp:inline distT="0" distB="0" distL="0" distR="0" wp14:anchorId="0388B8EA" wp14:editId="2F2AAB9F">
            <wp:extent cx="5852478" cy="3467100"/>
            <wp:effectExtent l="38100" t="38100" r="34290" b="3810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la de Cametá.jpg"/>
                    <pic:cNvPicPr/>
                  </pic:nvPicPr>
                  <pic:blipFill>
                    <a:blip r:embed="rId8">
                      <a:extLst>
                        <a:ext uri="{BEBA8EAE-BF5A-486C-A8C5-ECC9F3942E4B}">
                          <a14:imgProps xmlns:a14="http://schemas.microsoft.com/office/drawing/2010/main">
                            <a14:imgLayer r:embed="rId9">
                              <a14:imgEffect>
                                <a14:brightnessContrast bright="-20000" contrast="19000"/>
                              </a14:imgEffect>
                            </a14:imgLayer>
                          </a14:imgProps>
                        </a:ext>
                        <a:ext uri="{28A0092B-C50C-407E-A947-70E740481C1C}">
                          <a14:useLocalDpi xmlns:a14="http://schemas.microsoft.com/office/drawing/2010/main" val="0"/>
                        </a:ext>
                      </a:extLst>
                    </a:blip>
                    <a:stretch>
                      <a:fillRect/>
                    </a:stretch>
                  </pic:blipFill>
                  <pic:spPr>
                    <a:xfrm>
                      <a:off x="0" y="0"/>
                      <a:ext cx="5870442" cy="3477742"/>
                    </a:xfrm>
                    <a:prstGeom prst="rect">
                      <a:avLst/>
                    </a:prstGeom>
                    <a:ln w="28575">
                      <a:solidFill>
                        <a:schemeClr val="tx1"/>
                      </a:solidFill>
                    </a:ln>
                  </pic:spPr>
                </pic:pic>
              </a:graphicData>
            </a:graphic>
          </wp:inline>
        </w:drawing>
      </w:r>
    </w:p>
    <w:p w:rsidR="00BB2C5C" w:rsidRPr="000624BC" w:rsidRDefault="00BB2C5C" w:rsidP="005A274A">
      <w:pPr>
        <w:tabs>
          <w:tab w:val="left" w:pos="1290"/>
        </w:tabs>
        <w:ind w:left="360"/>
        <w:jc w:val="center"/>
        <w:rPr>
          <w:sz w:val="24"/>
          <w:szCs w:val="28"/>
        </w:rPr>
      </w:pPr>
      <w:r w:rsidRPr="000624BC">
        <w:rPr>
          <w:sz w:val="22"/>
          <w:szCs w:val="22"/>
        </w:rPr>
        <w:t>Fonte:</w:t>
      </w:r>
      <w:r w:rsidR="00E230C5" w:rsidRPr="000624BC">
        <w:rPr>
          <w:sz w:val="22"/>
          <w:szCs w:val="22"/>
        </w:rPr>
        <w:t xml:space="preserve"> Imagem de satélite</w:t>
      </w:r>
      <w:r w:rsidR="000A79FB" w:rsidRPr="000624BC">
        <w:rPr>
          <w:sz w:val="22"/>
          <w:szCs w:val="22"/>
        </w:rPr>
        <w:t xml:space="preserve"> (</w:t>
      </w:r>
      <w:proofErr w:type="spellStart"/>
      <w:r w:rsidR="000A79FB" w:rsidRPr="000624BC">
        <w:rPr>
          <w:sz w:val="22"/>
          <w:szCs w:val="22"/>
        </w:rPr>
        <w:t>Landsat</w:t>
      </w:r>
      <w:proofErr w:type="spellEnd"/>
      <w:r w:rsidR="000A79FB" w:rsidRPr="000624BC">
        <w:rPr>
          <w:sz w:val="22"/>
          <w:szCs w:val="22"/>
        </w:rPr>
        <w:t>)</w:t>
      </w:r>
      <w:r w:rsidR="00E230C5" w:rsidRPr="000624BC">
        <w:rPr>
          <w:sz w:val="22"/>
          <w:szCs w:val="22"/>
        </w:rPr>
        <w:t xml:space="preserve"> do</w:t>
      </w:r>
      <w:r w:rsidRPr="000624BC">
        <w:rPr>
          <w:b/>
          <w:sz w:val="22"/>
          <w:szCs w:val="22"/>
        </w:rPr>
        <w:t xml:space="preserve"> </w:t>
      </w:r>
      <w:r w:rsidRPr="000624BC">
        <w:rPr>
          <w:sz w:val="22"/>
          <w:szCs w:val="22"/>
        </w:rPr>
        <w:t>Google Earth</w:t>
      </w:r>
      <w:r w:rsidR="00E230C5" w:rsidRPr="000624BC">
        <w:rPr>
          <w:sz w:val="22"/>
          <w:szCs w:val="22"/>
        </w:rPr>
        <w:t xml:space="preserve"> (2018)</w:t>
      </w:r>
    </w:p>
    <w:p w:rsidR="000A79FB" w:rsidRDefault="000A79FB" w:rsidP="000A79FB">
      <w:pPr>
        <w:pStyle w:val="Default"/>
        <w:ind w:firstLine="709"/>
        <w:jc w:val="both"/>
        <w:rPr>
          <w:rFonts w:ascii="Times New Roman" w:hAnsi="Times New Roman" w:cs="Times New Roman"/>
        </w:rPr>
      </w:pPr>
    </w:p>
    <w:p w:rsidR="00D83C22" w:rsidRPr="005A3E2E" w:rsidRDefault="000D1480" w:rsidP="00DF21DA">
      <w:pPr>
        <w:pStyle w:val="Default"/>
        <w:spacing w:line="360" w:lineRule="auto"/>
        <w:ind w:firstLine="709"/>
        <w:jc w:val="both"/>
        <w:rPr>
          <w:rFonts w:ascii="Times New Roman" w:hAnsi="Times New Roman" w:cs="Times New Roman"/>
          <w:lang w:eastAsia="pt-BR"/>
        </w:rPr>
      </w:pPr>
      <w:r w:rsidRPr="005A3E2E">
        <w:rPr>
          <w:rFonts w:ascii="Times New Roman" w:hAnsi="Times New Roman" w:cs="Times New Roman"/>
        </w:rPr>
        <w:lastRenderedPageBreak/>
        <w:t xml:space="preserve">O </w:t>
      </w:r>
      <w:r w:rsidRPr="0094719A">
        <w:rPr>
          <w:rFonts w:ascii="Times New Roman" w:hAnsi="Times New Roman" w:cs="Times New Roman"/>
        </w:rPr>
        <w:t>ponto 1</w:t>
      </w:r>
      <w:r w:rsidR="00F20FE9" w:rsidRPr="0094719A">
        <w:rPr>
          <w:rFonts w:ascii="Times New Roman" w:hAnsi="Times New Roman" w:cs="Times New Roman"/>
        </w:rPr>
        <w:t xml:space="preserve"> (</w:t>
      </w:r>
      <w:r w:rsidR="00E230C5">
        <w:rPr>
          <w:rFonts w:ascii="Times New Roman" w:hAnsi="Times New Roman" w:cs="Times New Roman"/>
        </w:rPr>
        <w:t>L</w:t>
      </w:r>
      <w:r w:rsidR="00F20FE9" w:rsidRPr="0094719A">
        <w:rPr>
          <w:rFonts w:ascii="Times New Roman" w:hAnsi="Times New Roman" w:cs="Times New Roman"/>
        </w:rPr>
        <w:t>eme)</w:t>
      </w:r>
      <w:r w:rsidRPr="0094719A">
        <w:rPr>
          <w:rFonts w:ascii="Times New Roman" w:hAnsi="Times New Roman" w:cs="Times New Roman"/>
        </w:rPr>
        <w:t xml:space="preserve"> e</w:t>
      </w:r>
      <w:r w:rsidR="00C076D6" w:rsidRPr="0094719A">
        <w:rPr>
          <w:rFonts w:ascii="Times New Roman" w:hAnsi="Times New Roman" w:cs="Times New Roman"/>
        </w:rPr>
        <w:t>stá localizado no bairro Baixa Verde</w:t>
      </w:r>
      <w:r w:rsidRPr="0094719A">
        <w:rPr>
          <w:rFonts w:ascii="Times New Roman" w:hAnsi="Times New Roman" w:cs="Times New Roman"/>
        </w:rPr>
        <w:t>, sendo caracte</w:t>
      </w:r>
      <w:r w:rsidR="00EA1104" w:rsidRPr="0094719A">
        <w:rPr>
          <w:rFonts w:ascii="Times New Roman" w:hAnsi="Times New Roman" w:cs="Times New Roman"/>
        </w:rPr>
        <w:t>rizado pela área residencial com</w:t>
      </w:r>
      <w:r w:rsidRPr="0094719A">
        <w:rPr>
          <w:rFonts w:ascii="Times New Roman" w:hAnsi="Times New Roman" w:cs="Times New Roman"/>
        </w:rPr>
        <w:t xml:space="preserve"> vegetação nas proximidades</w:t>
      </w:r>
      <w:r w:rsidR="00621960" w:rsidRPr="0094719A">
        <w:rPr>
          <w:rFonts w:ascii="Times New Roman" w:hAnsi="Times New Roman" w:cs="Times New Roman"/>
        </w:rPr>
        <w:t>, esse perímetro da orla é bastante movimentado, pois existem vários portos e pontes onde encostam embarcações</w:t>
      </w:r>
      <w:r w:rsidR="00054127">
        <w:rPr>
          <w:rFonts w:ascii="Times New Roman" w:hAnsi="Times New Roman" w:cs="Times New Roman"/>
        </w:rPr>
        <w:t>, e</w:t>
      </w:r>
      <w:r w:rsidR="00621960" w:rsidRPr="0094719A">
        <w:rPr>
          <w:rFonts w:ascii="Times New Roman" w:hAnsi="Times New Roman" w:cs="Times New Roman"/>
        </w:rPr>
        <w:t xml:space="preserve"> entre outros veículos aquáticos, também é muito utilizado por moradores lacais no sentido de balneabilidade</w:t>
      </w:r>
      <w:r w:rsidRPr="0094719A">
        <w:rPr>
          <w:rFonts w:ascii="Times New Roman" w:hAnsi="Times New Roman" w:cs="Times New Roman"/>
        </w:rPr>
        <w:t>. O ponto 2</w:t>
      </w:r>
      <w:r w:rsidR="003E164E" w:rsidRPr="0094719A">
        <w:rPr>
          <w:rFonts w:ascii="Times New Roman" w:hAnsi="Times New Roman" w:cs="Times New Roman"/>
        </w:rPr>
        <w:t xml:space="preserve"> (posto São Benedito)</w:t>
      </w:r>
      <w:r w:rsidR="009C6682" w:rsidRPr="0094719A">
        <w:rPr>
          <w:rFonts w:ascii="Times New Roman" w:hAnsi="Times New Roman" w:cs="Times New Roman"/>
        </w:rPr>
        <w:t xml:space="preserve"> lo</w:t>
      </w:r>
      <w:r w:rsidR="00D83C22" w:rsidRPr="0094719A">
        <w:rPr>
          <w:rFonts w:ascii="Times New Roman" w:hAnsi="Times New Roman" w:cs="Times New Roman"/>
        </w:rPr>
        <w:t>caliza</w:t>
      </w:r>
      <w:r w:rsidR="00E230C5">
        <w:rPr>
          <w:rFonts w:ascii="Times New Roman" w:hAnsi="Times New Roman" w:cs="Times New Roman"/>
        </w:rPr>
        <w:t>-se no bairro S</w:t>
      </w:r>
      <w:r w:rsidR="00D83C22">
        <w:rPr>
          <w:rFonts w:ascii="Times New Roman" w:hAnsi="Times New Roman" w:cs="Times New Roman"/>
        </w:rPr>
        <w:t xml:space="preserve">ão </w:t>
      </w:r>
      <w:r w:rsidR="00E230C5">
        <w:rPr>
          <w:rFonts w:ascii="Times New Roman" w:hAnsi="Times New Roman" w:cs="Times New Roman"/>
        </w:rPr>
        <w:t>B</w:t>
      </w:r>
      <w:r w:rsidR="00D83C22">
        <w:rPr>
          <w:rFonts w:ascii="Times New Roman" w:hAnsi="Times New Roman" w:cs="Times New Roman"/>
        </w:rPr>
        <w:t>enedito</w:t>
      </w:r>
      <w:r w:rsidR="00C63055">
        <w:rPr>
          <w:rFonts w:ascii="Times New Roman" w:hAnsi="Times New Roman" w:cs="Times New Roman"/>
        </w:rPr>
        <w:t xml:space="preserve">, esse local também é muito </w:t>
      </w:r>
      <w:r w:rsidR="00C505B3">
        <w:rPr>
          <w:rFonts w:ascii="Times New Roman" w:hAnsi="Times New Roman" w:cs="Times New Roman"/>
        </w:rPr>
        <w:t>utilizado</w:t>
      </w:r>
      <w:r w:rsidR="00C63055">
        <w:rPr>
          <w:rFonts w:ascii="Times New Roman" w:hAnsi="Times New Roman" w:cs="Times New Roman"/>
        </w:rPr>
        <w:t xml:space="preserve"> por banhistas e fica próximo ao porto da balsa</w:t>
      </w:r>
      <w:r w:rsidR="001E6B97" w:rsidRPr="005A3E2E">
        <w:rPr>
          <w:rFonts w:ascii="Times New Roman" w:hAnsi="Times New Roman" w:cs="Times New Roman"/>
          <w:lang w:eastAsia="pt-BR"/>
        </w:rPr>
        <w:t xml:space="preserve">. O ponto 3 </w:t>
      </w:r>
      <w:r w:rsidR="00D83C22">
        <w:rPr>
          <w:rFonts w:ascii="Times New Roman" w:hAnsi="Times New Roman" w:cs="Times New Roman"/>
          <w:lang w:eastAsia="pt-BR"/>
        </w:rPr>
        <w:t xml:space="preserve">está localizado </w:t>
      </w:r>
      <w:r w:rsidR="00E230C5">
        <w:rPr>
          <w:rFonts w:ascii="Times New Roman" w:hAnsi="Times New Roman" w:cs="Times New Roman"/>
          <w:lang w:eastAsia="pt-BR"/>
        </w:rPr>
        <w:t>na praia da A</w:t>
      </w:r>
      <w:r w:rsidR="00F75B49">
        <w:rPr>
          <w:rFonts w:ascii="Times New Roman" w:hAnsi="Times New Roman" w:cs="Times New Roman"/>
          <w:lang w:eastAsia="pt-BR"/>
        </w:rPr>
        <w:t xml:space="preserve">ldeia, este ponto é muito visitado por moradores locais </w:t>
      </w:r>
      <w:r w:rsidR="00750864">
        <w:rPr>
          <w:rFonts w:ascii="Times New Roman" w:hAnsi="Times New Roman" w:cs="Times New Roman"/>
          <w:lang w:eastAsia="pt-BR"/>
        </w:rPr>
        <w:t>e turistas principalmente em períodos comemorat</w:t>
      </w:r>
      <w:r w:rsidR="00251C71">
        <w:rPr>
          <w:rFonts w:ascii="Times New Roman" w:hAnsi="Times New Roman" w:cs="Times New Roman"/>
          <w:lang w:eastAsia="pt-BR"/>
        </w:rPr>
        <w:t>ivos como a festa de fim de ano, esse local recebe o despejo direto de resíduo</w:t>
      </w:r>
      <w:r w:rsidR="00E230C5">
        <w:rPr>
          <w:rFonts w:ascii="Times New Roman" w:hAnsi="Times New Roman" w:cs="Times New Roman"/>
          <w:lang w:eastAsia="pt-BR"/>
        </w:rPr>
        <w:t xml:space="preserve"> provenientes das casas e bares adjacentes</w:t>
      </w:r>
      <w:r w:rsidR="00251C71">
        <w:rPr>
          <w:rFonts w:ascii="Times New Roman" w:hAnsi="Times New Roman" w:cs="Times New Roman"/>
          <w:lang w:eastAsia="pt-BR"/>
        </w:rPr>
        <w:t>.</w:t>
      </w:r>
    </w:p>
    <w:p w:rsidR="005B5102" w:rsidRDefault="005B5102" w:rsidP="00EA1DC2">
      <w:pPr>
        <w:autoSpaceDE w:val="0"/>
        <w:autoSpaceDN w:val="0"/>
        <w:adjustRightInd w:val="0"/>
        <w:ind w:firstLine="708"/>
        <w:jc w:val="both"/>
        <w:rPr>
          <w:rFonts w:eastAsia="Calibri"/>
          <w:color w:val="000000"/>
          <w:sz w:val="24"/>
          <w:szCs w:val="24"/>
        </w:rPr>
      </w:pPr>
    </w:p>
    <w:p w:rsidR="005B5102" w:rsidRDefault="005B5102" w:rsidP="005B5102">
      <w:pPr>
        <w:autoSpaceDE w:val="0"/>
        <w:autoSpaceDN w:val="0"/>
        <w:adjustRightInd w:val="0"/>
        <w:spacing w:line="360" w:lineRule="auto"/>
        <w:jc w:val="both"/>
        <w:rPr>
          <w:rFonts w:eastAsia="Calibri"/>
          <w:color w:val="000000"/>
          <w:sz w:val="24"/>
          <w:szCs w:val="24"/>
        </w:rPr>
      </w:pPr>
      <w:r>
        <w:rPr>
          <w:rFonts w:eastAsia="Calibri"/>
          <w:color w:val="000000"/>
          <w:sz w:val="24"/>
          <w:szCs w:val="24"/>
        </w:rPr>
        <w:t xml:space="preserve">2.2 COLETA DE DADOS E APLICAÇÃO </w:t>
      </w:r>
      <w:r w:rsidR="0016386E">
        <w:rPr>
          <w:rFonts w:eastAsia="Calibri"/>
          <w:color w:val="000000"/>
          <w:sz w:val="24"/>
          <w:szCs w:val="24"/>
        </w:rPr>
        <w:t>DA METODOLOGIA</w:t>
      </w:r>
    </w:p>
    <w:p w:rsidR="00783FE1" w:rsidRPr="0094719A" w:rsidRDefault="008A7B6B" w:rsidP="00DF21DA">
      <w:pPr>
        <w:autoSpaceDE w:val="0"/>
        <w:autoSpaceDN w:val="0"/>
        <w:adjustRightInd w:val="0"/>
        <w:spacing w:line="360" w:lineRule="auto"/>
        <w:ind w:firstLine="708"/>
        <w:jc w:val="both"/>
        <w:rPr>
          <w:rFonts w:eastAsia="Calibri"/>
          <w:color w:val="000000"/>
          <w:sz w:val="24"/>
          <w:szCs w:val="24"/>
        </w:rPr>
      </w:pPr>
      <w:r>
        <w:rPr>
          <w:rFonts w:eastAsia="Calibri"/>
          <w:color w:val="000000"/>
          <w:sz w:val="24"/>
          <w:szCs w:val="24"/>
        </w:rPr>
        <w:t>Foi realizada</w:t>
      </w:r>
      <w:r w:rsidR="00750864">
        <w:rPr>
          <w:rFonts w:eastAsia="Calibri"/>
          <w:color w:val="000000"/>
          <w:sz w:val="24"/>
          <w:szCs w:val="24"/>
        </w:rPr>
        <w:t xml:space="preserve"> apenas uma campanha no mês de setembro de 2018</w:t>
      </w:r>
      <w:r w:rsidR="001E6B97" w:rsidRPr="001E6B97">
        <w:rPr>
          <w:rFonts w:eastAsia="Calibri"/>
          <w:color w:val="000000"/>
          <w:sz w:val="24"/>
          <w:szCs w:val="24"/>
        </w:rPr>
        <w:t>. As amostras foram coletadas em recipientes de plástico</w:t>
      </w:r>
      <w:r w:rsidR="00054127">
        <w:rPr>
          <w:rFonts w:eastAsia="Calibri"/>
          <w:color w:val="000000"/>
          <w:sz w:val="24"/>
          <w:szCs w:val="24"/>
        </w:rPr>
        <w:t>, esterilizados</w:t>
      </w:r>
      <w:r w:rsidR="001E6B97" w:rsidRPr="001E6B97">
        <w:rPr>
          <w:rFonts w:eastAsia="Calibri"/>
          <w:color w:val="000000"/>
          <w:sz w:val="24"/>
          <w:szCs w:val="24"/>
        </w:rPr>
        <w:t xml:space="preserve">, devidamente lacrados e etiquetados com data, local, hora e coletor. </w:t>
      </w:r>
      <w:r w:rsidR="001E6B97" w:rsidRPr="005A3E2E">
        <w:rPr>
          <w:rFonts w:eastAsia="Calibri"/>
          <w:color w:val="000000"/>
          <w:sz w:val="24"/>
          <w:szCs w:val="24"/>
        </w:rPr>
        <w:t xml:space="preserve">Os parâmetros </w:t>
      </w:r>
      <w:r w:rsidR="001E6B97" w:rsidRPr="0094719A">
        <w:rPr>
          <w:rFonts w:eastAsia="Calibri"/>
          <w:color w:val="000000"/>
          <w:sz w:val="24"/>
          <w:szCs w:val="24"/>
        </w:rPr>
        <w:t>selecionados pa</w:t>
      </w:r>
      <w:r w:rsidR="00783FE1" w:rsidRPr="0094719A">
        <w:rPr>
          <w:rFonts w:eastAsia="Calibri"/>
          <w:color w:val="000000"/>
          <w:sz w:val="24"/>
          <w:szCs w:val="24"/>
        </w:rPr>
        <w:t>ra análise são pH, temperatura</w:t>
      </w:r>
      <w:r w:rsidR="001E6B97" w:rsidRPr="0094719A">
        <w:rPr>
          <w:rFonts w:eastAsia="Calibri"/>
          <w:color w:val="000000"/>
          <w:sz w:val="24"/>
          <w:szCs w:val="24"/>
        </w:rPr>
        <w:t xml:space="preserve">, nitrato, </w:t>
      </w:r>
      <w:r w:rsidR="00783FE1" w:rsidRPr="0094719A">
        <w:rPr>
          <w:rFonts w:eastAsia="Calibri"/>
          <w:color w:val="000000"/>
          <w:sz w:val="24"/>
          <w:szCs w:val="24"/>
        </w:rPr>
        <w:t>amônia, sólidos totais</w:t>
      </w:r>
      <w:r w:rsidR="00E230C5">
        <w:rPr>
          <w:rFonts w:eastAsia="Calibri"/>
          <w:color w:val="000000"/>
          <w:sz w:val="24"/>
          <w:szCs w:val="24"/>
        </w:rPr>
        <w:t xml:space="preserve"> dissolvidos</w:t>
      </w:r>
      <w:r w:rsidR="00B20C6F">
        <w:rPr>
          <w:rFonts w:eastAsia="Calibri"/>
          <w:color w:val="000000"/>
          <w:sz w:val="24"/>
          <w:szCs w:val="24"/>
        </w:rPr>
        <w:t>,</w:t>
      </w:r>
      <w:r w:rsidR="00783FE1" w:rsidRPr="0094719A">
        <w:rPr>
          <w:rFonts w:eastAsia="Calibri"/>
          <w:color w:val="000000"/>
          <w:sz w:val="24"/>
          <w:szCs w:val="24"/>
        </w:rPr>
        <w:t xml:space="preserve"> oxigênio dissolvido e cloreto.</w:t>
      </w:r>
    </w:p>
    <w:p w:rsidR="005B5102" w:rsidRDefault="00F30B72" w:rsidP="00C505B3">
      <w:pPr>
        <w:widowControl w:val="0"/>
        <w:autoSpaceDE w:val="0"/>
        <w:autoSpaceDN w:val="0"/>
        <w:adjustRightInd w:val="0"/>
        <w:spacing w:line="360" w:lineRule="auto"/>
        <w:ind w:firstLine="709"/>
        <w:jc w:val="both"/>
        <w:rPr>
          <w:sz w:val="24"/>
          <w:szCs w:val="24"/>
        </w:rPr>
      </w:pPr>
      <w:r w:rsidRPr="0094719A">
        <w:rPr>
          <w:sz w:val="24"/>
          <w:szCs w:val="24"/>
        </w:rPr>
        <w:t xml:space="preserve">Os instrumentos </w:t>
      </w:r>
      <w:r w:rsidR="004E0F89" w:rsidRPr="0094719A">
        <w:rPr>
          <w:sz w:val="24"/>
          <w:szCs w:val="24"/>
        </w:rPr>
        <w:t>utilizados para as</w:t>
      </w:r>
      <w:r w:rsidR="004E0F89">
        <w:rPr>
          <w:sz w:val="24"/>
          <w:szCs w:val="24"/>
        </w:rPr>
        <w:t xml:space="preserve"> análises foram </w:t>
      </w:r>
      <w:r w:rsidRPr="00F30B72">
        <w:rPr>
          <w:sz w:val="24"/>
          <w:szCs w:val="24"/>
        </w:rPr>
        <w:t xml:space="preserve">o </w:t>
      </w:r>
      <w:r w:rsidR="00B20C6F">
        <w:rPr>
          <w:sz w:val="24"/>
          <w:szCs w:val="24"/>
        </w:rPr>
        <w:t>pH-</w:t>
      </w:r>
      <w:r w:rsidR="004E0F89" w:rsidRPr="00F30B72">
        <w:rPr>
          <w:sz w:val="24"/>
          <w:szCs w:val="24"/>
        </w:rPr>
        <w:t>metro</w:t>
      </w:r>
      <w:r w:rsidR="004E0F89">
        <w:rPr>
          <w:sz w:val="24"/>
          <w:szCs w:val="24"/>
        </w:rPr>
        <w:t xml:space="preserve"> </w:t>
      </w:r>
      <w:r w:rsidRPr="00F30B72">
        <w:rPr>
          <w:sz w:val="24"/>
          <w:szCs w:val="24"/>
        </w:rPr>
        <w:t>digital</w:t>
      </w:r>
      <w:r w:rsidR="008A7B6B">
        <w:rPr>
          <w:sz w:val="24"/>
          <w:szCs w:val="24"/>
        </w:rPr>
        <w:t>-</w:t>
      </w:r>
      <w:r w:rsidRPr="00F30B72">
        <w:rPr>
          <w:sz w:val="24"/>
          <w:szCs w:val="24"/>
        </w:rPr>
        <w:t>PH-00(I)</w:t>
      </w:r>
      <w:r w:rsidR="00E570C6">
        <w:rPr>
          <w:sz w:val="24"/>
          <w:szCs w:val="24"/>
        </w:rPr>
        <w:t xml:space="preserve"> </w:t>
      </w:r>
      <w:r w:rsidRPr="00F30B72">
        <w:rPr>
          <w:sz w:val="24"/>
          <w:szCs w:val="24"/>
        </w:rPr>
        <w:t>A, graduado na escala de 0 a 14,</w:t>
      </w:r>
      <w:r w:rsidR="00054127">
        <w:rPr>
          <w:sz w:val="24"/>
          <w:szCs w:val="24"/>
        </w:rPr>
        <w:t xml:space="preserve"> para as análises do pH da água,</w:t>
      </w:r>
      <w:r w:rsidRPr="00F30B72">
        <w:rPr>
          <w:sz w:val="24"/>
          <w:szCs w:val="24"/>
        </w:rPr>
        <w:t xml:space="preserve"> </w:t>
      </w:r>
      <w:r w:rsidR="00054127" w:rsidRPr="00F30B72">
        <w:rPr>
          <w:sz w:val="24"/>
          <w:szCs w:val="24"/>
        </w:rPr>
        <w:t>o Termômetro Max E Min Digital-J.</w:t>
      </w:r>
      <w:r w:rsidR="00054127">
        <w:rPr>
          <w:sz w:val="24"/>
          <w:szCs w:val="24"/>
        </w:rPr>
        <w:t xml:space="preserve"> </w:t>
      </w:r>
      <w:proofErr w:type="spellStart"/>
      <w:r w:rsidR="00054127" w:rsidRPr="00F30B72">
        <w:rPr>
          <w:sz w:val="24"/>
          <w:szCs w:val="24"/>
        </w:rPr>
        <w:t>Prolab</w:t>
      </w:r>
      <w:proofErr w:type="spellEnd"/>
      <w:r w:rsidR="00054127" w:rsidRPr="00F30B72">
        <w:rPr>
          <w:sz w:val="24"/>
          <w:szCs w:val="24"/>
        </w:rPr>
        <w:t xml:space="preserve"> </w:t>
      </w:r>
      <w:r w:rsidR="00054127">
        <w:rPr>
          <w:sz w:val="24"/>
          <w:szCs w:val="24"/>
        </w:rPr>
        <w:t>p</w:t>
      </w:r>
      <w:r w:rsidRPr="00F30B72">
        <w:rPr>
          <w:sz w:val="24"/>
          <w:szCs w:val="24"/>
        </w:rPr>
        <w:t>ara a análise da temperatura</w:t>
      </w:r>
      <w:r w:rsidR="00054127">
        <w:rPr>
          <w:sz w:val="24"/>
          <w:szCs w:val="24"/>
        </w:rPr>
        <w:t xml:space="preserve"> que </w:t>
      </w:r>
      <w:r w:rsidRPr="001F79B3">
        <w:rPr>
          <w:sz w:val="24"/>
          <w:szCs w:val="24"/>
        </w:rPr>
        <w:t>mede</w:t>
      </w:r>
      <w:r w:rsidRPr="00F30B72">
        <w:rPr>
          <w:sz w:val="24"/>
          <w:szCs w:val="24"/>
        </w:rPr>
        <w:t xml:space="preserve"> </w:t>
      </w:r>
      <w:r w:rsidR="00054127">
        <w:rPr>
          <w:sz w:val="24"/>
          <w:szCs w:val="24"/>
        </w:rPr>
        <w:t xml:space="preserve">entre: -20 a +70°C e </w:t>
      </w:r>
      <w:r w:rsidR="00054127" w:rsidRPr="00F30B72">
        <w:rPr>
          <w:sz w:val="24"/>
          <w:szCs w:val="24"/>
        </w:rPr>
        <w:t>o medidor TDS-3</w:t>
      </w:r>
      <w:r w:rsidR="00054127">
        <w:rPr>
          <w:sz w:val="24"/>
          <w:szCs w:val="24"/>
        </w:rPr>
        <w:t>,</w:t>
      </w:r>
      <w:r w:rsidRPr="00F30B72">
        <w:rPr>
          <w:sz w:val="24"/>
          <w:szCs w:val="24"/>
        </w:rPr>
        <w:t xml:space="preserve"> </w:t>
      </w:r>
      <w:r w:rsidR="00054127">
        <w:rPr>
          <w:sz w:val="24"/>
          <w:szCs w:val="24"/>
        </w:rPr>
        <w:t>p</w:t>
      </w:r>
      <w:r w:rsidRPr="00F30B72">
        <w:rPr>
          <w:sz w:val="24"/>
          <w:szCs w:val="24"/>
        </w:rPr>
        <w:t>ara aferir, os sólidos totais dissolvidos, que é muito requerido para verificar a pureza da água. A unidade de medida que o aparelho, fornece para os sólidos totais é em ppm e em microsimens.</w:t>
      </w:r>
      <w:r w:rsidR="00C505B3">
        <w:rPr>
          <w:sz w:val="24"/>
          <w:szCs w:val="24"/>
        </w:rPr>
        <w:t xml:space="preserve"> </w:t>
      </w:r>
    </w:p>
    <w:p w:rsidR="00F30B72" w:rsidRDefault="00F30B72" w:rsidP="00C505B3">
      <w:pPr>
        <w:widowControl w:val="0"/>
        <w:autoSpaceDE w:val="0"/>
        <w:autoSpaceDN w:val="0"/>
        <w:adjustRightInd w:val="0"/>
        <w:spacing w:line="360" w:lineRule="auto"/>
        <w:ind w:firstLine="709"/>
        <w:jc w:val="both"/>
        <w:rPr>
          <w:sz w:val="24"/>
          <w:szCs w:val="24"/>
        </w:rPr>
      </w:pPr>
      <w:r w:rsidRPr="00F30B72">
        <w:rPr>
          <w:sz w:val="24"/>
          <w:szCs w:val="24"/>
        </w:rPr>
        <w:t>Para os demais parâmetros como Cloreto</w:t>
      </w:r>
      <w:r w:rsidR="004E0F89">
        <w:rPr>
          <w:sz w:val="24"/>
          <w:szCs w:val="24"/>
        </w:rPr>
        <w:t>,</w:t>
      </w:r>
      <w:r w:rsidRPr="00F30B72">
        <w:rPr>
          <w:sz w:val="24"/>
          <w:szCs w:val="24"/>
        </w:rPr>
        <w:t xml:space="preserve"> Nitrato, Amônia, Oxigênio dissolvido, </w:t>
      </w:r>
      <w:r w:rsidR="00E230C5">
        <w:rPr>
          <w:sz w:val="24"/>
          <w:szCs w:val="24"/>
        </w:rPr>
        <w:t>foram</w:t>
      </w:r>
      <w:r w:rsidR="004E0F89">
        <w:rPr>
          <w:sz w:val="24"/>
          <w:szCs w:val="24"/>
        </w:rPr>
        <w:t xml:space="preserve"> realizado</w:t>
      </w:r>
      <w:r w:rsidR="00E230C5">
        <w:rPr>
          <w:sz w:val="24"/>
          <w:szCs w:val="24"/>
        </w:rPr>
        <w:t>s</w:t>
      </w:r>
      <w:r w:rsidR="004E0F89">
        <w:rPr>
          <w:sz w:val="24"/>
          <w:szCs w:val="24"/>
        </w:rPr>
        <w:t xml:space="preserve"> </w:t>
      </w:r>
      <w:r w:rsidRPr="00F30B72">
        <w:rPr>
          <w:sz w:val="24"/>
          <w:szCs w:val="24"/>
        </w:rPr>
        <w:t>com regentes apropri</w:t>
      </w:r>
      <w:r w:rsidR="004E0F89">
        <w:rPr>
          <w:sz w:val="24"/>
          <w:szCs w:val="24"/>
        </w:rPr>
        <w:t>ados para os devidos parâmetros</w:t>
      </w:r>
      <w:r w:rsidR="00E230C5">
        <w:rPr>
          <w:sz w:val="24"/>
          <w:szCs w:val="24"/>
        </w:rPr>
        <w:t xml:space="preserve"> com</w:t>
      </w:r>
      <w:r w:rsidR="004E0F89">
        <w:rPr>
          <w:sz w:val="24"/>
          <w:szCs w:val="24"/>
        </w:rPr>
        <w:t xml:space="preserve"> métodos clássicos através de titulações.</w:t>
      </w:r>
    </w:p>
    <w:p w:rsidR="00EA1DC2" w:rsidRPr="00F30B72" w:rsidRDefault="00EA1DC2" w:rsidP="00EA1DC2">
      <w:pPr>
        <w:widowControl w:val="0"/>
        <w:autoSpaceDE w:val="0"/>
        <w:autoSpaceDN w:val="0"/>
        <w:adjustRightInd w:val="0"/>
        <w:ind w:firstLine="709"/>
        <w:jc w:val="both"/>
        <w:rPr>
          <w:sz w:val="24"/>
          <w:szCs w:val="24"/>
        </w:rPr>
      </w:pPr>
    </w:p>
    <w:p w:rsidR="00EA1DC2" w:rsidRPr="00A067E9" w:rsidRDefault="00EA1DC2" w:rsidP="00EA1DC2">
      <w:pPr>
        <w:pStyle w:val="NormalWeb"/>
        <w:shd w:val="clear" w:color="auto" w:fill="FFFFFF"/>
        <w:spacing w:before="0" w:beforeAutospacing="0" w:after="0" w:afterAutospacing="0" w:line="360" w:lineRule="auto"/>
        <w:jc w:val="both"/>
        <w:textAlignment w:val="baseline"/>
        <w:rPr>
          <w:color w:val="000000" w:themeColor="text1"/>
          <w:shd w:val="clear" w:color="auto" w:fill="FFFFFF"/>
        </w:rPr>
      </w:pPr>
      <w:r>
        <w:rPr>
          <w:color w:val="000000" w:themeColor="text1"/>
          <w:shd w:val="clear" w:color="auto" w:fill="FFFFFF"/>
        </w:rPr>
        <w:t>2.3 REFERENCIAL DOS PARÂMETROS FÍSICO-QUÍMICOS</w:t>
      </w:r>
    </w:p>
    <w:p w:rsidR="00EA1DC2" w:rsidRPr="00430674" w:rsidRDefault="00EA1DC2" w:rsidP="00EA1DC2">
      <w:pPr>
        <w:pStyle w:val="NormalWeb"/>
        <w:shd w:val="clear" w:color="auto" w:fill="FFFFFF"/>
        <w:spacing w:before="0" w:beforeAutospacing="0" w:after="0" w:afterAutospacing="0" w:line="360" w:lineRule="auto"/>
        <w:ind w:firstLine="708"/>
        <w:jc w:val="both"/>
        <w:textAlignment w:val="baseline"/>
      </w:pPr>
      <w:r w:rsidRPr="00A067E9">
        <w:rPr>
          <w:color w:val="000000" w:themeColor="text1"/>
          <w:shd w:val="clear" w:color="auto" w:fill="FFFFFF"/>
        </w:rPr>
        <w:t>Como se sabe as águas superficiais</w:t>
      </w:r>
      <w:r>
        <w:rPr>
          <w:color w:val="000000" w:themeColor="text1"/>
          <w:shd w:val="clear" w:color="auto" w:fill="FFFFFF"/>
        </w:rPr>
        <w:t xml:space="preserve"> são suscetíveis a contaminações, pois essa pesquisa visa verificar alguns parâmetros para analisar o grau de potabilidade delas. </w:t>
      </w:r>
      <w:r w:rsidRPr="00763685">
        <w:t>A portaria</w:t>
      </w:r>
      <w:r>
        <w:t xml:space="preserve"> nº</w:t>
      </w:r>
      <w:r w:rsidRPr="00763685">
        <w:t xml:space="preserve"> 2.914</w:t>
      </w:r>
      <w:r>
        <w:t xml:space="preserve"> de 2011 do M</w:t>
      </w:r>
      <w:r w:rsidRPr="00763685">
        <w:t xml:space="preserve">inistério da </w:t>
      </w:r>
      <w:r>
        <w:t>S</w:t>
      </w:r>
      <w:r w:rsidRPr="00763685">
        <w:t>aúde</w:t>
      </w:r>
      <w:r>
        <w:t>,</w:t>
      </w:r>
      <w:r w:rsidRPr="00763685">
        <w:t xml:space="preserve"> tem como finalidade a disposição de procedimentos de controle e vigilância da qualidade de água para o consumo humano e padrão de potabilidade. Com isso</w:t>
      </w:r>
      <w:r>
        <w:t>,</w:t>
      </w:r>
      <w:r w:rsidRPr="00763685">
        <w:t xml:space="preserve"> </w:t>
      </w:r>
      <w:r>
        <w:t>foram realizadas as análises para a qualidade da água pelos</w:t>
      </w:r>
      <w:r w:rsidRPr="00763685">
        <w:t xml:space="preserve"> </w:t>
      </w:r>
      <w:r>
        <w:t xml:space="preserve">seguintes </w:t>
      </w:r>
      <w:r w:rsidRPr="00763685">
        <w:t>parâmetros</w:t>
      </w:r>
      <w:r>
        <w:t xml:space="preserve"> físico-químicos</w:t>
      </w:r>
      <w:r w:rsidRPr="00763685">
        <w:t>:</w:t>
      </w:r>
      <w:r>
        <w:t xml:space="preserve"> pH, </w:t>
      </w:r>
      <w:r>
        <w:lastRenderedPageBreak/>
        <w:t>temperatura, sólidos totais dissolvidos (S.T.D), oxigênio dissolvido (OD), amônia (NH</w:t>
      </w:r>
      <w:r w:rsidRPr="00B644E6">
        <w:rPr>
          <w:vertAlign w:val="superscript"/>
        </w:rPr>
        <w:t>3</w:t>
      </w:r>
      <w:r w:rsidRPr="00901F26">
        <w:t>)</w:t>
      </w:r>
      <w:r>
        <w:t>, nitrato (NO</w:t>
      </w:r>
      <w:r>
        <w:rPr>
          <w:vertAlign w:val="superscript"/>
        </w:rPr>
        <w:t>3</w:t>
      </w:r>
      <w:r w:rsidRPr="00901F26">
        <w:t>)</w:t>
      </w:r>
      <w:r>
        <w:t xml:space="preserve"> e cloreto (Cl</w:t>
      </w:r>
      <w:r w:rsidRPr="00B644E6">
        <w:rPr>
          <w:vertAlign w:val="superscript"/>
        </w:rPr>
        <w:t>-</w:t>
      </w:r>
      <w:r>
        <w:t>).</w:t>
      </w:r>
    </w:p>
    <w:p w:rsidR="00EA1DC2" w:rsidRPr="00760862" w:rsidRDefault="00EA1DC2" w:rsidP="00EA1DC2">
      <w:pPr>
        <w:pStyle w:val="NormalWeb"/>
        <w:shd w:val="clear" w:color="auto" w:fill="FFFFFF"/>
        <w:tabs>
          <w:tab w:val="left" w:pos="2715"/>
        </w:tabs>
        <w:spacing w:before="0" w:beforeAutospacing="0" w:after="0" w:afterAutospacing="0" w:line="360" w:lineRule="auto"/>
        <w:textAlignment w:val="baseline"/>
        <w:rPr>
          <w:b/>
        </w:rPr>
      </w:pPr>
      <w:r>
        <w:rPr>
          <w:b/>
        </w:rPr>
        <w:t xml:space="preserve">2.3.1 </w:t>
      </w:r>
      <w:r w:rsidRPr="00760862">
        <w:rPr>
          <w:b/>
        </w:rPr>
        <w:t>pH</w:t>
      </w:r>
    </w:p>
    <w:p w:rsidR="00EA1DC2" w:rsidRPr="00025DEC" w:rsidRDefault="00EA1DC2" w:rsidP="00EA1DC2">
      <w:pPr>
        <w:spacing w:line="360" w:lineRule="auto"/>
        <w:ind w:firstLine="709"/>
        <w:jc w:val="both"/>
        <w:rPr>
          <w:sz w:val="24"/>
          <w:szCs w:val="24"/>
        </w:rPr>
      </w:pPr>
      <w:r>
        <w:rPr>
          <w:sz w:val="24"/>
          <w:szCs w:val="24"/>
        </w:rPr>
        <w:t xml:space="preserve">Potencial </w:t>
      </w:r>
      <w:proofErr w:type="spellStart"/>
      <w:r>
        <w:rPr>
          <w:sz w:val="24"/>
          <w:szCs w:val="24"/>
        </w:rPr>
        <w:t>hidrogêniônico</w:t>
      </w:r>
      <w:proofErr w:type="spellEnd"/>
      <w:r>
        <w:rPr>
          <w:sz w:val="24"/>
          <w:szCs w:val="24"/>
        </w:rPr>
        <w:t xml:space="preserve"> (pH): i</w:t>
      </w:r>
      <w:r w:rsidRPr="0005313B">
        <w:rPr>
          <w:sz w:val="24"/>
          <w:szCs w:val="24"/>
        </w:rPr>
        <w:t>ndica a condição de acidez, alcalinidade ou neutralidade da água. O pH pode ser resultado de fatores naturais e antrópicos. Valores altos de pH (alcalino) de sist</w:t>
      </w:r>
      <w:r>
        <w:rPr>
          <w:sz w:val="24"/>
          <w:szCs w:val="24"/>
        </w:rPr>
        <w:t>emas hídricos pode estar</w:t>
      </w:r>
      <w:r w:rsidRPr="0005313B">
        <w:rPr>
          <w:sz w:val="24"/>
          <w:szCs w:val="24"/>
        </w:rPr>
        <w:t xml:space="preserve"> associado a proliferação de vegetais em geral, pois com o aumento da fotossíntese há consumo de gás carbônico e, portanto, diminuição do ácido carbônico da água e consequentemente aumento </w:t>
      </w:r>
      <w:r w:rsidRPr="00025DEC">
        <w:rPr>
          <w:sz w:val="24"/>
          <w:szCs w:val="24"/>
        </w:rPr>
        <w:t>de pH (VON SPERLING, 1995).</w:t>
      </w:r>
    </w:p>
    <w:p w:rsidR="00EA1DC2" w:rsidRPr="0005313B" w:rsidRDefault="00EA1DC2" w:rsidP="00EA1DC2">
      <w:pPr>
        <w:widowControl w:val="0"/>
        <w:autoSpaceDE w:val="0"/>
        <w:autoSpaceDN w:val="0"/>
        <w:adjustRightInd w:val="0"/>
        <w:spacing w:line="360" w:lineRule="auto"/>
        <w:ind w:firstLine="709"/>
        <w:jc w:val="both"/>
        <w:rPr>
          <w:sz w:val="24"/>
          <w:szCs w:val="24"/>
        </w:rPr>
      </w:pPr>
      <w:r w:rsidRPr="00025DEC">
        <w:rPr>
          <w:sz w:val="24"/>
          <w:szCs w:val="24"/>
        </w:rPr>
        <w:t xml:space="preserve">O conhecimento </w:t>
      </w:r>
      <w:r>
        <w:rPr>
          <w:sz w:val="24"/>
          <w:szCs w:val="24"/>
        </w:rPr>
        <w:t xml:space="preserve">do potencial </w:t>
      </w:r>
      <w:proofErr w:type="spellStart"/>
      <w:r>
        <w:rPr>
          <w:sz w:val="24"/>
          <w:szCs w:val="24"/>
        </w:rPr>
        <w:t>hidrogêni</w:t>
      </w:r>
      <w:r w:rsidRPr="00025DEC">
        <w:rPr>
          <w:sz w:val="24"/>
          <w:szCs w:val="24"/>
        </w:rPr>
        <w:t>ônico</w:t>
      </w:r>
      <w:proofErr w:type="spellEnd"/>
      <w:r w:rsidRPr="00025DEC">
        <w:rPr>
          <w:sz w:val="24"/>
          <w:szCs w:val="24"/>
        </w:rPr>
        <w:t xml:space="preserve"> de uma água permite o monitoramento</w:t>
      </w:r>
      <w:r w:rsidRPr="00CF7668">
        <w:rPr>
          <w:sz w:val="24"/>
          <w:szCs w:val="24"/>
        </w:rPr>
        <w:t xml:space="preserve"> do poder de corrosão, das quantidades de reagentes necessário à coagulação, do crescimento de microrganismos, do processo de desinfecção, que tem a finalida</w:t>
      </w:r>
      <w:r>
        <w:rPr>
          <w:sz w:val="24"/>
          <w:szCs w:val="24"/>
        </w:rPr>
        <w:t>de de reduzir o nível desses micr</w:t>
      </w:r>
      <w:r w:rsidRPr="00CF7668">
        <w:rPr>
          <w:sz w:val="24"/>
          <w:szCs w:val="24"/>
        </w:rPr>
        <w:t>organismos</w:t>
      </w:r>
      <w:r>
        <w:rPr>
          <w:sz w:val="24"/>
          <w:szCs w:val="24"/>
        </w:rPr>
        <w:t>,</w:t>
      </w:r>
      <w:r w:rsidRPr="00CF7668">
        <w:rPr>
          <w:sz w:val="24"/>
          <w:szCs w:val="24"/>
        </w:rPr>
        <w:t xml:space="preserve"> e se a água em relação ao pH se enquadra dentr</w:t>
      </w:r>
      <w:r>
        <w:rPr>
          <w:sz w:val="24"/>
          <w:szCs w:val="24"/>
        </w:rPr>
        <w:t xml:space="preserve">o das legislações pertinentes. </w:t>
      </w:r>
      <w:r w:rsidRPr="00CF7668">
        <w:rPr>
          <w:sz w:val="24"/>
          <w:szCs w:val="24"/>
        </w:rPr>
        <w:t xml:space="preserve">A Portaria nº 2.914/2011 do Ministério da Saúde recomenda que o pH da água seja mantido na faixa de 6,0 a 9,5 no sistema de distribuição. </w:t>
      </w:r>
    </w:p>
    <w:p w:rsidR="00EA1DC2" w:rsidRPr="00760862" w:rsidRDefault="002B208E" w:rsidP="00EA1DC2">
      <w:pPr>
        <w:pStyle w:val="NormalWeb"/>
        <w:shd w:val="clear" w:color="auto" w:fill="FFFFFF"/>
        <w:spacing w:before="0" w:beforeAutospacing="0" w:after="0" w:afterAutospacing="0" w:line="360" w:lineRule="auto"/>
        <w:textAlignment w:val="baseline"/>
        <w:rPr>
          <w:b/>
        </w:rPr>
      </w:pPr>
      <w:r>
        <w:rPr>
          <w:b/>
        </w:rPr>
        <w:t>2.3</w:t>
      </w:r>
      <w:r w:rsidR="00EA1DC2">
        <w:rPr>
          <w:b/>
        </w:rPr>
        <w:t xml:space="preserve">.2 </w:t>
      </w:r>
      <w:r w:rsidR="00EA1DC2" w:rsidRPr="00760862">
        <w:rPr>
          <w:b/>
        </w:rPr>
        <w:t xml:space="preserve">Temperatura </w:t>
      </w:r>
    </w:p>
    <w:p w:rsidR="00EA1DC2" w:rsidRDefault="00EA1DC2" w:rsidP="00EA1DC2">
      <w:pPr>
        <w:tabs>
          <w:tab w:val="left" w:pos="709"/>
        </w:tabs>
        <w:spacing w:line="360" w:lineRule="auto"/>
        <w:jc w:val="both"/>
        <w:rPr>
          <w:color w:val="222222"/>
          <w:sz w:val="24"/>
          <w:szCs w:val="24"/>
          <w:shd w:val="clear" w:color="auto" w:fill="FFFFFF"/>
        </w:rPr>
      </w:pPr>
      <w:r>
        <w:rPr>
          <w:sz w:val="24"/>
          <w:szCs w:val="24"/>
        </w:rPr>
        <w:tab/>
      </w:r>
      <w:r w:rsidRPr="003E65F8">
        <w:rPr>
          <w:sz w:val="24"/>
          <w:szCs w:val="24"/>
        </w:rPr>
        <w:t>A temperatura desempenha um importante papel de controle no meio aquático, condic</w:t>
      </w:r>
      <w:r>
        <w:rPr>
          <w:sz w:val="24"/>
          <w:szCs w:val="24"/>
        </w:rPr>
        <w:t>ionando as influências de uma sé</w:t>
      </w:r>
      <w:r w:rsidRPr="003E65F8">
        <w:rPr>
          <w:sz w:val="24"/>
          <w:szCs w:val="24"/>
        </w:rPr>
        <w:t xml:space="preserve">rie de variáveis físico-químicas. Em geral, à medida que </w:t>
      </w:r>
      <w:r>
        <w:rPr>
          <w:sz w:val="24"/>
          <w:szCs w:val="24"/>
        </w:rPr>
        <w:t>a temperatura aumenta, de 0 a 30ºC</w:t>
      </w:r>
      <w:r w:rsidRPr="003E65F8">
        <w:rPr>
          <w:sz w:val="24"/>
          <w:szCs w:val="24"/>
        </w:rPr>
        <w:t>, a viscosidade, tensão superficial, compressibilidade, calor especifico, constant</w:t>
      </w:r>
      <w:r>
        <w:rPr>
          <w:sz w:val="24"/>
          <w:szCs w:val="24"/>
        </w:rPr>
        <w:t xml:space="preserve">e de ionização e calor latente </w:t>
      </w:r>
      <w:r w:rsidRPr="003E65F8">
        <w:rPr>
          <w:sz w:val="24"/>
          <w:szCs w:val="24"/>
        </w:rPr>
        <w:t>de vaporização diminuem, enquanto a condutividade térmica e pressão de vapor aumentam. Os organismos aquáticos possuem limites de tolerância térmica superior e inferior, temperaturas ótimas para crescimento, temperatura preferida em gradientes externos e limitações de temperatura para migração, desova e incubação do ovo</w:t>
      </w:r>
      <w:r w:rsidRPr="00025DEC">
        <w:rPr>
          <w:color w:val="222222"/>
          <w:sz w:val="24"/>
          <w:szCs w:val="24"/>
          <w:shd w:val="clear" w:color="auto" w:fill="FFFFFF"/>
        </w:rPr>
        <w:t xml:space="preserve"> </w:t>
      </w:r>
      <w:r w:rsidRPr="00D01344">
        <w:rPr>
          <w:color w:val="000000" w:themeColor="text1"/>
          <w:sz w:val="24"/>
          <w:szCs w:val="24"/>
          <w:shd w:val="clear" w:color="auto" w:fill="FFFFFF"/>
        </w:rPr>
        <w:t>(ALMEIDA JUNIOR; GUIMARÃES, 2017).</w:t>
      </w:r>
    </w:p>
    <w:p w:rsidR="00EA1DC2" w:rsidRPr="00B006FF" w:rsidRDefault="002B208E" w:rsidP="00EA1DC2">
      <w:pPr>
        <w:tabs>
          <w:tab w:val="left" w:pos="709"/>
        </w:tabs>
        <w:spacing w:line="360" w:lineRule="auto"/>
        <w:rPr>
          <w:b/>
          <w:sz w:val="24"/>
          <w:szCs w:val="24"/>
        </w:rPr>
      </w:pPr>
      <w:r>
        <w:rPr>
          <w:b/>
          <w:sz w:val="24"/>
          <w:szCs w:val="24"/>
        </w:rPr>
        <w:t>2.3</w:t>
      </w:r>
      <w:r w:rsidR="00EA1DC2">
        <w:rPr>
          <w:b/>
          <w:sz w:val="24"/>
          <w:szCs w:val="24"/>
        </w:rPr>
        <w:t xml:space="preserve">.3 </w:t>
      </w:r>
      <w:r w:rsidR="00EA1DC2" w:rsidRPr="00B006FF">
        <w:rPr>
          <w:b/>
          <w:sz w:val="24"/>
          <w:szCs w:val="24"/>
        </w:rPr>
        <w:t>Sólidos Totais</w:t>
      </w:r>
      <w:r w:rsidR="00EA1DC2">
        <w:rPr>
          <w:b/>
          <w:sz w:val="24"/>
          <w:szCs w:val="24"/>
        </w:rPr>
        <w:t xml:space="preserve"> Dissolvidos</w:t>
      </w:r>
    </w:p>
    <w:p w:rsidR="00EA1DC2" w:rsidRDefault="00EA1DC2" w:rsidP="00EA1DC2">
      <w:pPr>
        <w:autoSpaceDE w:val="0"/>
        <w:autoSpaceDN w:val="0"/>
        <w:adjustRightInd w:val="0"/>
        <w:spacing w:line="360" w:lineRule="auto"/>
        <w:ind w:firstLine="709"/>
        <w:jc w:val="both"/>
        <w:rPr>
          <w:sz w:val="24"/>
          <w:szCs w:val="24"/>
        </w:rPr>
      </w:pPr>
      <w:r>
        <w:rPr>
          <w:sz w:val="24"/>
          <w:szCs w:val="24"/>
        </w:rPr>
        <w:t>Sólidos T</w:t>
      </w:r>
      <w:r w:rsidRPr="00DD5F04">
        <w:rPr>
          <w:sz w:val="24"/>
          <w:szCs w:val="24"/>
        </w:rPr>
        <w:t xml:space="preserve">otais </w:t>
      </w:r>
      <w:r>
        <w:rPr>
          <w:sz w:val="24"/>
          <w:szCs w:val="24"/>
        </w:rPr>
        <w:t>D</w:t>
      </w:r>
      <w:r w:rsidRPr="00DD5F04">
        <w:rPr>
          <w:sz w:val="24"/>
          <w:szCs w:val="24"/>
        </w:rPr>
        <w:t>issolvidos (STD)</w:t>
      </w:r>
      <w:r>
        <w:rPr>
          <w:sz w:val="24"/>
          <w:szCs w:val="24"/>
        </w:rPr>
        <w:t>,</w:t>
      </w:r>
      <w:r w:rsidRPr="00DD5F04">
        <w:rPr>
          <w:sz w:val="24"/>
          <w:szCs w:val="24"/>
        </w:rPr>
        <w:t xml:space="preserve"> é a soma de todos os constituintes químicos dissolvidos na água. Mede a concentração de sustâncias iônicas e é expresso em mg/L. A principal aplicação da determinação dos STD é de qualidade estética da água potável</w:t>
      </w:r>
      <w:r>
        <w:rPr>
          <w:sz w:val="24"/>
          <w:szCs w:val="24"/>
        </w:rPr>
        <w:t>,</w:t>
      </w:r>
      <w:r w:rsidRPr="00DD5F04">
        <w:rPr>
          <w:sz w:val="24"/>
          <w:szCs w:val="24"/>
        </w:rPr>
        <w:t xml:space="preserve"> e como um indicador agregado da presença de produtos químicos contaminantes. As fontes primárias de STD em águas receptoras são agrícolas e residências, de lixiviados de contaminação do solo</w:t>
      </w:r>
      <w:r>
        <w:rPr>
          <w:sz w:val="24"/>
          <w:szCs w:val="24"/>
        </w:rPr>
        <w:t>,</w:t>
      </w:r>
      <w:r w:rsidRPr="00DD5F04">
        <w:rPr>
          <w:sz w:val="24"/>
          <w:szCs w:val="24"/>
        </w:rPr>
        <w:t xml:space="preserve"> e de fontes pontuais de descargas de poluição das águas industriais ou estações de tratamento de esgotos. As substâncias </w:t>
      </w:r>
      <w:r w:rsidRPr="00DD5F04">
        <w:rPr>
          <w:sz w:val="24"/>
          <w:szCs w:val="24"/>
        </w:rPr>
        <w:lastRenderedPageBreak/>
        <w:t>dissolvidas podem conter íons orgânicos e íons inorgânicos (como o carbonato, bicarbonato, cloreto, sulfato, fosfato, nitrato, cálcio, magnésio e sódio)</w:t>
      </w:r>
      <w:r>
        <w:rPr>
          <w:sz w:val="24"/>
          <w:szCs w:val="24"/>
        </w:rPr>
        <w:t>,</w:t>
      </w:r>
      <w:r w:rsidRPr="00DD5F04">
        <w:rPr>
          <w:sz w:val="24"/>
          <w:szCs w:val="24"/>
        </w:rPr>
        <w:t xml:space="preserve"> que em concentrações elevadas podem ser prejudiciais à vida aquática.</w:t>
      </w:r>
      <w:r>
        <w:rPr>
          <w:sz w:val="24"/>
          <w:szCs w:val="24"/>
        </w:rPr>
        <w:t xml:space="preserve"> </w:t>
      </w:r>
      <w:r w:rsidRPr="00DD5F04">
        <w:rPr>
          <w:sz w:val="24"/>
          <w:szCs w:val="24"/>
        </w:rPr>
        <w:t>O limite máximo permitido</w:t>
      </w:r>
      <w:r>
        <w:rPr>
          <w:sz w:val="24"/>
          <w:szCs w:val="24"/>
        </w:rPr>
        <w:t xml:space="preserve"> pelo MS</w:t>
      </w:r>
      <w:r w:rsidRPr="00DD5F04">
        <w:rPr>
          <w:sz w:val="24"/>
          <w:szCs w:val="24"/>
        </w:rPr>
        <w:t xml:space="preserve"> de STD na água para consumo humano é de 1000 </w:t>
      </w:r>
      <w:r>
        <w:rPr>
          <w:sz w:val="24"/>
          <w:szCs w:val="24"/>
        </w:rPr>
        <w:t>mg</w:t>
      </w:r>
      <w:r w:rsidRPr="00967D7C">
        <w:rPr>
          <w:sz w:val="24"/>
          <w:szCs w:val="24"/>
        </w:rPr>
        <w:t>/L</w:t>
      </w:r>
      <w:r>
        <w:rPr>
          <w:sz w:val="24"/>
          <w:szCs w:val="24"/>
        </w:rPr>
        <w:t>.</w:t>
      </w:r>
    </w:p>
    <w:p w:rsidR="00BF305A" w:rsidRDefault="00BF305A" w:rsidP="00BF305A">
      <w:pPr>
        <w:autoSpaceDE w:val="0"/>
        <w:autoSpaceDN w:val="0"/>
        <w:adjustRightInd w:val="0"/>
        <w:rPr>
          <w:b/>
          <w:color w:val="000000"/>
          <w:sz w:val="24"/>
          <w:szCs w:val="24"/>
        </w:rPr>
      </w:pPr>
    </w:p>
    <w:p w:rsidR="00EA1DC2" w:rsidRPr="00FC0C12" w:rsidRDefault="002B208E" w:rsidP="00EA1DC2">
      <w:pPr>
        <w:autoSpaceDE w:val="0"/>
        <w:autoSpaceDN w:val="0"/>
        <w:adjustRightInd w:val="0"/>
        <w:spacing w:line="360" w:lineRule="auto"/>
        <w:rPr>
          <w:b/>
          <w:color w:val="000000"/>
          <w:sz w:val="24"/>
          <w:szCs w:val="24"/>
        </w:rPr>
      </w:pPr>
      <w:r>
        <w:rPr>
          <w:b/>
          <w:color w:val="000000"/>
          <w:sz w:val="24"/>
          <w:szCs w:val="24"/>
        </w:rPr>
        <w:t>2.3</w:t>
      </w:r>
      <w:r w:rsidR="00EA1DC2">
        <w:rPr>
          <w:b/>
          <w:color w:val="000000"/>
          <w:sz w:val="24"/>
          <w:szCs w:val="24"/>
        </w:rPr>
        <w:t xml:space="preserve">.4 </w:t>
      </w:r>
      <w:r w:rsidR="00EA1DC2" w:rsidRPr="00FC0C12">
        <w:rPr>
          <w:b/>
          <w:color w:val="000000"/>
          <w:sz w:val="24"/>
          <w:szCs w:val="24"/>
        </w:rPr>
        <w:t>Oxigênio Dissolvido</w:t>
      </w:r>
    </w:p>
    <w:p w:rsidR="00EA1DC2" w:rsidRPr="00520EDB" w:rsidRDefault="00EA1DC2" w:rsidP="00EA1DC2">
      <w:pPr>
        <w:autoSpaceDE w:val="0"/>
        <w:autoSpaceDN w:val="0"/>
        <w:adjustRightInd w:val="0"/>
        <w:spacing w:line="360" w:lineRule="auto"/>
        <w:ind w:firstLine="709"/>
        <w:jc w:val="both"/>
        <w:rPr>
          <w:sz w:val="24"/>
          <w:szCs w:val="24"/>
        </w:rPr>
      </w:pPr>
      <w:r w:rsidRPr="00520EDB">
        <w:rPr>
          <w:sz w:val="24"/>
          <w:szCs w:val="24"/>
        </w:rPr>
        <w:t xml:space="preserve">A medição do teor de oxigênio dissolvido (OD) em águas viabiliza avaliar a sua capacidade de manter a vida aquática. </w:t>
      </w:r>
    </w:p>
    <w:p w:rsidR="00EA1DC2" w:rsidRPr="00520EDB" w:rsidRDefault="00EA1DC2" w:rsidP="00EA1DC2">
      <w:pPr>
        <w:autoSpaceDE w:val="0"/>
        <w:autoSpaceDN w:val="0"/>
        <w:adjustRightInd w:val="0"/>
        <w:spacing w:line="360" w:lineRule="auto"/>
        <w:ind w:firstLine="709"/>
        <w:jc w:val="both"/>
        <w:rPr>
          <w:color w:val="000000"/>
          <w:sz w:val="24"/>
          <w:szCs w:val="24"/>
        </w:rPr>
      </w:pPr>
      <w:r w:rsidRPr="00520EDB">
        <w:rPr>
          <w:color w:val="000000"/>
          <w:sz w:val="24"/>
          <w:szCs w:val="24"/>
        </w:rPr>
        <w:t>O</w:t>
      </w:r>
      <w:r w:rsidRPr="00520EDB">
        <w:rPr>
          <w:b/>
          <w:color w:val="000000"/>
          <w:sz w:val="24"/>
          <w:szCs w:val="24"/>
        </w:rPr>
        <w:t xml:space="preserve"> </w:t>
      </w:r>
      <w:r>
        <w:rPr>
          <w:color w:val="000000"/>
          <w:sz w:val="24"/>
          <w:szCs w:val="24"/>
        </w:rPr>
        <w:t>oxigênio dissolvido (OD) é</w:t>
      </w:r>
      <w:r w:rsidRPr="00520EDB">
        <w:rPr>
          <w:color w:val="000000"/>
          <w:sz w:val="24"/>
          <w:szCs w:val="24"/>
        </w:rPr>
        <w:t xml:space="preserve"> um componente essencial para o metabolismo dos microrganismos aeróbicos presentes </w:t>
      </w:r>
      <w:r w:rsidRPr="0094719A">
        <w:rPr>
          <w:color w:val="000000"/>
          <w:sz w:val="24"/>
          <w:szCs w:val="24"/>
        </w:rPr>
        <w:t>em águas naturais, sendo indispensável para os seres vivos, especialmente os peixes, os quais geralmente não resistem a concentrações de OD na água inferiores a 4,0 mg/L (KEGLEY; ANTREWS, 1998).</w:t>
      </w:r>
      <w:r w:rsidRPr="00520EDB">
        <w:rPr>
          <w:color w:val="000000"/>
          <w:sz w:val="24"/>
          <w:szCs w:val="24"/>
        </w:rPr>
        <w:t xml:space="preserve"> </w:t>
      </w:r>
    </w:p>
    <w:p w:rsidR="00BF305A" w:rsidRDefault="00BF305A" w:rsidP="00BF305A">
      <w:pPr>
        <w:autoSpaceDE w:val="0"/>
        <w:autoSpaceDN w:val="0"/>
        <w:adjustRightInd w:val="0"/>
        <w:rPr>
          <w:b/>
          <w:sz w:val="24"/>
          <w:szCs w:val="24"/>
        </w:rPr>
      </w:pPr>
    </w:p>
    <w:p w:rsidR="00EA1DC2" w:rsidRPr="00FC0C12" w:rsidRDefault="002B208E" w:rsidP="00EA1DC2">
      <w:pPr>
        <w:autoSpaceDE w:val="0"/>
        <w:autoSpaceDN w:val="0"/>
        <w:adjustRightInd w:val="0"/>
        <w:spacing w:line="360" w:lineRule="auto"/>
        <w:rPr>
          <w:b/>
          <w:sz w:val="24"/>
          <w:szCs w:val="24"/>
        </w:rPr>
      </w:pPr>
      <w:r>
        <w:rPr>
          <w:b/>
          <w:sz w:val="24"/>
          <w:szCs w:val="24"/>
        </w:rPr>
        <w:t>2.3</w:t>
      </w:r>
      <w:r w:rsidR="00EA1DC2">
        <w:rPr>
          <w:b/>
          <w:sz w:val="24"/>
          <w:szCs w:val="24"/>
        </w:rPr>
        <w:t xml:space="preserve">.5 </w:t>
      </w:r>
      <w:r w:rsidR="00EA1DC2" w:rsidRPr="00FC0C12">
        <w:rPr>
          <w:b/>
          <w:sz w:val="24"/>
          <w:szCs w:val="24"/>
        </w:rPr>
        <w:t xml:space="preserve">Amônia </w:t>
      </w:r>
    </w:p>
    <w:p w:rsidR="00EA1DC2" w:rsidRDefault="00EA1DC2" w:rsidP="00EA1DC2">
      <w:pPr>
        <w:autoSpaceDE w:val="0"/>
        <w:autoSpaceDN w:val="0"/>
        <w:adjustRightInd w:val="0"/>
        <w:spacing w:line="360" w:lineRule="auto"/>
        <w:ind w:firstLine="709"/>
        <w:jc w:val="both"/>
        <w:rPr>
          <w:color w:val="000000" w:themeColor="text1"/>
          <w:sz w:val="24"/>
          <w:szCs w:val="24"/>
        </w:rPr>
      </w:pPr>
      <w:r w:rsidRPr="00FD658B">
        <w:rPr>
          <w:sz w:val="24"/>
          <w:szCs w:val="24"/>
        </w:rPr>
        <w:t>A amônia é considerada um poluente por ter efeitos tóxicos. A sua forma dissolvida mais simples pode ser encontrada na água como amônia livre ou ionizada. Pode ser produzida, ou formada natural</w:t>
      </w:r>
      <w:r>
        <w:rPr>
          <w:sz w:val="24"/>
          <w:szCs w:val="24"/>
        </w:rPr>
        <w:t>mente pelas atividades dos micr</w:t>
      </w:r>
      <w:r w:rsidRPr="00FD658B">
        <w:rPr>
          <w:sz w:val="24"/>
          <w:szCs w:val="24"/>
        </w:rPr>
        <w:t>organismos, plantas e animais através do ciclo do nitrogênio</w:t>
      </w:r>
      <w:r>
        <w:rPr>
          <w:sz w:val="24"/>
          <w:szCs w:val="24"/>
        </w:rPr>
        <w:t xml:space="preserve">, e até mesmos por </w:t>
      </w:r>
      <w:r w:rsidRPr="00FD658B">
        <w:rPr>
          <w:sz w:val="24"/>
          <w:szCs w:val="24"/>
        </w:rPr>
        <w:t>aterros sanitários, indústrias</w:t>
      </w:r>
      <w:r>
        <w:rPr>
          <w:sz w:val="24"/>
          <w:szCs w:val="24"/>
        </w:rPr>
        <w:t xml:space="preserve">, entre outras </w:t>
      </w:r>
      <w:r w:rsidRPr="00B20C6F">
        <w:rPr>
          <w:color w:val="000000" w:themeColor="text1"/>
          <w:sz w:val="24"/>
          <w:szCs w:val="24"/>
          <w:shd w:val="clear" w:color="auto" w:fill="FFFFFF"/>
        </w:rPr>
        <w:t>(BRASIL, 2006)</w:t>
      </w:r>
      <w:r w:rsidRPr="00B20C6F">
        <w:rPr>
          <w:color w:val="000000" w:themeColor="text1"/>
          <w:sz w:val="24"/>
          <w:szCs w:val="24"/>
        </w:rPr>
        <w:t>.</w:t>
      </w:r>
    </w:p>
    <w:p w:rsidR="00BF305A" w:rsidRDefault="00BF305A" w:rsidP="00BF305A">
      <w:pPr>
        <w:autoSpaceDE w:val="0"/>
        <w:autoSpaceDN w:val="0"/>
        <w:adjustRightInd w:val="0"/>
        <w:rPr>
          <w:b/>
          <w:sz w:val="24"/>
          <w:szCs w:val="24"/>
        </w:rPr>
      </w:pPr>
    </w:p>
    <w:p w:rsidR="00EA1DC2" w:rsidRPr="00FC0C12" w:rsidRDefault="002B208E" w:rsidP="00EA1DC2">
      <w:pPr>
        <w:autoSpaceDE w:val="0"/>
        <w:autoSpaceDN w:val="0"/>
        <w:adjustRightInd w:val="0"/>
        <w:spacing w:line="360" w:lineRule="auto"/>
        <w:rPr>
          <w:b/>
          <w:sz w:val="24"/>
          <w:szCs w:val="24"/>
        </w:rPr>
      </w:pPr>
      <w:r>
        <w:rPr>
          <w:b/>
          <w:sz w:val="24"/>
          <w:szCs w:val="24"/>
        </w:rPr>
        <w:t>2.3</w:t>
      </w:r>
      <w:r w:rsidR="00EA1DC2">
        <w:rPr>
          <w:b/>
          <w:sz w:val="24"/>
          <w:szCs w:val="24"/>
        </w:rPr>
        <w:t xml:space="preserve">.6 </w:t>
      </w:r>
      <w:r w:rsidR="00EA1DC2" w:rsidRPr="0094719A">
        <w:rPr>
          <w:b/>
          <w:sz w:val="24"/>
          <w:szCs w:val="24"/>
        </w:rPr>
        <w:t>Nitrato</w:t>
      </w:r>
    </w:p>
    <w:p w:rsidR="00EA1DC2" w:rsidRPr="008A7B6B" w:rsidRDefault="00EA1DC2" w:rsidP="00EA1DC2">
      <w:pPr>
        <w:autoSpaceDE w:val="0"/>
        <w:autoSpaceDN w:val="0"/>
        <w:adjustRightInd w:val="0"/>
        <w:spacing w:line="360" w:lineRule="auto"/>
        <w:ind w:firstLine="709"/>
        <w:jc w:val="both"/>
        <w:rPr>
          <w:sz w:val="24"/>
          <w:szCs w:val="24"/>
        </w:rPr>
      </w:pPr>
      <w:r>
        <w:rPr>
          <w:sz w:val="24"/>
          <w:szCs w:val="24"/>
        </w:rPr>
        <w:t>O nitrato é</w:t>
      </w:r>
      <w:r w:rsidRPr="008A7B6B">
        <w:rPr>
          <w:sz w:val="24"/>
          <w:szCs w:val="24"/>
        </w:rPr>
        <w:t xml:space="preserve"> a </w:t>
      </w:r>
      <w:r>
        <w:rPr>
          <w:sz w:val="24"/>
          <w:szCs w:val="24"/>
        </w:rPr>
        <w:t>f</w:t>
      </w:r>
      <w:r w:rsidRPr="008A7B6B">
        <w:rPr>
          <w:sz w:val="24"/>
          <w:szCs w:val="24"/>
        </w:rPr>
        <w:t>orma</w:t>
      </w:r>
      <w:r>
        <w:rPr>
          <w:sz w:val="24"/>
          <w:szCs w:val="24"/>
        </w:rPr>
        <w:t xml:space="preserve"> mais</w:t>
      </w:r>
      <w:r w:rsidRPr="008A7B6B">
        <w:rPr>
          <w:sz w:val="24"/>
          <w:szCs w:val="24"/>
        </w:rPr>
        <w:t xml:space="preserve"> oxidada do nitrogênio, e é formado durante os estágios finais das decomposições biológica, tanto em estações de tratamento de água, como em mananciais de água natural. Este íon geralmente ocorre em baixos teores nas águas superficiais, mas pode atingir altas concentrações em águas profundas (FRANÇA, 2006; BAIRD, 2002; APHA, 2005). </w:t>
      </w:r>
    </w:p>
    <w:p w:rsidR="00EA1DC2" w:rsidRPr="008A7B6B" w:rsidRDefault="00EA1DC2" w:rsidP="00EA1DC2">
      <w:pPr>
        <w:autoSpaceDE w:val="0"/>
        <w:autoSpaceDN w:val="0"/>
        <w:adjustRightInd w:val="0"/>
        <w:spacing w:line="360" w:lineRule="auto"/>
        <w:ind w:firstLine="709"/>
        <w:jc w:val="both"/>
        <w:rPr>
          <w:sz w:val="24"/>
          <w:szCs w:val="24"/>
        </w:rPr>
      </w:pPr>
      <w:r w:rsidRPr="008A7B6B">
        <w:rPr>
          <w:sz w:val="24"/>
          <w:szCs w:val="24"/>
        </w:rPr>
        <w:t>Dentre os poluidores das águas, salienta-se que fontes de água potável contendo altas concentrações de nitrato</w:t>
      </w:r>
      <w:r>
        <w:rPr>
          <w:sz w:val="24"/>
          <w:szCs w:val="24"/>
        </w:rPr>
        <w:t>,</w:t>
      </w:r>
      <w:r w:rsidRPr="008A7B6B">
        <w:rPr>
          <w:sz w:val="24"/>
          <w:szCs w:val="24"/>
        </w:rPr>
        <w:t xml:space="preserve"> apresentam um grande risco para a saúde pública e animal, embora não apresente relativa toxidez para os adultos, por ser rapidamente excretado pelos rins. Entretanto, c</w:t>
      </w:r>
      <w:r>
        <w:rPr>
          <w:sz w:val="24"/>
          <w:szCs w:val="24"/>
        </w:rPr>
        <w:t>oncentrações maiores que 10 mg/L</w:t>
      </w:r>
      <w:r w:rsidRPr="008A7B6B">
        <w:rPr>
          <w:sz w:val="24"/>
          <w:szCs w:val="24"/>
        </w:rPr>
        <w:t xml:space="preserve"> de nitrato, expresso como nitrogênio (NO3-n) pode ser fatal para crianças com idade inferior a 6 meses e causar</w:t>
      </w:r>
      <w:r>
        <w:rPr>
          <w:sz w:val="24"/>
          <w:szCs w:val="24"/>
        </w:rPr>
        <w:t xml:space="preserve"> problemas na saúde dos animais</w:t>
      </w:r>
      <w:r w:rsidRPr="008A7B6B">
        <w:rPr>
          <w:sz w:val="24"/>
          <w:szCs w:val="24"/>
        </w:rPr>
        <w:t xml:space="preserve"> (QUEIROZ, 2004).</w:t>
      </w:r>
    </w:p>
    <w:p w:rsidR="00BF305A" w:rsidRDefault="00BF305A" w:rsidP="00BF305A">
      <w:pPr>
        <w:autoSpaceDE w:val="0"/>
        <w:autoSpaceDN w:val="0"/>
        <w:adjustRightInd w:val="0"/>
        <w:rPr>
          <w:b/>
          <w:sz w:val="24"/>
          <w:szCs w:val="24"/>
        </w:rPr>
      </w:pPr>
    </w:p>
    <w:p w:rsidR="00EA1DC2" w:rsidRPr="00FC0C12" w:rsidRDefault="00EA1DC2" w:rsidP="00EA1DC2">
      <w:pPr>
        <w:autoSpaceDE w:val="0"/>
        <w:autoSpaceDN w:val="0"/>
        <w:adjustRightInd w:val="0"/>
        <w:spacing w:line="360" w:lineRule="auto"/>
        <w:rPr>
          <w:b/>
          <w:sz w:val="24"/>
          <w:szCs w:val="24"/>
        </w:rPr>
      </w:pPr>
      <w:r>
        <w:rPr>
          <w:b/>
          <w:sz w:val="24"/>
          <w:szCs w:val="24"/>
        </w:rPr>
        <w:lastRenderedPageBreak/>
        <w:t xml:space="preserve">1.2.7 </w:t>
      </w:r>
      <w:r w:rsidRPr="00FC0C12">
        <w:rPr>
          <w:b/>
          <w:sz w:val="24"/>
          <w:szCs w:val="24"/>
        </w:rPr>
        <w:t>Cloreto</w:t>
      </w:r>
    </w:p>
    <w:p w:rsidR="00EA1DC2" w:rsidRPr="00135F63" w:rsidRDefault="00EA1DC2" w:rsidP="00EA1DC2">
      <w:pPr>
        <w:widowControl w:val="0"/>
        <w:autoSpaceDE w:val="0"/>
        <w:autoSpaceDN w:val="0"/>
        <w:adjustRightInd w:val="0"/>
        <w:spacing w:line="360" w:lineRule="auto"/>
        <w:ind w:firstLine="709"/>
        <w:jc w:val="both"/>
        <w:rPr>
          <w:sz w:val="24"/>
          <w:szCs w:val="24"/>
        </w:rPr>
      </w:pPr>
      <w:r w:rsidRPr="00135F63">
        <w:rPr>
          <w:sz w:val="24"/>
          <w:szCs w:val="24"/>
        </w:rPr>
        <w:t>O conhecimento do teor de cloretos das águas</w:t>
      </w:r>
      <w:r>
        <w:rPr>
          <w:sz w:val="24"/>
          <w:szCs w:val="24"/>
        </w:rPr>
        <w:t>,</w:t>
      </w:r>
      <w:r w:rsidRPr="00135F63">
        <w:rPr>
          <w:sz w:val="24"/>
          <w:szCs w:val="24"/>
        </w:rPr>
        <w:t xml:space="preserve"> tem por finalidade obter informações sobre o seu grau de mineralização ou indícios de poluição, como esgotos domésticos e resíduos industriais.</w:t>
      </w:r>
      <w:r>
        <w:rPr>
          <w:sz w:val="24"/>
          <w:szCs w:val="24"/>
        </w:rPr>
        <w:t xml:space="preserve"> </w:t>
      </w:r>
      <w:r w:rsidRPr="00135F63">
        <w:rPr>
          <w:sz w:val="24"/>
          <w:szCs w:val="24"/>
        </w:rPr>
        <w:t>Geralmente os cloretos estão presentes em águas brutas e tratadas em concentrações que podem variar de peque</w:t>
      </w:r>
      <w:r>
        <w:rPr>
          <w:sz w:val="24"/>
          <w:szCs w:val="24"/>
        </w:rPr>
        <w:t>nos traços até centenas de mg/L.</w:t>
      </w:r>
      <w:r w:rsidRPr="00135F63">
        <w:rPr>
          <w:sz w:val="24"/>
          <w:szCs w:val="24"/>
        </w:rPr>
        <w:t xml:space="preserve"> Estão presentes na forma de cloretos de sódio, cálcio e magnésio. Concentrações altas de cloretos podem restringir o uso da água e</w:t>
      </w:r>
      <w:r>
        <w:rPr>
          <w:sz w:val="24"/>
          <w:szCs w:val="24"/>
        </w:rPr>
        <w:t xml:space="preserve">m razão do sabor que eles </w:t>
      </w:r>
      <w:r w:rsidRPr="00135F63">
        <w:rPr>
          <w:sz w:val="24"/>
          <w:szCs w:val="24"/>
        </w:rPr>
        <w:t>conferem</w:t>
      </w:r>
      <w:r>
        <w:rPr>
          <w:sz w:val="24"/>
          <w:szCs w:val="24"/>
        </w:rPr>
        <w:t>,</w:t>
      </w:r>
      <w:r w:rsidRPr="00135F63">
        <w:rPr>
          <w:sz w:val="24"/>
          <w:szCs w:val="24"/>
        </w:rPr>
        <w:t xml:space="preserve"> e pelo efeito laxativo que eles podem </w:t>
      </w:r>
      <w:r>
        <w:rPr>
          <w:sz w:val="24"/>
          <w:szCs w:val="24"/>
        </w:rPr>
        <w:t>provocar. A portaria 2.914</w:t>
      </w:r>
      <w:r w:rsidRPr="00135F63">
        <w:rPr>
          <w:sz w:val="24"/>
          <w:szCs w:val="24"/>
        </w:rPr>
        <w:t xml:space="preserve"> do Ministério da Saú</w:t>
      </w:r>
      <w:r>
        <w:rPr>
          <w:sz w:val="24"/>
          <w:szCs w:val="24"/>
        </w:rPr>
        <w:t>de estabelece o teor de 250 mg/L</w:t>
      </w:r>
      <w:r w:rsidRPr="00135F63">
        <w:rPr>
          <w:sz w:val="24"/>
          <w:szCs w:val="24"/>
        </w:rPr>
        <w:t xml:space="preserve"> como o valor máximo permitido para água potável. Os métodos convencionais de tratamento de água não removem cloretos. A sua remoção pode ser feita por desmineralização (</w:t>
      </w:r>
      <w:proofErr w:type="spellStart"/>
      <w:r w:rsidRPr="00135F63">
        <w:rPr>
          <w:sz w:val="24"/>
          <w:szCs w:val="24"/>
        </w:rPr>
        <w:t>deionização</w:t>
      </w:r>
      <w:proofErr w:type="spellEnd"/>
      <w:r w:rsidRPr="00135F63">
        <w:rPr>
          <w:sz w:val="24"/>
          <w:szCs w:val="24"/>
        </w:rPr>
        <w:t>) ou evaporação</w:t>
      </w:r>
      <w:r>
        <w:rPr>
          <w:sz w:val="24"/>
          <w:szCs w:val="24"/>
        </w:rPr>
        <w:t xml:space="preserve"> </w:t>
      </w:r>
      <w:r w:rsidRPr="00AF5ACC">
        <w:rPr>
          <w:color w:val="000000" w:themeColor="text1"/>
          <w:sz w:val="24"/>
          <w:szCs w:val="24"/>
          <w:shd w:val="clear" w:color="auto" w:fill="FFFFFF"/>
        </w:rPr>
        <w:t>(BRASIL, 2015).</w:t>
      </w:r>
    </w:p>
    <w:p w:rsidR="00EA1DC2" w:rsidRDefault="00EA1DC2" w:rsidP="00CD5D24">
      <w:pPr>
        <w:tabs>
          <w:tab w:val="left" w:pos="1290"/>
        </w:tabs>
        <w:spacing w:line="360" w:lineRule="auto"/>
        <w:jc w:val="both"/>
        <w:rPr>
          <w:b/>
          <w:sz w:val="24"/>
          <w:szCs w:val="24"/>
        </w:rPr>
      </w:pPr>
    </w:p>
    <w:p w:rsidR="0012462E" w:rsidRDefault="0012462E" w:rsidP="00CD5D24">
      <w:pPr>
        <w:tabs>
          <w:tab w:val="left" w:pos="1290"/>
        </w:tabs>
        <w:spacing w:line="360" w:lineRule="auto"/>
        <w:rPr>
          <w:b/>
          <w:sz w:val="28"/>
          <w:szCs w:val="28"/>
        </w:rPr>
      </w:pPr>
      <w:r>
        <w:rPr>
          <w:b/>
          <w:sz w:val="24"/>
          <w:szCs w:val="24"/>
        </w:rPr>
        <w:t xml:space="preserve">3. </w:t>
      </w:r>
      <w:r w:rsidRPr="00001E41">
        <w:rPr>
          <w:b/>
          <w:sz w:val="24"/>
          <w:szCs w:val="24"/>
        </w:rPr>
        <w:t>RESULTADOS E DISCUSSÃO</w:t>
      </w:r>
      <w:r w:rsidRPr="00001E41">
        <w:rPr>
          <w:b/>
          <w:sz w:val="28"/>
          <w:szCs w:val="28"/>
        </w:rPr>
        <w:t xml:space="preserve"> </w:t>
      </w:r>
    </w:p>
    <w:p w:rsidR="00F35960" w:rsidRDefault="00F35960" w:rsidP="00CD5D24">
      <w:pPr>
        <w:tabs>
          <w:tab w:val="left" w:pos="1290"/>
        </w:tabs>
        <w:spacing w:line="360" w:lineRule="auto"/>
        <w:jc w:val="both"/>
        <w:rPr>
          <w:b/>
          <w:sz w:val="24"/>
          <w:szCs w:val="24"/>
        </w:rPr>
      </w:pPr>
    </w:p>
    <w:p w:rsidR="00F35960" w:rsidRPr="00E570C6" w:rsidRDefault="00F35960" w:rsidP="00CD5D24">
      <w:pPr>
        <w:tabs>
          <w:tab w:val="left" w:pos="1290"/>
        </w:tabs>
        <w:spacing w:line="360" w:lineRule="auto"/>
        <w:rPr>
          <w:sz w:val="24"/>
          <w:szCs w:val="24"/>
        </w:rPr>
      </w:pPr>
      <w:r w:rsidRPr="00E570C6">
        <w:rPr>
          <w:sz w:val="24"/>
          <w:szCs w:val="24"/>
        </w:rPr>
        <w:t>3.1.</w:t>
      </w:r>
      <w:r w:rsidRPr="00E570C6">
        <w:rPr>
          <w:b/>
          <w:sz w:val="24"/>
          <w:szCs w:val="24"/>
        </w:rPr>
        <w:t xml:space="preserve"> </w:t>
      </w:r>
      <w:r w:rsidRPr="00E570C6">
        <w:rPr>
          <w:sz w:val="24"/>
          <w:szCs w:val="24"/>
        </w:rPr>
        <w:t>PARÂMETROS FÍSICO-QUÍMICOS</w:t>
      </w:r>
    </w:p>
    <w:p w:rsidR="0012462E" w:rsidRDefault="0012462E" w:rsidP="00BF305A">
      <w:pPr>
        <w:ind w:firstLine="708"/>
        <w:rPr>
          <w:sz w:val="24"/>
          <w:szCs w:val="24"/>
        </w:rPr>
      </w:pPr>
    </w:p>
    <w:p w:rsidR="00A31AA3" w:rsidRDefault="00A31AA3" w:rsidP="0012462E">
      <w:pPr>
        <w:ind w:firstLine="708"/>
        <w:rPr>
          <w:sz w:val="24"/>
          <w:szCs w:val="24"/>
        </w:rPr>
      </w:pPr>
      <w:r>
        <w:rPr>
          <w:sz w:val="24"/>
          <w:szCs w:val="24"/>
        </w:rPr>
        <w:t>Os resultados obtidos dos sete parâmetros físico-químicos estão representados na tabela 1 abaixo:</w:t>
      </w:r>
    </w:p>
    <w:p w:rsidR="00C94D15" w:rsidRPr="00150865" w:rsidRDefault="00C733E5" w:rsidP="00E570C6">
      <w:pPr>
        <w:jc w:val="center"/>
        <w:rPr>
          <w:sz w:val="22"/>
          <w:szCs w:val="22"/>
        </w:rPr>
      </w:pPr>
      <w:r w:rsidRPr="00150865">
        <w:rPr>
          <w:sz w:val="22"/>
          <w:szCs w:val="22"/>
        </w:rPr>
        <w:t>Tabela</w:t>
      </w:r>
      <w:r w:rsidR="007D5011" w:rsidRPr="00150865">
        <w:rPr>
          <w:sz w:val="22"/>
          <w:szCs w:val="22"/>
        </w:rPr>
        <w:t xml:space="preserve"> 1-</w:t>
      </w:r>
      <w:r w:rsidRPr="00150865">
        <w:rPr>
          <w:sz w:val="22"/>
          <w:szCs w:val="22"/>
        </w:rPr>
        <w:t xml:space="preserve"> </w:t>
      </w:r>
      <w:r w:rsidR="007D5011" w:rsidRPr="00150865">
        <w:rPr>
          <w:sz w:val="22"/>
          <w:szCs w:val="22"/>
        </w:rPr>
        <w:t xml:space="preserve">Parâmetros </w:t>
      </w:r>
      <w:r w:rsidR="00B038CA" w:rsidRPr="00150865">
        <w:rPr>
          <w:sz w:val="22"/>
          <w:szCs w:val="22"/>
        </w:rPr>
        <w:t>físico-químicos</w:t>
      </w:r>
    </w:p>
    <w:tbl>
      <w:tblPr>
        <w:tblStyle w:val="Tabelacomgrade"/>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2"/>
        <w:gridCol w:w="1326"/>
        <w:gridCol w:w="844"/>
        <w:gridCol w:w="874"/>
        <w:gridCol w:w="1094"/>
        <w:gridCol w:w="1192"/>
        <w:gridCol w:w="1840"/>
      </w:tblGrid>
      <w:tr w:rsidR="00C94D15" w:rsidRPr="00150865" w:rsidTr="00E570C6">
        <w:trPr>
          <w:jc w:val="center"/>
        </w:trPr>
        <w:tc>
          <w:tcPr>
            <w:tcW w:w="1442" w:type="dxa"/>
            <w:tcBorders>
              <w:bottom w:val="single" w:sz="4" w:space="0" w:color="auto"/>
            </w:tcBorders>
          </w:tcPr>
          <w:p w:rsidR="00C94D15" w:rsidRPr="00150865" w:rsidRDefault="00C94D15" w:rsidP="00150865">
            <w:pPr>
              <w:jc w:val="center"/>
              <w:rPr>
                <w:b/>
              </w:rPr>
            </w:pPr>
            <w:r w:rsidRPr="00150865">
              <w:rPr>
                <w:b/>
              </w:rPr>
              <w:t>Parâmetro</w:t>
            </w:r>
          </w:p>
        </w:tc>
        <w:tc>
          <w:tcPr>
            <w:tcW w:w="1326" w:type="dxa"/>
            <w:tcBorders>
              <w:bottom w:val="single" w:sz="4" w:space="0" w:color="auto"/>
            </w:tcBorders>
          </w:tcPr>
          <w:p w:rsidR="00C94D15" w:rsidRPr="00150865" w:rsidRDefault="00C94D15" w:rsidP="00150865">
            <w:pPr>
              <w:jc w:val="center"/>
              <w:rPr>
                <w:b/>
              </w:rPr>
            </w:pPr>
            <w:r w:rsidRPr="00150865">
              <w:rPr>
                <w:b/>
              </w:rPr>
              <w:t>Unidade</w:t>
            </w:r>
          </w:p>
        </w:tc>
        <w:tc>
          <w:tcPr>
            <w:tcW w:w="844" w:type="dxa"/>
            <w:tcBorders>
              <w:bottom w:val="single" w:sz="4" w:space="0" w:color="auto"/>
            </w:tcBorders>
          </w:tcPr>
          <w:p w:rsidR="00C94D15" w:rsidRPr="00150865" w:rsidRDefault="006915A2" w:rsidP="00150865">
            <w:pPr>
              <w:jc w:val="center"/>
              <w:rPr>
                <w:b/>
              </w:rPr>
            </w:pPr>
            <w:r>
              <w:rPr>
                <w:b/>
              </w:rPr>
              <w:t>VMP</w:t>
            </w:r>
          </w:p>
        </w:tc>
        <w:tc>
          <w:tcPr>
            <w:tcW w:w="874" w:type="dxa"/>
            <w:tcBorders>
              <w:bottom w:val="single" w:sz="4" w:space="0" w:color="auto"/>
            </w:tcBorders>
          </w:tcPr>
          <w:p w:rsidR="00C94D15" w:rsidRPr="00150865" w:rsidRDefault="00C94D15" w:rsidP="00150865">
            <w:pPr>
              <w:jc w:val="center"/>
              <w:rPr>
                <w:b/>
              </w:rPr>
            </w:pPr>
            <w:r w:rsidRPr="00150865">
              <w:rPr>
                <w:b/>
              </w:rPr>
              <w:t>A - 01</w:t>
            </w:r>
          </w:p>
        </w:tc>
        <w:tc>
          <w:tcPr>
            <w:tcW w:w="1094" w:type="dxa"/>
            <w:tcBorders>
              <w:bottom w:val="single" w:sz="4" w:space="0" w:color="auto"/>
            </w:tcBorders>
          </w:tcPr>
          <w:p w:rsidR="00C94D15" w:rsidRPr="00150865" w:rsidRDefault="00C94D15" w:rsidP="00150865">
            <w:pPr>
              <w:jc w:val="center"/>
              <w:rPr>
                <w:b/>
              </w:rPr>
            </w:pPr>
            <w:r w:rsidRPr="00150865">
              <w:rPr>
                <w:b/>
              </w:rPr>
              <w:t>A - 02</w:t>
            </w:r>
          </w:p>
        </w:tc>
        <w:tc>
          <w:tcPr>
            <w:tcW w:w="1192" w:type="dxa"/>
            <w:tcBorders>
              <w:bottom w:val="single" w:sz="4" w:space="0" w:color="auto"/>
            </w:tcBorders>
          </w:tcPr>
          <w:p w:rsidR="00C94D15" w:rsidRPr="00150865" w:rsidRDefault="00C94D15" w:rsidP="00150865">
            <w:pPr>
              <w:jc w:val="center"/>
              <w:rPr>
                <w:b/>
              </w:rPr>
            </w:pPr>
            <w:r w:rsidRPr="00150865">
              <w:rPr>
                <w:b/>
              </w:rPr>
              <w:t>A - 03</w:t>
            </w:r>
          </w:p>
        </w:tc>
        <w:tc>
          <w:tcPr>
            <w:tcW w:w="1840" w:type="dxa"/>
            <w:tcBorders>
              <w:bottom w:val="single" w:sz="4" w:space="0" w:color="auto"/>
            </w:tcBorders>
          </w:tcPr>
          <w:p w:rsidR="00C94D15" w:rsidRPr="00150865" w:rsidRDefault="00C94D15" w:rsidP="00150865">
            <w:pPr>
              <w:jc w:val="center"/>
              <w:rPr>
                <w:b/>
              </w:rPr>
            </w:pPr>
            <w:r w:rsidRPr="00150865">
              <w:rPr>
                <w:b/>
              </w:rPr>
              <w:t>Média</w:t>
            </w:r>
          </w:p>
        </w:tc>
      </w:tr>
      <w:tr w:rsidR="00C94D15" w:rsidRPr="00150865" w:rsidTr="00E570C6">
        <w:trPr>
          <w:jc w:val="center"/>
        </w:trPr>
        <w:tc>
          <w:tcPr>
            <w:tcW w:w="1442" w:type="dxa"/>
            <w:tcBorders>
              <w:top w:val="single" w:sz="4" w:space="0" w:color="auto"/>
            </w:tcBorders>
          </w:tcPr>
          <w:p w:rsidR="00C94D15" w:rsidRPr="00150865" w:rsidRDefault="00C94D15" w:rsidP="00150865">
            <w:pPr>
              <w:jc w:val="center"/>
            </w:pPr>
            <w:proofErr w:type="gramStart"/>
            <w:r w:rsidRPr="00150865">
              <w:t>pH</w:t>
            </w:r>
            <w:proofErr w:type="gramEnd"/>
          </w:p>
        </w:tc>
        <w:tc>
          <w:tcPr>
            <w:tcW w:w="1326" w:type="dxa"/>
            <w:tcBorders>
              <w:top w:val="single" w:sz="4" w:space="0" w:color="auto"/>
            </w:tcBorders>
          </w:tcPr>
          <w:p w:rsidR="00C94D15" w:rsidRPr="00150865" w:rsidRDefault="006915A2" w:rsidP="00150865">
            <w:pPr>
              <w:jc w:val="center"/>
            </w:pPr>
            <w:r>
              <w:rPr>
                <w:color w:val="000000" w:themeColor="text1"/>
              </w:rPr>
              <w:t>(</w:t>
            </w:r>
            <w:proofErr w:type="spellStart"/>
            <w:proofErr w:type="gramStart"/>
            <w:r>
              <w:rPr>
                <w:color w:val="000000" w:themeColor="text1"/>
              </w:rPr>
              <w:t>upH</w:t>
            </w:r>
            <w:proofErr w:type="spellEnd"/>
            <w:proofErr w:type="gramEnd"/>
            <w:r w:rsidR="00C94D15" w:rsidRPr="00150865">
              <w:rPr>
                <w:color w:val="000000" w:themeColor="text1"/>
              </w:rPr>
              <w:t>)</w:t>
            </w:r>
          </w:p>
        </w:tc>
        <w:tc>
          <w:tcPr>
            <w:tcW w:w="844" w:type="dxa"/>
            <w:tcBorders>
              <w:top w:val="single" w:sz="4" w:space="0" w:color="auto"/>
            </w:tcBorders>
          </w:tcPr>
          <w:p w:rsidR="00C94D15" w:rsidRPr="00150865" w:rsidRDefault="00C94D15" w:rsidP="00150865">
            <w:pPr>
              <w:jc w:val="center"/>
            </w:pPr>
            <w:r w:rsidRPr="00150865">
              <w:t>6 – 9,5</w:t>
            </w:r>
          </w:p>
        </w:tc>
        <w:tc>
          <w:tcPr>
            <w:tcW w:w="874" w:type="dxa"/>
            <w:tcBorders>
              <w:top w:val="single" w:sz="4" w:space="0" w:color="auto"/>
            </w:tcBorders>
          </w:tcPr>
          <w:p w:rsidR="00C94D15" w:rsidRPr="00150865" w:rsidRDefault="00C94D15" w:rsidP="00150865">
            <w:pPr>
              <w:jc w:val="center"/>
            </w:pPr>
            <w:r w:rsidRPr="00150865">
              <w:t>6</w:t>
            </w:r>
            <w:r w:rsidR="00090A16">
              <w:t>,0</w:t>
            </w:r>
          </w:p>
        </w:tc>
        <w:tc>
          <w:tcPr>
            <w:tcW w:w="1094" w:type="dxa"/>
            <w:tcBorders>
              <w:top w:val="single" w:sz="4" w:space="0" w:color="auto"/>
            </w:tcBorders>
          </w:tcPr>
          <w:p w:rsidR="00C94D15" w:rsidRPr="00150865" w:rsidRDefault="00C94D15" w:rsidP="00150865">
            <w:pPr>
              <w:jc w:val="center"/>
            </w:pPr>
            <w:r w:rsidRPr="00150865">
              <w:t>6,8</w:t>
            </w:r>
          </w:p>
        </w:tc>
        <w:tc>
          <w:tcPr>
            <w:tcW w:w="1192" w:type="dxa"/>
            <w:tcBorders>
              <w:top w:val="single" w:sz="4" w:space="0" w:color="auto"/>
            </w:tcBorders>
          </w:tcPr>
          <w:p w:rsidR="00C94D15" w:rsidRPr="00150865" w:rsidRDefault="00C94D15" w:rsidP="00150865">
            <w:pPr>
              <w:jc w:val="center"/>
            </w:pPr>
            <w:r w:rsidRPr="00150865">
              <w:t>6,4</w:t>
            </w:r>
          </w:p>
        </w:tc>
        <w:tc>
          <w:tcPr>
            <w:tcW w:w="1840" w:type="dxa"/>
            <w:tcBorders>
              <w:top w:val="single" w:sz="4" w:space="0" w:color="auto"/>
            </w:tcBorders>
          </w:tcPr>
          <w:p w:rsidR="00C94D15" w:rsidRPr="00150865" w:rsidRDefault="00C94D15" w:rsidP="00150865">
            <w:pPr>
              <w:jc w:val="center"/>
            </w:pPr>
            <w:r w:rsidRPr="00150865">
              <w:t>6,4</w:t>
            </w:r>
          </w:p>
        </w:tc>
      </w:tr>
      <w:tr w:rsidR="00C94D15" w:rsidRPr="00150865" w:rsidTr="00E570C6">
        <w:trPr>
          <w:jc w:val="center"/>
        </w:trPr>
        <w:tc>
          <w:tcPr>
            <w:tcW w:w="1442" w:type="dxa"/>
          </w:tcPr>
          <w:p w:rsidR="00C94D15" w:rsidRPr="00150865" w:rsidRDefault="00C94D15" w:rsidP="00150865">
            <w:pPr>
              <w:jc w:val="center"/>
            </w:pPr>
            <w:r w:rsidRPr="00150865">
              <w:t>Temperatura</w:t>
            </w:r>
          </w:p>
        </w:tc>
        <w:tc>
          <w:tcPr>
            <w:tcW w:w="1326" w:type="dxa"/>
          </w:tcPr>
          <w:p w:rsidR="00C94D15" w:rsidRPr="00150865" w:rsidRDefault="00C94D15" w:rsidP="00150865">
            <w:pPr>
              <w:jc w:val="center"/>
            </w:pPr>
            <w:r w:rsidRPr="00150865">
              <w:rPr>
                <w:color w:val="000000" w:themeColor="text1"/>
              </w:rPr>
              <w:t>(</w:t>
            </w:r>
            <w:r w:rsidR="006915A2">
              <w:t>°C</w:t>
            </w:r>
            <w:r w:rsidRPr="00150865">
              <w:t>)</w:t>
            </w:r>
          </w:p>
        </w:tc>
        <w:tc>
          <w:tcPr>
            <w:tcW w:w="844" w:type="dxa"/>
          </w:tcPr>
          <w:p w:rsidR="00C94D15" w:rsidRPr="00150865" w:rsidRDefault="00C94D15" w:rsidP="00150865">
            <w:pPr>
              <w:jc w:val="center"/>
            </w:pPr>
            <w:r w:rsidRPr="00150865">
              <w:t>**</w:t>
            </w:r>
          </w:p>
        </w:tc>
        <w:tc>
          <w:tcPr>
            <w:tcW w:w="874" w:type="dxa"/>
          </w:tcPr>
          <w:p w:rsidR="00C94D15" w:rsidRPr="00150865" w:rsidRDefault="00C94D15" w:rsidP="00150865">
            <w:pPr>
              <w:jc w:val="center"/>
            </w:pPr>
            <w:r w:rsidRPr="00150865">
              <w:t>27</w:t>
            </w:r>
          </w:p>
        </w:tc>
        <w:tc>
          <w:tcPr>
            <w:tcW w:w="1094" w:type="dxa"/>
          </w:tcPr>
          <w:p w:rsidR="00C94D15" w:rsidRPr="00150865" w:rsidRDefault="00C94D15" w:rsidP="00150865">
            <w:pPr>
              <w:jc w:val="center"/>
            </w:pPr>
            <w:r w:rsidRPr="00150865">
              <w:t>28</w:t>
            </w:r>
          </w:p>
        </w:tc>
        <w:tc>
          <w:tcPr>
            <w:tcW w:w="1192" w:type="dxa"/>
          </w:tcPr>
          <w:p w:rsidR="00C94D15" w:rsidRPr="00150865" w:rsidRDefault="00C94D15" w:rsidP="00150865">
            <w:pPr>
              <w:jc w:val="center"/>
            </w:pPr>
            <w:r w:rsidRPr="00150865">
              <w:t>26</w:t>
            </w:r>
          </w:p>
        </w:tc>
        <w:tc>
          <w:tcPr>
            <w:tcW w:w="1840" w:type="dxa"/>
          </w:tcPr>
          <w:p w:rsidR="00C94D15" w:rsidRPr="00150865" w:rsidRDefault="00C94D15" w:rsidP="00150865">
            <w:pPr>
              <w:jc w:val="center"/>
            </w:pPr>
            <w:r w:rsidRPr="00150865">
              <w:t>27</w:t>
            </w:r>
          </w:p>
        </w:tc>
      </w:tr>
      <w:tr w:rsidR="00C94D15" w:rsidRPr="00150865" w:rsidTr="00E570C6">
        <w:trPr>
          <w:jc w:val="center"/>
        </w:trPr>
        <w:tc>
          <w:tcPr>
            <w:tcW w:w="1442" w:type="dxa"/>
          </w:tcPr>
          <w:p w:rsidR="00C94D15" w:rsidRPr="00150865" w:rsidRDefault="00C94D15" w:rsidP="00150865">
            <w:pPr>
              <w:jc w:val="center"/>
            </w:pPr>
            <w:r w:rsidRPr="00150865">
              <w:t>S.T.D</w:t>
            </w:r>
          </w:p>
        </w:tc>
        <w:tc>
          <w:tcPr>
            <w:tcW w:w="1326" w:type="dxa"/>
          </w:tcPr>
          <w:p w:rsidR="00C94D15" w:rsidRPr="00150865" w:rsidRDefault="006915A2" w:rsidP="00150865">
            <w:pPr>
              <w:jc w:val="center"/>
            </w:pPr>
            <w:proofErr w:type="gramStart"/>
            <w:r>
              <w:t>mg</w:t>
            </w:r>
            <w:proofErr w:type="gramEnd"/>
            <w:r>
              <w:t>/L</w:t>
            </w:r>
          </w:p>
        </w:tc>
        <w:tc>
          <w:tcPr>
            <w:tcW w:w="844" w:type="dxa"/>
          </w:tcPr>
          <w:p w:rsidR="00C94D15" w:rsidRPr="00150865" w:rsidRDefault="00C94D15" w:rsidP="00150865">
            <w:pPr>
              <w:jc w:val="center"/>
            </w:pPr>
            <w:r w:rsidRPr="00150865">
              <w:t>1000</w:t>
            </w:r>
          </w:p>
        </w:tc>
        <w:tc>
          <w:tcPr>
            <w:tcW w:w="874" w:type="dxa"/>
          </w:tcPr>
          <w:p w:rsidR="00C94D15" w:rsidRPr="00150865" w:rsidRDefault="00C94D15" w:rsidP="00150865">
            <w:pPr>
              <w:jc w:val="center"/>
            </w:pPr>
            <w:r w:rsidRPr="00150865">
              <w:t>21</w:t>
            </w:r>
          </w:p>
        </w:tc>
        <w:tc>
          <w:tcPr>
            <w:tcW w:w="1094" w:type="dxa"/>
          </w:tcPr>
          <w:p w:rsidR="00C94D15" w:rsidRPr="00150865" w:rsidRDefault="00C94D15" w:rsidP="00150865">
            <w:pPr>
              <w:jc w:val="center"/>
            </w:pPr>
            <w:r w:rsidRPr="00150865">
              <w:t>19</w:t>
            </w:r>
          </w:p>
        </w:tc>
        <w:tc>
          <w:tcPr>
            <w:tcW w:w="1192" w:type="dxa"/>
          </w:tcPr>
          <w:p w:rsidR="00C94D15" w:rsidRPr="00150865" w:rsidRDefault="00C94D15" w:rsidP="00150865">
            <w:pPr>
              <w:jc w:val="center"/>
            </w:pPr>
            <w:r w:rsidRPr="00150865">
              <w:t>18</w:t>
            </w:r>
          </w:p>
        </w:tc>
        <w:tc>
          <w:tcPr>
            <w:tcW w:w="1840" w:type="dxa"/>
          </w:tcPr>
          <w:p w:rsidR="00C94D15" w:rsidRPr="00150865" w:rsidRDefault="00C94D15" w:rsidP="00150865">
            <w:pPr>
              <w:jc w:val="center"/>
            </w:pPr>
            <w:r w:rsidRPr="00150865">
              <w:t>19,33</w:t>
            </w:r>
          </w:p>
        </w:tc>
      </w:tr>
      <w:tr w:rsidR="00C94D15" w:rsidRPr="00150865" w:rsidTr="00E570C6">
        <w:trPr>
          <w:trHeight w:val="84"/>
          <w:jc w:val="center"/>
        </w:trPr>
        <w:tc>
          <w:tcPr>
            <w:tcW w:w="1442" w:type="dxa"/>
          </w:tcPr>
          <w:p w:rsidR="00C94D15" w:rsidRPr="00150865" w:rsidRDefault="00C94D15" w:rsidP="00150865">
            <w:pPr>
              <w:jc w:val="center"/>
            </w:pPr>
            <w:r w:rsidRPr="00150865">
              <w:t>O.D</w:t>
            </w:r>
          </w:p>
        </w:tc>
        <w:tc>
          <w:tcPr>
            <w:tcW w:w="1326" w:type="dxa"/>
          </w:tcPr>
          <w:p w:rsidR="00C94D15" w:rsidRPr="00150865" w:rsidRDefault="006915A2" w:rsidP="00150865">
            <w:pPr>
              <w:jc w:val="center"/>
            </w:pPr>
            <w:proofErr w:type="gramStart"/>
            <w:r>
              <w:t>mg</w:t>
            </w:r>
            <w:proofErr w:type="gramEnd"/>
            <w:r>
              <w:t>/L</w:t>
            </w:r>
          </w:p>
        </w:tc>
        <w:tc>
          <w:tcPr>
            <w:tcW w:w="844" w:type="dxa"/>
          </w:tcPr>
          <w:p w:rsidR="00C94D15" w:rsidRPr="00150865" w:rsidRDefault="00C94D15" w:rsidP="00150865">
            <w:pPr>
              <w:jc w:val="center"/>
            </w:pPr>
            <w:r w:rsidRPr="00150865">
              <w:t>**</w:t>
            </w:r>
          </w:p>
        </w:tc>
        <w:tc>
          <w:tcPr>
            <w:tcW w:w="874" w:type="dxa"/>
          </w:tcPr>
          <w:p w:rsidR="00C94D15" w:rsidRPr="00150865" w:rsidRDefault="00C94D15" w:rsidP="00150865">
            <w:pPr>
              <w:jc w:val="center"/>
            </w:pPr>
            <w:r w:rsidRPr="00150865">
              <w:t>0,5</w:t>
            </w:r>
          </w:p>
        </w:tc>
        <w:tc>
          <w:tcPr>
            <w:tcW w:w="1094" w:type="dxa"/>
          </w:tcPr>
          <w:p w:rsidR="00C94D15" w:rsidRPr="00150865" w:rsidRDefault="00C94D15" w:rsidP="00150865">
            <w:pPr>
              <w:jc w:val="center"/>
            </w:pPr>
            <w:r w:rsidRPr="00150865">
              <w:t>0,6</w:t>
            </w:r>
          </w:p>
        </w:tc>
        <w:tc>
          <w:tcPr>
            <w:tcW w:w="1192" w:type="dxa"/>
          </w:tcPr>
          <w:p w:rsidR="00C94D15" w:rsidRPr="00150865" w:rsidRDefault="00C94D15" w:rsidP="00150865">
            <w:pPr>
              <w:jc w:val="center"/>
            </w:pPr>
            <w:r w:rsidRPr="00150865">
              <w:t>0,4</w:t>
            </w:r>
          </w:p>
        </w:tc>
        <w:tc>
          <w:tcPr>
            <w:tcW w:w="1840" w:type="dxa"/>
          </w:tcPr>
          <w:p w:rsidR="00C94D15" w:rsidRPr="00150865" w:rsidRDefault="00C94D15" w:rsidP="00150865">
            <w:pPr>
              <w:jc w:val="center"/>
            </w:pPr>
            <w:r w:rsidRPr="00150865">
              <w:t>0,5</w:t>
            </w:r>
          </w:p>
        </w:tc>
      </w:tr>
      <w:tr w:rsidR="00C94D15" w:rsidRPr="00150865" w:rsidTr="00E570C6">
        <w:trPr>
          <w:jc w:val="center"/>
        </w:trPr>
        <w:tc>
          <w:tcPr>
            <w:tcW w:w="1442" w:type="dxa"/>
          </w:tcPr>
          <w:p w:rsidR="00C94D15" w:rsidRPr="00150865" w:rsidRDefault="00C94D15" w:rsidP="00150865">
            <w:pPr>
              <w:jc w:val="center"/>
            </w:pPr>
            <w:r w:rsidRPr="00150865">
              <w:t>NH³</w:t>
            </w:r>
          </w:p>
        </w:tc>
        <w:tc>
          <w:tcPr>
            <w:tcW w:w="1326" w:type="dxa"/>
          </w:tcPr>
          <w:p w:rsidR="00C94D15" w:rsidRPr="00150865" w:rsidRDefault="006915A2" w:rsidP="00150865">
            <w:pPr>
              <w:jc w:val="center"/>
            </w:pPr>
            <w:proofErr w:type="gramStart"/>
            <w:r>
              <w:t>mg</w:t>
            </w:r>
            <w:proofErr w:type="gramEnd"/>
            <w:r>
              <w:t>/L</w:t>
            </w:r>
          </w:p>
        </w:tc>
        <w:tc>
          <w:tcPr>
            <w:tcW w:w="844" w:type="dxa"/>
          </w:tcPr>
          <w:p w:rsidR="00C94D15" w:rsidRPr="00150865" w:rsidRDefault="00C94D15" w:rsidP="00150865">
            <w:pPr>
              <w:jc w:val="center"/>
            </w:pPr>
            <w:r w:rsidRPr="00150865">
              <w:t>1,5</w:t>
            </w:r>
          </w:p>
        </w:tc>
        <w:tc>
          <w:tcPr>
            <w:tcW w:w="874" w:type="dxa"/>
          </w:tcPr>
          <w:p w:rsidR="00C94D15" w:rsidRPr="00150865" w:rsidRDefault="00C94D15" w:rsidP="00150865">
            <w:pPr>
              <w:jc w:val="center"/>
            </w:pPr>
            <w:r w:rsidRPr="00150865">
              <w:t>0,26</w:t>
            </w:r>
          </w:p>
        </w:tc>
        <w:tc>
          <w:tcPr>
            <w:tcW w:w="1094" w:type="dxa"/>
          </w:tcPr>
          <w:p w:rsidR="00C94D15" w:rsidRPr="00150865" w:rsidRDefault="00C94D15" w:rsidP="00150865">
            <w:pPr>
              <w:jc w:val="center"/>
            </w:pPr>
            <w:r w:rsidRPr="00150865">
              <w:t>0,15</w:t>
            </w:r>
          </w:p>
        </w:tc>
        <w:tc>
          <w:tcPr>
            <w:tcW w:w="1192" w:type="dxa"/>
          </w:tcPr>
          <w:p w:rsidR="00C94D15" w:rsidRPr="00150865" w:rsidRDefault="00C94D15" w:rsidP="00150865">
            <w:pPr>
              <w:jc w:val="center"/>
            </w:pPr>
            <w:r w:rsidRPr="00150865">
              <w:t>0,10</w:t>
            </w:r>
          </w:p>
        </w:tc>
        <w:tc>
          <w:tcPr>
            <w:tcW w:w="1840" w:type="dxa"/>
          </w:tcPr>
          <w:p w:rsidR="00C94D15" w:rsidRPr="00150865" w:rsidRDefault="00C94D15" w:rsidP="00150865">
            <w:pPr>
              <w:jc w:val="center"/>
            </w:pPr>
            <w:r w:rsidRPr="00150865">
              <w:t>0,17</w:t>
            </w:r>
          </w:p>
        </w:tc>
      </w:tr>
      <w:tr w:rsidR="00C94D15" w:rsidRPr="00150865" w:rsidTr="00E570C6">
        <w:trPr>
          <w:jc w:val="center"/>
        </w:trPr>
        <w:tc>
          <w:tcPr>
            <w:tcW w:w="1442" w:type="dxa"/>
          </w:tcPr>
          <w:p w:rsidR="00C94D15" w:rsidRPr="00150865" w:rsidRDefault="00B2106B" w:rsidP="00150865">
            <w:pPr>
              <w:jc w:val="center"/>
            </w:pPr>
            <w:r w:rsidRPr="00150865">
              <w:t>NO</w:t>
            </w:r>
            <w:r w:rsidRPr="00150865">
              <w:rPr>
                <w:vertAlign w:val="superscript"/>
              </w:rPr>
              <w:t>3</w:t>
            </w:r>
          </w:p>
        </w:tc>
        <w:tc>
          <w:tcPr>
            <w:tcW w:w="1326" w:type="dxa"/>
          </w:tcPr>
          <w:p w:rsidR="00C94D15" w:rsidRPr="00150865" w:rsidRDefault="006915A2" w:rsidP="00150865">
            <w:pPr>
              <w:jc w:val="center"/>
            </w:pPr>
            <w:proofErr w:type="gramStart"/>
            <w:r>
              <w:t>mg</w:t>
            </w:r>
            <w:proofErr w:type="gramEnd"/>
            <w:r>
              <w:t>/L</w:t>
            </w:r>
          </w:p>
        </w:tc>
        <w:tc>
          <w:tcPr>
            <w:tcW w:w="844" w:type="dxa"/>
          </w:tcPr>
          <w:p w:rsidR="00C94D15" w:rsidRPr="00150865" w:rsidRDefault="00C94D15" w:rsidP="00150865">
            <w:pPr>
              <w:jc w:val="center"/>
            </w:pPr>
            <w:r w:rsidRPr="00150865">
              <w:t>10</w:t>
            </w:r>
          </w:p>
        </w:tc>
        <w:tc>
          <w:tcPr>
            <w:tcW w:w="874" w:type="dxa"/>
          </w:tcPr>
          <w:p w:rsidR="00C94D15" w:rsidRPr="00150865" w:rsidRDefault="00C94D15" w:rsidP="00150865">
            <w:pPr>
              <w:jc w:val="center"/>
            </w:pPr>
            <w:r w:rsidRPr="00150865">
              <w:t>10</w:t>
            </w:r>
          </w:p>
        </w:tc>
        <w:tc>
          <w:tcPr>
            <w:tcW w:w="1094" w:type="dxa"/>
          </w:tcPr>
          <w:p w:rsidR="00C94D15" w:rsidRPr="00150865" w:rsidRDefault="00C94D15" w:rsidP="00150865">
            <w:pPr>
              <w:jc w:val="center"/>
            </w:pPr>
            <w:r w:rsidRPr="00150865">
              <w:t>10</w:t>
            </w:r>
          </w:p>
        </w:tc>
        <w:tc>
          <w:tcPr>
            <w:tcW w:w="1192" w:type="dxa"/>
          </w:tcPr>
          <w:p w:rsidR="00C94D15" w:rsidRPr="00150865" w:rsidRDefault="00C94D15" w:rsidP="00150865">
            <w:pPr>
              <w:jc w:val="center"/>
            </w:pPr>
            <w:r w:rsidRPr="00150865">
              <w:t>4</w:t>
            </w:r>
          </w:p>
        </w:tc>
        <w:tc>
          <w:tcPr>
            <w:tcW w:w="1840" w:type="dxa"/>
          </w:tcPr>
          <w:p w:rsidR="00C94D15" w:rsidRPr="00150865" w:rsidRDefault="00C94D15" w:rsidP="00150865">
            <w:pPr>
              <w:jc w:val="center"/>
            </w:pPr>
            <w:r w:rsidRPr="00150865">
              <w:t>8</w:t>
            </w:r>
          </w:p>
        </w:tc>
      </w:tr>
      <w:tr w:rsidR="00C94D15" w:rsidRPr="00150865" w:rsidTr="00E570C6">
        <w:trPr>
          <w:jc w:val="center"/>
        </w:trPr>
        <w:tc>
          <w:tcPr>
            <w:tcW w:w="1442" w:type="dxa"/>
            <w:tcBorders>
              <w:bottom w:val="single" w:sz="4" w:space="0" w:color="auto"/>
            </w:tcBorders>
          </w:tcPr>
          <w:p w:rsidR="00C94D15" w:rsidRPr="00150865" w:rsidRDefault="00C94D15" w:rsidP="00150865">
            <w:pPr>
              <w:jc w:val="center"/>
              <w:rPr>
                <w:vertAlign w:val="superscript"/>
              </w:rPr>
            </w:pPr>
            <w:r w:rsidRPr="00150865">
              <w:t>Cl</w:t>
            </w:r>
            <w:r w:rsidRPr="00150865">
              <w:rPr>
                <w:vertAlign w:val="superscript"/>
              </w:rPr>
              <w:t>-</w:t>
            </w:r>
          </w:p>
        </w:tc>
        <w:tc>
          <w:tcPr>
            <w:tcW w:w="1326" w:type="dxa"/>
            <w:tcBorders>
              <w:bottom w:val="single" w:sz="4" w:space="0" w:color="auto"/>
            </w:tcBorders>
          </w:tcPr>
          <w:p w:rsidR="00C94D15" w:rsidRPr="00150865" w:rsidRDefault="006915A2" w:rsidP="00150865">
            <w:pPr>
              <w:jc w:val="center"/>
            </w:pPr>
            <w:proofErr w:type="gramStart"/>
            <w:r>
              <w:t>mg</w:t>
            </w:r>
            <w:proofErr w:type="gramEnd"/>
            <w:r>
              <w:t>/L</w:t>
            </w:r>
          </w:p>
        </w:tc>
        <w:tc>
          <w:tcPr>
            <w:tcW w:w="844" w:type="dxa"/>
            <w:tcBorders>
              <w:bottom w:val="single" w:sz="4" w:space="0" w:color="auto"/>
            </w:tcBorders>
          </w:tcPr>
          <w:p w:rsidR="00C94D15" w:rsidRPr="00150865" w:rsidRDefault="00C94D15" w:rsidP="00150865">
            <w:pPr>
              <w:jc w:val="center"/>
            </w:pPr>
            <w:r w:rsidRPr="00150865">
              <w:t>250</w:t>
            </w:r>
          </w:p>
        </w:tc>
        <w:tc>
          <w:tcPr>
            <w:tcW w:w="874" w:type="dxa"/>
            <w:tcBorders>
              <w:bottom w:val="single" w:sz="4" w:space="0" w:color="auto"/>
            </w:tcBorders>
          </w:tcPr>
          <w:p w:rsidR="00C94D15" w:rsidRPr="00150865" w:rsidRDefault="00C94D15" w:rsidP="00150865">
            <w:pPr>
              <w:jc w:val="center"/>
            </w:pPr>
            <w:r w:rsidRPr="00150865">
              <w:t>40</w:t>
            </w:r>
          </w:p>
        </w:tc>
        <w:tc>
          <w:tcPr>
            <w:tcW w:w="1094" w:type="dxa"/>
            <w:tcBorders>
              <w:bottom w:val="single" w:sz="4" w:space="0" w:color="auto"/>
            </w:tcBorders>
          </w:tcPr>
          <w:p w:rsidR="00C94D15" w:rsidRPr="00150865" w:rsidRDefault="00C94D15" w:rsidP="00150865">
            <w:pPr>
              <w:jc w:val="center"/>
            </w:pPr>
            <w:r w:rsidRPr="00150865">
              <w:t>30</w:t>
            </w:r>
          </w:p>
        </w:tc>
        <w:tc>
          <w:tcPr>
            <w:tcW w:w="1192" w:type="dxa"/>
            <w:tcBorders>
              <w:bottom w:val="single" w:sz="4" w:space="0" w:color="auto"/>
            </w:tcBorders>
          </w:tcPr>
          <w:p w:rsidR="00C94D15" w:rsidRPr="00150865" w:rsidRDefault="00C94D15" w:rsidP="00150865">
            <w:pPr>
              <w:jc w:val="center"/>
            </w:pPr>
            <w:r w:rsidRPr="00150865">
              <w:t>30</w:t>
            </w:r>
          </w:p>
        </w:tc>
        <w:tc>
          <w:tcPr>
            <w:tcW w:w="1840" w:type="dxa"/>
            <w:tcBorders>
              <w:bottom w:val="single" w:sz="4" w:space="0" w:color="auto"/>
            </w:tcBorders>
          </w:tcPr>
          <w:p w:rsidR="00C94D15" w:rsidRPr="00150865" w:rsidRDefault="00C94D15" w:rsidP="00150865">
            <w:pPr>
              <w:jc w:val="center"/>
            </w:pPr>
            <w:r w:rsidRPr="00150865">
              <w:t>33,33</w:t>
            </w:r>
          </w:p>
        </w:tc>
      </w:tr>
    </w:tbl>
    <w:p w:rsidR="003A6FF6" w:rsidRPr="003A6FF6" w:rsidRDefault="003A6FF6" w:rsidP="003A6FF6">
      <w:pPr>
        <w:autoSpaceDE w:val="0"/>
        <w:autoSpaceDN w:val="0"/>
        <w:adjustRightInd w:val="0"/>
        <w:ind w:firstLine="426"/>
        <w:jc w:val="both"/>
        <w:rPr>
          <w:rFonts w:cs="Arial"/>
        </w:rPr>
      </w:pPr>
      <w:r w:rsidRPr="007543AB">
        <w:rPr>
          <w:rFonts w:cs="Arial"/>
        </w:rPr>
        <w:t>VMP – Valores Máximos Permitidos pela portaria 2914/2011 do M</w:t>
      </w:r>
      <w:r>
        <w:rPr>
          <w:rFonts w:cs="Arial"/>
        </w:rPr>
        <w:t xml:space="preserve">inistério da </w:t>
      </w:r>
      <w:r w:rsidRPr="007543AB">
        <w:rPr>
          <w:rFonts w:cs="Arial"/>
        </w:rPr>
        <w:t>S</w:t>
      </w:r>
      <w:r>
        <w:rPr>
          <w:rFonts w:cs="Arial"/>
        </w:rPr>
        <w:t>aúde</w:t>
      </w:r>
    </w:p>
    <w:p w:rsidR="00BA47CC" w:rsidRPr="00150865" w:rsidRDefault="0070417D" w:rsidP="00E570C6">
      <w:pPr>
        <w:spacing w:line="360" w:lineRule="auto"/>
        <w:ind w:left="426"/>
        <w:jc w:val="both"/>
        <w:rPr>
          <w:sz w:val="22"/>
          <w:szCs w:val="22"/>
        </w:rPr>
      </w:pPr>
      <w:r w:rsidRPr="00150865">
        <w:rPr>
          <w:sz w:val="22"/>
          <w:szCs w:val="22"/>
        </w:rPr>
        <w:t xml:space="preserve">Fonte: </w:t>
      </w:r>
      <w:r w:rsidR="00B57936">
        <w:rPr>
          <w:sz w:val="22"/>
          <w:szCs w:val="22"/>
        </w:rPr>
        <w:t>Ribeiro et. al</w:t>
      </w:r>
      <w:r w:rsidR="00C94D15" w:rsidRPr="00150865">
        <w:rPr>
          <w:sz w:val="22"/>
          <w:szCs w:val="22"/>
        </w:rPr>
        <w:t>.</w:t>
      </w:r>
      <w:r w:rsidR="00B57936">
        <w:rPr>
          <w:sz w:val="22"/>
          <w:szCs w:val="22"/>
        </w:rPr>
        <w:t xml:space="preserve"> (2018)</w:t>
      </w:r>
    </w:p>
    <w:p w:rsidR="00090A16" w:rsidRDefault="00090A16" w:rsidP="00BF305A">
      <w:pPr>
        <w:widowControl w:val="0"/>
        <w:autoSpaceDE w:val="0"/>
        <w:autoSpaceDN w:val="0"/>
        <w:adjustRightInd w:val="0"/>
        <w:rPr>
          <w:b/>
          <w:sz w:val="24"/>
          <w:szCs w:val="24"/>
        </w:rPr>
      </w:pPr>
    </w:p>
    <w:p w:rsidR="00684E73" w:rsidRPr="008A7B6B" w:rsidRDefault="00407B80" w:rsidP="00F76F1A">
      <w:pPr>
        <w:widowControl w:val="0"/>
        <w:autoSpaceDE w:val="0"/>
        <w:autoSpaceDN w:val="0"/>
        <w:adjustRightInd w:val="0"/>
        <w:spacing w:line="360" w:lineRule="auto"/>
        <w:rPr>
          <w:b/>
          <w:sz w:val="24"/>
          <w:szCs w:val="24"/>
        </w:rPr>
      </w:pPr>
      <w:r>
        <w:rPr>
          <w:b/>
          <w:sz w:val="24"/>
          <w:szCs w:val="24"/>
        </w:rPr>
        <w:t xml:space="preserve">3.1.1 </w:t>
      </w:r>
      <w:r w:rsidR="008A7B6B">
        <w:rPr>
          <w:b/>
          <w:sz w:val="24"/>
          <w:szCs w:val="24"/>
        </w:rPr>
        <w:t>pH</w:t>
      </w:r>
    </w:p>
    <w:p w:rsidR="00BA47CC" w:rsidRDefault="00513929" w:rsidP="00B83D18">
      <w:pPr>
        <w:widowControl w:val="0"/>
        <w:autoSpaceDE w:val="0"/>
        <w:autoSpaceDN w:val="0"/>
        <w:adjustRightInd w:val="0"/>
        <w:spacing w:line="360" w:lineRule="auto"/>
        <w:ind w:firstLine="709"/>
        <w:jc w:val="both"/>
        <w:rPr>
          <w:sz w:val="24"/>
          <w:szCs w:val="24"/>
        </w:rPr>
      </w:pPr>
      <w:r w:rsidRPr="0094719A">
        <w:rPr>
          <w:sz w:val="24"/>
          <w:szCs w:val="24"/>
        </w:rPr>
        <w:t xml:space="preserve">De acordo com as análises, realizadas </w:t>
      </w:r>
      <w:r w:rsidRPr="0094719A">
        <w:rPr>
          <w:i/>
          <w:sz w:val="24"/>
          <w:szCs w:val="24"/>
        </w:rPr>
        <w:t>in-situ</w:t>
      </w:r>
      <w:r w:rsidR="00E230C5">
        <w:rPr>
          <w:sz w:val="24"/>
          <w:szCs w:val="24"/>
        </w:rPr>
        <w:t>, referentes ao pH,</w:t>
      </w:r>
      <w:r w:rsidRPr="0094719A">
        <w:rPr>
          <w:sz w:val="24"/>
          <w:szCs w:val="24"/>
        </w:rPr>
        <w:t xml:space="preserve"> </w:t>
      </w:r>
      <w:r w:rsidR="00E230C5">
        <w:rPr>
          <w:sz w:val="24"/>
          <w:szCs w:val="24"/>
        </w:rPr>
        <w:t>o</w:t>
      </w:r>
      <w:r w:rsidRPr="0094719A">
        <w:rPr>
          <w:sz w:val="24"/>
          <w:szCs w:val="24"/>
        </w:rPr>
        <w:t xml:space="preserve">s resultados </w:t>
      </w:r>
      <w:r w:rsidR="00090A16">
        <w:rPr>
          <w:sz w:val="24"/>
          <w:szCs w:val="24"/>
        </w:rPr>
        <w:t>obtidos</w:t>
      </w:r>
      <w:r w:rsidRPr="0094719A">
        <w:rPr>
          <w:sz w:val="24"/>
          <w:szCs w:val="24"/>
        </w:rPr>
        <w:t xml:space="preserve">, </w:t>
      </w:r>
      <w:r w:rsidR="00C6082D" w:rsidRPr="0094719A">
        <w:rPr>
          <w:sz w:val="24"/>
          <w:szCs w:val="24"/>
        </w:rPr>
        <w:t xml:space="preserve">foram </w:t>
      </w:r>
      <w:r w:rsidR="00FF00A8">
        <w:rPr>
          <w:sz w:val="24"/>
          <w:szCs w:val="24"/>
        </w:rPr>
        <w:t>os seguintes: 6</w:t>
      </w:r>
      <w:r w:rsidR="00090A16">
        <w:rPr>
          <w:sz w:val="24"/>
          <w:szCs w:val="24"/>
        </w:rPr>
        <w:t>,0</w:t>
      </w:r>
      <w:r w:rsidR="00FF00A8">
        <w:rPr>
          <w:sz w:val="24"/>
          <w:szCs w:val="24"/>
        </w:rPr>
        <w:t xml:space="preserve"> para amostra </w:t>
      </w:r>
      <w:r w:rsidR="00E230C5">
        <w:rPr>
          <w:sz w:val="24"/>
          <w:szCs w:val="24"/>
        </w:rPr>
        <w:t>(A-01)</w:t>
      </w:r>
      <w:r w:rsidR="00C6082D" w:rsidRPr="0094719A">
        <w:rPr>
          <w:sz w:val="24"/>
          <w:szCs w:val="24"/>
        </w:rPr>
        <w:t xml:space="preserve">, 6,8 para </w:t>
      </w:r>
      <w:r w:rsidR="00E230C5">
        <w:rPr>
          <w:sz w:val="24"/>
          <w:szCs w:val="24"/>
        </w:rPr>
        <w:t xml:space="preserve">(A-02) </w:t>
      </w:r>
      <w:r w:rsidR="00C6082D" w:rsidRPr="0094719A">
        <w:rPr>
          <w:sz w:val="24"/>
          <w:szCs w:val="24"/>
        </w:rPr>
        <w:t xml:space="preserve">e 6,4 para amostra </w:t>
      </w:r>
      <w:r w:rsidR="00E230C5">
        <w:rPr>
          <w:sz w:val="24"/>
          <w:szCs w:val="24"/>
        </w:rPr>
        <w:t>(A-03)</w:t>
      </w:r>
      <w:r w:rsidR="00C6082D" w:rsidRPr="0094719A">
        <w:rPr>
          <w:sz w:val="24"/>
          <w:szCs w:val="24"/>
        </w:rPr>
        <w:t xml:space="preserve">, com uma média de </w:t>
      </w:r>
      <w:r w:rsidR="00FF426C" w:rsidRPr="0094719A">
        <w:rPr>
          <w:sz w:val="24"/>
          <w:szCs w:val="24"/>
        </w:rPr>
        <w:t>6,4.</w:t>
      </w:r>
      <w:r w:rsidR="00E570C6">
        <w:rPr>
          <w:sz w:val="24"/>
          <w:szCs w:val="24"/>
        </w:rPr>
        <w:t xml:space="preserve"> </w:t>
      </w:r>
      <w:r w:rsidR="007E63A5" w:rsidRPr="0094719A">
        <w:rPr>
          <w:sz w:val="24"/>
          <w:szCs w:val="24"/>
        </w:rPr>
        <w:t>Segundo a portaria do Ministério da Saúde (MS) nº 2.914 de</w:t>
      </w:r>
      <w:r w:rsidR="003509EF">
        <w:rPr>
          <w:sz w:val="24"/>
          <w:szCs w:val="24"/>
        </w:rPr>
        <w:t xml:space="preserve"> 2011 o Valor Máximo Permitido</w:t>
      </w:r>
      <w:r w:rsidR="007E63A5" w:rsidRPr="0094719A">
        <w:rPr>
          <w:sz w:val="24"/>
          <w:szCs w:val="24"/>
        </w:rPr>
        <w:t xml:space="preserve"> (VMP)</w:t>
      </w:r>
      <w:r w:rsidR="00331450" w:rsidRPr="0094719A">
        <w:rPr>
          <w:sz w:val="24"/>
          <w:szCs w:val="24"/>
        </w:rPr>
        <w:t xml:space="preserve"> é de 6 a 9,5 para</w:t>
      </w:r>
      <w:r w:rsidR="00331450" w:rsidRPr="00874ED0">
        <w:rPr>
          <w:sz w:val="24"/>
          <w:szCs w:val="24"/>
        </w:rPr>
        <w:t xml:space="preserve"> o parâmetro pH, ou seja, </w:t>
      </w:r>
      <w:r w:rsidR="004B2942" w:rsidRPr="00874ED0">
        <w:rPr>
          <w:sz w:val="24"/>
          <w:szCs w:val="24"/>
        </w:rPr>
        <w:t xml:space="preserve">as amostras de água </w:t>
      </w:r>
      <w:r w:rsidR="00FF00A8">
        <w:rPr>
          <w:sz w:val="24"/>
          <w:szCs w:val="24"/>
        </w:rPr>
        <w:t>estão dentro dos padrões de</w:t>
      </w:r>
      <w:r w:rsidR="00E87AED" w:rsidRPr="00874ED0">
        <w:rPr>
          <w:sz w:val="24"/>
          <w:szCs w:val="24"/>
        </w:rPr>
        <w:t xml:space="preserve"> potabilidades.</w:t>
      </w:r>
      <w:r w:rsidR="00A202FB" w:rsidRPr="00874ED0">
        <w:rPr>
          <w:sz w:val="24"/>
          <w:szCs w:val="24"/>
        </w:rPr>
        <w:t xml:space="preserve"> Por outro lado, esse índice</w:t>
      </w:r>
      <w:r w:rsidR="007D4463" w:rsidRPr="00874ED0">
        <w:rPr>
          <w:sz w:val="24"/>
          <w:szCs w:val="24"/>
        </w:rPr>
        <w:t xml:space="preserve"> elevado do pH é justificado pelas grandes </w:t>
      </w:r>
      <w:r w:rsidR="007D4463" w:rsidRPr="00874ED0">
        <w:rPr>
          <w:sz w:val="24"/>
          <w:szCs w:val="24"/>
        </w:rPr>
        <w:lastRenderedPageBreak/>
        <w:t xml:space="preserve">concentrações de esgoto doméstico </w:t>
      </w:r>
      <w:r w:rsidR="00226E9C" w:rsidRPr="00874ED0">
        <w:rPr>
          <w:sz w:val="24"/>
          <w:szCs w:val="24"/>
        </w:rPr>
        <w:t>as margens</w:t>
      </w:r>
      <w:r w:rsidR="00E47B2A" w:rsidRPr="00874ED0">
        <w:rPr>
          <w:sz w:val="24"/>
          <w:szCs w:val="24"/>
        </w:rPr>
        <w:t xml:space="preserve"> do rio Tocantins, pode-se observar que a amostra </w:t>
      </w:r>
      <w:r w:rsidR="003509EF">
        <w:rPr>
          <w:sz w:val="24"/>
          <w:szCs w:val="24"/>
        </w:rPr>
        <w:t>(A-02)</w:t>
      </w:r>
      <w:r w:rsidR="00E47B2A" w:rsidRPr="00874ED0">
        <w:rPr>
          <w:sz w:val="24"/>
          <w:szCs w:val="24"/>
        </w:rPr>
        <w:t xml:space="preserve"> tem o pH relativamente alto em relação a concentração de íons (OH</w:t>
      </w:r>
      <w:r w:rsidR="00E47B2A" w:rsidRPr="00874ED0">
        <w:rPr>
          <w:sz w:val="24"/>
          <w:szCs w:val="24"/>
          <w:vertAlign w:val="superscript"/>
        </w:rPr>
        <w:t>-</w:t>
      </w:r>
      <w:r w:rsidR="00E47B2A" w:rsidRPr="00874ED0">
        <w:rPr>
          <w:sz w:val="24"/>
          <w:szCs w:val="24"/>
        </w:rPr>
        <w:t>)</w:t>
      </w:r>
      <w:r w:rsidR="003509EF">
        <w:rPr>
          <w:sz w:val="24"/>
          <w:szCs w:val="24"/>
        </w:rPr>
        <w:t>, isto é reforçado pelas as águas superficiais da região amazônica que apresentam essas características</w:t>
      </w:r>
      <w:r w:rsidR="00E47B2A" w:rsidRPr="00874ED0">
        <w:rPr>
          <w:sz w:val="24"/>
          <w:szCs w:val="24"/>
        </w:rPr>
        <w:t>.</w:t>
      </w:r>
    </w:p>
    <w:p w:rsidR="00BF305A" w:rsidRDefault="00BF305A" w:rsidP="00BF305A">
      <w:pPr>
        <w:widowControl w:val="0"/>
        <w:autoSpaceDE w:val="0"/>
        <w:autoSpaceDN w:val="0"/>
        <w:adjustRightInd w:val="0"/>
        <w:ind w:firstLine="709"/>
        <w:jc w:val="both"/>
        <w:rPr>
          <w:sz w:val="24"/>
          <w:szCs w:val="24"/>
        </w:rPr>
      </w:pPr>
    </w:p>
    <w:p w:rsidR="00362C57" w:rsidRPr="00FC0C12" w:rsidRDefault="003F583E" w:rsidP="00551DFD">
      <w:pPr>
        <w:widowControl w:val="0"/>
        <w:autoSpaceDE w:val="0"/>
        <w:autoSpaceDN w:val="0"/>
        <w:adjustRightInd w:val="0"/>
        <w:spacing w:line="360" w:lineRule="auto"/>
        <w:rPr>
          <w:b/>
          <w:sz w:val="24"/>
          <w:szCs w:val="24"/>
        </w:rPr>
      </w:pPr>
      <w:r>
        <w:rPr>
          <w:b/>
          <w:sz w:val="24"/>
          <w:szCs w:val="24"/>
        </w:rPr>
        <w:t xml:space="preserve">3.1.2 </w:t>
      </w:r>
      <w:r w:rsidR="00FC0C12">
        <w:rPr>
          <w:b/>
          <w:sz w:val="24"/>
          <w:szCs w:val="24"/>
        </w:rPr>
        <w:t>T</w:t>
      </w:r>
      <w:r w:rsidR="00FC0C12" w:rsidRPr="00FC0C12">
        <w:rPr>
          <w:b/>
          <w:sz w:val="24"/>
          <w:szCs w:val="24"/>
        </w:rPr>
        <w:t>emperatura</w:t>
      </w:r>
    </w:p>
    <w:p w:rsidR="000F349A" w:rsidRPr="007E7939" w:rsidRDefault="000F349A" w:rsidP="003575B3">
      <w:pPr>
        <w:widowControl w:val="0"/>
        <w:autoSpaceDE w:val="0"/>
        <w:autoSpaceDN w:val="0"/>
        <w:adjustRightInd w:val="0"/>
        <w:spacing w:line="360" w:lineRule="auto"/>
        <w:ind w:firstLine="709"/>
        <w:jc w:val="both"/>
        <w:rPr>
          <w:sz w:val="24"/>
          <w:szCs w:val="24"/>
        </w:rPr>
      </w:pPr>
      <w:r w:rsidRPr="0094719A">
        <w:rPr>
          <w:sz w:val="24"/>
          <w:szCs w:val="24"/>
        </w:rPr>
        <w:t>Em relação à temperatura, as amostras analisadas apresentaram uma média de 27°C</w:t>
      </w:r>
      <w:r w:rsidR="00A014FD" w:rsidRPr="0094719A">
        <w:rPr>
          <w:sz w:val="24"/>
          <w:szCs w:val="24"/>
        </w:rPr>
        <w:t>, variando de 26 a 27</w:t>
      </w:r>
      <w:r w:rsidRPr="0094719A">
        <w:rPr>
          <w:sz w:val="24"/>
          <w:szCs w:val="24"/>
        </w:rPr>
        <w:t xml:space="preserve"> °C. A variação</w:t>
      </w:r>
      <w:r w:rsidRPr="007E7939">
        <w:rPr>
          <w:sz w:val="24"/>
          <w:szCs w:val="24"/>
        </w:rPr>
        <w:t xml:space="preserve"> encontrada pode ser justificad</w:t>
      </w:r>
      <w:r w:rsidR="008D6F3E" w:rsidRPr="007E7939">
        <w:rPr>
          <w:sz w:val="24"/>
          <w:szCs w:val="24"/>
        </w:rPr>
        <w:t xml:space="preserve">a pelas </w:t>
      </w:r>
      <w:r w:rsidR="00043F2E" w:rsidRPr="007E7939">
        <w:rPr>
          <w:sz w:val="24"/>
          <w:szCs w:val="24"/>
        </w:rPr>
        <w:t>diferentes pontos</w:t>
      </w:r>
      <w:r w:rsidR="008D6F3E" w:rsidRPr="007E7939">
        <w:rPr>
          <w:sz w:val="24"/>
          <w:szCs w:val="24"/>
        </w:rPr>
        <w:t xml:space="preserve"> de coleta em relação ao rio Tocantins </w:t>
      </w:r>
      <w:r w:rsidRPr="007E7939">
        <w:rPr>
          <w:sz w:val="24"/>
          <w:szCs w:val="24"/>
        </w:rPr>
        <w:t>e horários no qual foram realizadas as colet</w:t>
      </w:r>
      <w:r w:rsidR="008D6F3E" w:rsidRPr="007E7939">
        <w:rPr>
          <w:sz w:val="24"/>
          <w:szCs w:val="24"/>
        </w:rPr>
        <w:t>as.</w:t>
      </w:r>
    </w:p>
    <w:p w:rsidR="00BF305A" w:rsidRDefault="00BF305A" w:rsidP="00BF305A">
      <w:pPr>
        <w:rPr>
          <w:b/>
          <w:sz w:val="24"/>
          <w:szCs w:val="24"/>
        </w:rPr>
      </w:pPr>
    </w:p>
    <w:p w:rsidR="0040191A" w:rsidRPr="00FC0C12" w:rsidRDefault="003F583E" w:rsidP="003575B3">
      <w:pPr>
        <w:spacing w:line="360" w:lineRule="auto"/>
        <w:rPr>
          <w:b/>
          <w:sz w:val="24"/>
          <w:szCs w:val="24"/>
        </w:rPr>
      </w:pPr>
      <w:r>
        <w:rPr>
          <w:b/>
          <w:sz w:val="24"/>
          <w:szCs w:val="24"/>
        </w:rPr>
        <w:t xml:space="preserve">3.1.3 </w:t>
      </w:r>
      <w:r w:rsidR="0040191A" w:rsidRPr="00FC0C12">
        <w:rPr>
          <w:b/>
          <w:sz w:val="24"/>
          <w:szCs w:val="24"/>
        </w:rPr>
        <w:t>S.T.D</w:t>
      </w:r>
    </w:p>
    <w:p w:rsidR="00462C54" w:rsidRPr="0094719A" w:rsidRDefault="00C259DA" w:rsidP="003575B3">
      <w:pPr>
        <w:autoSpaceDE w:val="0"/>
        <w:autoSpaceDN w:val="0"/>
        <w:adjustRightInd w:val="0"/>
        <w:spacing w:line="360" w:lineRule="auto"/>
        <w:ind w:firstLine="709"/>
        <w:jc w:val="both"/>
        <w:rPr>
          <w:sz w:val="24"/>
          <w:szCs w:val="24"/>
        </w:rPr>
      </w:pPr>
      <w:r w:rsidRPr="0094719A">
        <w:rPr>
          <w:sz w:val="24"/>
          <w:szCs w:val="24"/>
        </w:rPr>
        <w:t xml:space="preserve">De acordo </w:t>
      </w:r>
      <w:r w:rsidR="003509EF">
        <w:rPr>
          <w:sz w:val="24"/>
          <w:szCs w:val="24"/>
        </w:rPr>
        <w:t>com as aná</w:t>
      </w:r>
      <w:r w:rsidR="0020016B" w:rsidRPr="0094719A">
        <w:rPr>
          <w:sz w:val="24"/>
          <w:szCs w:val="24"/>
        </w:rPr>
        <w:t xml:space="preserve">lises realizadas nos </w:t>
      </w:r>
      <w:r w:rsidRPr="0094719A">
        <w:rPr>
          <w:sz w:val="24"/>
          <w:szCs w:val="24"/>
        </w:rPr>
        <w:t>3</w:t>
      </w:r>
      <w:r w:rsidR="00F66C95" w:rsidRPr="0094719A">
        <w:rPr>
          <w:sz w:val="24"/>
          <w:szCs w:val="24"/>
        </w:rPr>
        <w:t xml:space="preserve"> pontos do rio</w:t>
      </w:r>
      <w:r w:rsidRPr="0094719A">
        <w:rPr>
          <w:sz w:val="24"/>
          <w:szCs w:val="24"/>
        </w:rPr>
        <w:t>, verificamos que a concentração médi</w:t>
      </w:r>
      <w:r w:rsidR="0020016B" w:rsidRPr="0094719A">
        <w:rPr>
          <w:sz w:val="24"/>
          <w:szCs w:val="24"/>
        </w:rPr>
        <w:t>a de STD, encontrada foi de 19</w:t>
      </w:r>
      <w:r w:rsidRPr="0094719A">
        <w:rPr>
          <w:sz w:val="24"/>
          <w:szCs w:val="24"/>
        </w:rPr>
        <w:t>,</w:t>
      </w:r>
      <w:r w:rsidR="0020016B" w:rsidRPr="0094719A">
        <w:rPr>
          <w:sz w:val="24"/>
          <w:szCs w:val="24"/>
        </w:rPr>
        <w:t>33</w:t>
      </w:r>
      <w:r w:rsidRPr="0094719A">
        <w:rPr>
          <w:sz w:val="24"/>
          <w:szCs w:val="24"/>
        </w:rPr>
        <w:t xml:space="preserve"> ou seja, em nenhum ponto encontramos quantidades, acima dos VMP. </w:t>
      </w:r>
      <w:r w:rsidR="00356832" w:rsidRPr="0094719A">
        <w:rPr>
          <w:sz w:val="24"/>
          <w:szCs w:val="24"/>
        </w:rPr>
        <w:t>O ministério da saúde por meio</w:t>
      </w:r>
      <w:r w:rsidR="003509EF">
        <w:rPr>
          <w:sz w:val="24"/>
          <w:szCs w:val="24"/>
        </w:rPr>
        <w:t xml:space="preserve"> de sua portaria nº 2.914/2011, e</w:t>
      </w:r>
      <w:r w:rsidR="00356832" w:rsidRPr="0094719A">
        <w:rPr>
          <w:sz w:val="24"/>
          <w:szCs w:val="24"/>
        </w:rPr>
        <w:t xml:space="preserve">stabelece que </w:t>
      </w:r>
      <w:r w:rsidR="00E570C6" w:rsidRPr="0094719A">
        <w:rPr>
          <w:sz w:val="24"/>
          <w:szCs w:val="24"/>
        </w:rPr>
        <w:t>os valores máximos permitidos, para os sólidos totais dissolvidos, não ultrapassem</w:t>
      </w:r>
      <w:r w:rsidR="00356832" w:rsidRPr="0094719A">
        <w:rPr>
          <w:sz w:val="24"/>
          <w:szCs w:val="24"/>
        </w:rPr>
        <w:t xml:space="preserve"> 1.000 </w:t>
      </w:r>
      <w:r w:rsidR="003509EF">
        <w:rPr>
          <w:sz w:val="24"/>
          <w:szCs w:val="24"/>
        </w:rPr>
        <w:t>mg/L</w:t>
      </w:r>
      <w:r w:rsidR="003309F6" w:rsidRPr="0094719A">
        <w:rPr>
          <w:sz w:val="24"/>
          <w:szCs w:val="24"/>
        </w:rPr>
        <w:t>. E todos os 3</w:t>
      </w:r>
      <w:r w:rsidR="003509EF">
        <w:rPr>
          <w:sz w:val="24"/>
          <w:szCs w:val="24"/>
        </w:rPr>
        <w:t xml:space="preserve"> pontos analisados</w:t>
      </w:r>
      <w:r w:rsidR="00356832" w:rsidRPr="0094719A">
        <w:rPr>
          <w:sz w:val="24"/>
          <w:szCs w:val="24"/>
        </w:rPr>
        <w:t>, apresentaram concentrações de S.T.D, abaixo deste valor, ou seja, adequada em relação ao referido parâmet</w:t>
      </w:r>
      <w:r w:rsidR="00C10C34" w:rsidRPr="0094719A">
        <w:rPr>
          <w:sz w:val="24"/>
          <w:szCs w:val="24"/>
        </w:rPr>
        <w:t>ro</w:t>
      </w:r>
      <w:r w:rsidR="00356832" w:rsidRPr="0094719A">
        <w:rPr>
          <w:sz w:val="24"/>
          <w:szCs w:val="24"/>
        </w:rPr>
        <w:t>.</w:t>
      </w:r>
    </w:p>
    <w:p w:rsidR="00BF305A" w:rsidRDefault="00BF305A" w:rsidP="00BF305A">
      <w:pPr>
        <w:jc w:val="both"/>
        <w:rPr>
          <w:b/>
          <w:sz w:val="24"/>
          <w:szCs w:val="24"/>
        </w:rPr>
      </w:pPr>
    </w:p>
    <w:p w:rsidR="0040191A" w:rsidRPr="00FC0C12" w:rsidRDefault="003F583E" w:rsidP="00F66C95">
      <w:pPr>
        <w:spacing w:line="360" w:lineRule="auto"/>
        <w:jc w:val="both"/>
        <w:rPr>
          <w:b/>
          <w:sz w:val="24"/>
          <w:szCs w:val="24"/>
        </w:rPr>
      </w:pPr>
      <w:r>
        <w:rPr>
          <w:b/>
          <w:sz w:val="24"/>
          <w:szCs w:val="24"/>
        </w:rPr>
        <w:t xml:space="preserve">3.1.4 </w:t>
      </w:r>
      <w:r w:rsidR="00304112" w:rsidRPr="0094719A">
        <w:rPr>
          <w:b/>
          <w:sz w:val="24"/>
          <w:szCs w:val="24"/>
        </w:rPr>
        <w:t>O.D</w:t>
      </w:r>
    </w:p>
    <w:p w:rsidR="00555769" w:rsidRDefault="003853ED" w:rsidP="00B83D18">
      <w:pPr>
        <w:autoSpaceDE w:val="0"/>
        <w:autoSpaceDN w:val="0"/>
        <w:adjustRightInd w:val="0"/>
        <w:spacing w:line="360" w:lineRule="auto"/>
        <w:ind w:firstLine="709"/>
        <w:jc w:val="both"/>
        <w:rPr>
          <w:rFonts w:eastAsia="Calibri"/>
          <w:sz w:val="24"/>
          <w:szCs w:val="24"/>
        </w:rPr>
      </w:pPr>
      <w:r w:rsidRPr="00F66C95">
        <w:rPr>
          <w:sz w:val="24"/>
          <w:szCs w:val="24"/>
        </w:rPr>
        <w:t>De acordo com as análises no</w:t>
      </w:r>
      <w:r w:rsidR="00AD27F6" w:rsidRPr="00F66C95">
        <w:rPr>
          <w:sz w:val="24"/>
          <w:szCs w:val="24"/>
        </w:rPr>
        <w:t xml:space="preserve">s pontos pesquisados, percebeu-se que </w:t>
      </w:r>
      <w:r w:rsidR="00CA08DD">
        <w:rPr>
          <w:sz w:val="24"/>
          <w:szCs w:val="24"/>
        </w:rPr>
        <w:t>a concentração de O</w:t>
      </w:r>
      <w:r w:rsidR="00CA08DD" w:rsidRPr="00317E20">
        <w:rPr>
          <w:sz w:val="24"/>
          <w:szCs w:val="24"/>
          <w:vertAlign w:val="subscript"/>
        </w:rPr>
        <w:t>2</w:t>
      </w:r>
      <w:r w:rsidR="00852F97" w:rsidRPr="00F66C95">
        <w:rPr>
          <w:sz w:val="24"/>
          <w:szCs w:val="24"/>
        </w:rPr>
        <w:t xml:space="preserve"> na água é muito pequena</w:t>
      </w:r>
      <w:r w:rsidRPr="00F66C95">
        <w:rPr>
          <w:sz w:val="24"/>
          <w:szCs w:val="24"/>
        </w:rPr>
        <w:t>. A concentração média, par</w:t>
      </w:r>
      <w:r w:rsidR="00852F97" w:rsidRPr="00F66C95">
        <w:rPr>
          <w:sz w:val="24"/>
          <w:szCs w:val="24"/>
        </w:rPr>
        <w:t>a este parâmetro, foi de 0,5</w:t>
      </w:r>
      <w:r w:rsidRPr="00F66C95">
        <w:rPr>
          <w:sz w:val="24"/>
          <w:szCs w:val="24"/>
        </w:rPr>
        <w:t xml:space="preserve"> mg/L.</w:t>
      </w:r>
      <w:r w:rsidR="00B83D18">
        <w:rPr>
          <w:sz w:val="24"/>
          <w:szCs w:val="24"/>
        </w:rPr>
        <w:t xml:space="preserve"> </w:t>
      </w:r>
      <w:r w:rsidR="007A523E" w:rsidRPr="00F66C95">
        <w:rPr>
          <w:sz w:val="24"/>
          <w:szCs w:val="24"/>
        </w:rPr>
        <w:t>O baixo teor de O</w:t>
      </w:r>
      <w:r w:rsidR="007A523E" w:rsidRPr="00F66C95">
        <w:rPr>
          <w:sz w:val="24"/>
          <w:szCs w:val="24"/>
          <w:vertAlign w:val="subscript"/>
        </w:rPr>
        <w:t xml:space="preserve">2 </w:t>
      </w:r>
      <w:r w:rsidR="00195F43" w:rsidRPr="00F66C95">
        <w:rPr>
          <w:sz w:val="24"/>
          <w:szCs w:val="24"/>
        </w:rPr>
        <w:t xml:space="preserve">nas amostras, são </w:t>
      </w:r>
      <w:r w:rsidR="00CD7758">
        <w:rPr>
          <w:sz w:val="24"/>
          <w:szCs w:val="24"/>
        </w:rPr>
        <w:t>evidê</w:t>
      </w:r>
      <w:r w:rsidR="00195F43" w:rsidRPr="00CD7758">
        <w:rPr>
          <w:sz w:val="24"/>
          <w:szCs w:val="24"/>
        </w:rPr>
        <w:t>ncias</w:t>
      </w:r>
      <w:r w:rsidR="00CD7758" w:rsidRPr="00CD7758">
        <w:rPr>
          <w:sz w:val="24"/>
          <w:szCs w:val="24"/>
        </w:rPr>
        <w:t xml:space="preserve"> </w:t>
      </w:r>
      <w:r w:rsidR="00195F43" w:rsidRPr="00CD7758">
        <w:rPr>
          <w:sz w:val="24"/>
          <w:szCs w:val="24"/>
        </w:rPr>
        <w:t xml:space="preserve">de possível </w:t>
      </w:r>
      <w:r w:rsidR="00195F43" w:rsidRPr="00F66C95">
        <w:rPr>
          <w:sz w:val="24"/>
          <w:szCs w:val="24"/>
        </w:rPr>
        <w:t>contaminação, isso pode ser um problema gravíssimo</w:t>
      </w:r>
      <w:r w:rsidR="00E75D46" w:rsidRPr="00F66C95">
        <w:rPr>
          <w:sz w:val="24"/>
          <w:szCs w:val="24"/>
        </w:rPr>
        <w:t xml:space="preserve"> para vida aquática, afetando diretamente os peixes </w:t>
      </w:r>
      <w:r w:rsidR="00CD7758">
        <w:rPr>
          <w:sz w:val="24"/>
          <w:szCs w:val="24"/>
        </w:rPr>
        <w:t>da região</w:t>
      </w:r>
      <w:r w:rsidR="00E75D46" w:rsidRPr="00F66C95">
        <w:rPr>
          <w:sz w:val="24"/>
          <w:szCs w:val="24"/>
        </w:rPr>
        <w:t>.</w:t>
      </w:r>
      <w:r w:rsidR="00E75D46">
        <w:rPr>
          <w:rFonts w:ascii="Arial" w:hAnsi="Arial" w:cs="Arial"/>
          <w:sz w:val="24"/>
          <w:szCs w:val="24"/>
        </w:rPr>
        <w:t xml:space="preserve"> </w:t>
      </w:r>
      <w:r w:rsidR="00E75D46" w:rsidRPr="001E699E">
        <w:rPr>
          <w:sz w:val="24"/>
          <w:szCs w:val="24"/>
        </w:rPr>
        <w:t>Ressaltando que</w:t>
      </w:r>
      <w:r w:rsidR="00CD7758">
        <w:rPr>
          <w:sz w:val="24"/>
          <w:szCs w:val="24"/>
        </w:rPr>
        <w:t>,</w:t>
      </w:r>
      <w:r w:rsidR="00E75D46" w:rsidRPr="001E699E">
        <w:rPr>
          <w:sz w:val="24"/>
          <w:szCs w:val="24"/>
        </w:rPr>
        <w:t xml:space="preserve"> </w:t>
      </w:r>
      <w:r w:rsidR="00DF77E6" w:rsidRPr="001E699E">
        <w:rPr>
          <w:sz w:val="24"/>
          <w:szCs w:val="24"/>
        </w:rPr>
        <w:t>a concentração de oxigênio dissolvido em águas superficiais é</w:t>
      </w:r>
      <w:r w:rsidR="00E75D46" w:rsidRPr="001E699E">
        <w:rPr>
          <w:sz w:val="24"/>
          <w:szCs w:val="24"/>
        </w:rPr>
        <w:t xml:space="preserve"> extremamente </w:t>
      </w:r>
      <w:r w:rsidR="00DF77E6" w:rsidRPr="001E699E">
        <w:rPr>
          <w:sz w:val="24"/>
          <w:szCs w:val="24"/>
        </w:rPr>
        <w:t>alta</w:t>
      </w:r>
      <w:r w:rsidR="00E75D46" w:rsidRPr="001E699E">
        <w:rPr>
          <w:sz w:val="24"/>
          <w:szCs w:val="24"/>
        </w:rPr>
        <w:t xml:space="preserve"> quando não estão contaminadas.</w:t>
      </w:r>
      <w:r w:rsidR="00DF77E6" w:rsidRPr="001E699E">
        <w:rPr>
          <w:sz w:val="24"/>
          <w:szCs w:val="24"/>
        </w:rPr>
        <w:t xml:space="preserve"> </w:t>
      </w:r>
      <w:r w:rsidR="001E699E">
        <w:rPr>
          <w:rFonts w:eastAsia="Calibri"/>
          <w:sz w:val="24"/>
          <w:szCs w:val="24"/>
        </w:rPr>
        <w:t>E</w:t>
      </w:r>
      <w:r w:rsidR="00DF77E6" w:rsidRPr="001E699E">
        <w:rPr>
          <w:rFonts w:eastAsia="Calibri"/>
          <w:sz w:val="24"/>
          <w:szCs w:val="24"/>
        </w:rPr>
        <w:t xml:space="preserve">sgoto doméstico liberado </w:t>
      </w:r>
      <w:r w:rsidR="00DF77E6" w:rsidRPr="001E699E">
        <w:rPr>
          <w:rFonts w:eastAsia="Calibri"/>
          <w:i/>
          <w:iCs/>
          <w:sz w:val="24"/>
          <w:szCs w:val="24"/>
        </w:rPr>
        <w:t xml:space="preserve">in natura </w:t>
      </w:r>
      <w:r w:rsidR="00DF77E6" w:rsidRPr="001E699E">
        <w:rPr>
          <w:rFonts w:eastAsia="Calibri"/>
          <w:sz w:val="24"/>
          <w:szCs w:val="24"/>
        </w:rPr>
        <w:t xml:space="preserve">diretamente no corpo </w:t>
      </w:r>
      <w:r w:rsidR="001E699E" w:rsidRPr="001E699E">
        <w:rPr>
          <w:rFonts w:eastAsia="Calibri"/>
          <w:sz w:val="24"/>
          <w:szCs w:val="24"/>
        </w:rPr>
        <w:t>hídrico deste local, é a causa principal da baixa concentração de O</w:t>
      </w:r>
      <w:r w:rsidR="001E699E" w:rsidRPr="00B54637">
        <w:rPr>
          <w:rFonts w:eastAsia="Calibri"/>
          <w:sz w:val="24"/>
          <w:szCs w:val="24"/>
          <w:vertAlign w:val="subscript"/>
        </w:rPr>
        <w:t>2</w:t>
      </w:r>
      <w:r w:rsidR="001E699E">
        <w:rPr>
          <w:rFonts w:eastAsia="Calibri"/>
          <w:sz w:val="24"/>
          <w:szCs w:val="24"/>
        </w:rPr>
        <w:t>.</w:t>
      </w:r>
    </w:p>
    <w:p w:rsidR="00BF305A" w:rsidRDefault="00BF305A" w:rsidP="00BF305A">
      <w:pPr>
        <w:tabs>
          <w:tab w:val="left" w:pos="1290"/>
        </w:tabs>
        <w:rPr>
          <w:rFonts w:eastAsia="Calibri"/>
          <w:b/>
          <w:sz w:val="24"/>
          <w:szCs w:val="24"/>
          <w:lang w:eastAsia="en-US"/>
        </w:rPr>
      </w:pPr>
    </w:p>
    <w:p w:rsidR="002815A8" w:rsidRPr="004A120A" w:rsidRDefault="003F583E" w:rsidP="004A120A">
      <w:pPr>
        <w:tabs>
          <w:tab w:val="left" w:pos="1290"/>
        </w:tabs>
        <w:spacing w:line="360" w:lineRule="auto"/>
        <w:rPr>
          <w:rFonts w:eastAsia="Calibri"/>
          <w:b/>
          <w:sz w:val="24"/>
          <w:szCs w:val="24"/>
          <w:lang w:eastAsia="en-US"/>
        </w:rPr>
      </w:pPr>
      <w:r>
        <w:rPr>
          <w:rFonts w:eastAsia="Calibri"/>
          <w:b/>
          <w:sz w:val="24"/>
          <w:szCs w:val="24"/>
          <w:lang w:eastAsia="en-US"/>
        </w:rPr>
        <w:t xml:space="preserve">3.1.5 </w:t>
      </w:r>
      <w:r w:rsidR="002815A8" w:rsidRPr="004A120A">
        <w:rPr>
          <w:rFonts w:eastAsia="Calibri"/>
          <w:b/>
          <w:sz w:val="24"/>
          <w:szCs w:val="24"/>
          <w:lang w:eastAsia="en-US"/>
        </w:rPr>
        <w:t>Cloreto</w:t>
      </w:r>
    </w:p>
    <w:p w:rsidR="00F07C1B" w:rsidRPr="0094719A" w:rsidRDefault="00933A34" w:rsidP="00B83D18">
      <w:pPr>
        <w:autoSpaceDE w:val="0"/>
        <w:autoSpaceDN w:val="0"/>
        <w:adjustRightInd w:val="0"/>
        <w:spacing w:line="360" w:lineRule="auto"/>
        <w:ind w:firstLine="851"/>
        <w:jc w:val="both"/>
        <w:rPr>
          <w:sz w:val="24"/>
          <w:szCs w:val="24"/>
        </w:rPr>
      </w:pPr>
      <w:r>
        <w:rPr>
          <w:sz w:val="24"/>
          <w:szCs w:val="24"/>
        </w:rPr>
        <w:t>Quanto ao cloreto</w:t>
      </w:r>
      <w:r w:rsidR="00B45107" w:rsidRPr="0094719A">
        <w:rPr>
          <w:sz w:val="24"/>
          <w:szCs w:val="24"/>
        </w:rPr>
        <w:t>, verificou-se</w:t>
      </w:r>
      <w:r>
        <w:rPr>
          <w:sz w:val="24"/>
          <w:szCs w:val="24"/>
        </w:rPr>
        <w:t xml:space="preserve"> que a concentração média </w:t>
      </w:r>
      <w:r w:rsidR="00F07C1B" w:rsidRPr="0094719A">
        <w:rPr>
          <w:sz w:val="24"/>
          <w:szCs w:val="24"/>
        </w:rPr>
        <w:t xml:space="preserve">encontrada foi de </w:t>
      </w:r>
      <w:r w:rsidR="005F20DB" w:rsidRPr="0094719A">
        <w:rPr>
          <w:sz w:val="24"/>
          <w:szCs w:val="24"/>
        </w:rPr>
        <w:t>33,33</w:t>
      </w:r>
      <w:r w:rsidR="00F07C1B" w:rsidRPr="0094719A">
        <w:rPr>
          <w:sz w:val="24"/>
          <w:szCs w:val="24"/>
        </w:rPr>
        <w:t xml:space="preserve">, ou seja, em nenhum ponto </w:t>
      </w:r>
      <w:r>
        <w:rPr>
          <w:sz w:val="24"/>
          <w:szCs w:val="24"/>
        </w:rPr>
        <w:t xml:space="preserve">os </w:t>
      </w:r>
      <w:r w:rsidR="00F07C1B" w:rsidRPr="0094719A">
        <w:rPr>
          <w:sz w:val="24"/>
          <w:szCs w:val="24"/>
        </w:rPr>
        <w:t xml:space="preserve">valores </w:t>
      </w:r>
      <w:r>
        <w:rPr>
          <w:sz w:val="24"/>
          <w:szCs w:val="24"/>
        </w:rPr>
        <w:t>foram acima dos máximos permitidos (VMP), s</w:t>
      </w:r>
      <w:r w:rsidR="00F07C1B" w:rsidRPr="0094719A">
        <w:rPr>
          <w:sz w:val="24"/>
          <w:szCs w:val="24"/>
        </w:rPr>
        <w:t>egundo</w:t>
      </w:r>
      <w:r w:rsidR="00F07C1B" w:rsidRPr="0094719A">
        <w:rPr>
          <w:sz w:val="24"/>
          <w:szCs w:val="24"/>
          <w:vertAlign w:val="superscript"/>
        </w:rPr>
        <w:t xml:space="preserve">, </w:t>
      </w:r>
      <w:r w:rsidR="00F07C1B" w:rsidRPr="0094719A">
        <w:rPr>
          <w:sz w:val="24"/>
          <w:szCs w:val="24"/>
        </w:rPr>
        <w:t xml:space="preserve">a portaria nº 2.914/2011 do </w:t>
      </w:r>
      <w:r>
        <w:rPr>
          <w:sz w:val="24"/>
          <w:szCs w:val="24"/>
        </w:rPr>
        <w:t xml:space="preserve">MS, onde </w:t>
      </w:r>
      <w:r w:rsidR="00F07C1B" w:rsidRPr="0094719A">
        <w:rPr>
          <w:sz w:val="24"/>
          <w:szCs w:val="24"/>
        </w:rPr>
        <w:t>a concentração de íons cloretos, em águas, c</w:t>
      </w:r>
      <w:r w:rsidR="0041120C">
        <w:rPr>
          <w:sz w:val="24"/>
          <w:szCs w:val="24"/>
        </w:rPr>
        <w:t>om distinção ao consumo humano, n</w:t>
      </w:r>
      <w:r w:rsidR="00F07C1B" w:rsidRPr="0094719A">
        <w:rPr>
          <w:sz w:val="24"/>
          <w:szCs w:val="24"/>
        </w:rPr>
        <w:t>ão pode</w:t>
      </w:r>
      <w:r w:rsidR="0041120C">
        <w:rPr>
          <w:sz w:val="24"/>
          <w:szCs w:val="24"/>
        </w:rPr>
        <w:t xml:space="preserve"> ser superior a 250 mg/l de </w:t>
      </w:r>
      <w:r w:rsidR="00F07C1B" w:rsidRPr="0094719A">
        <w:rPr>
          <w:sz w:val="24"/>
          <w:szCs w:val="24"/>
        </w:rPr>
        <w:t>Cl</w:t>
      </w:r>
      <w:r w:rsidR="00F07C1B" w:rsidRPr="0094719A">
        <w:rPr>
          <w:sz w:val="24"/>
          <w:szCs w:val="24"/>
          <w:vertAlign w:val="superscript"/>
        </w:rPr>
        <w:t>-</w:t>
      </w:r>
      <w:r w:rsidR="00F07C1B" w:rsidRPr="00A14AC5">
        <w:rPr>
          <w:sz w:val="24"/>
          <w:szCs w:val="24"/>
        </w:rPr>
        <w:t>.</w:t>
      </w:r>
    </w:p>
    <w:p w:rsidR="002815A8" w:rsidRPr="0094719A" w:rsidRDefault="00E1361A" w:rsidP="00F3619F">
      <w:pPr>
        <w:tabs>
          <w:tab w:val="left" w:pos="1290"/>
        </w:tabs>
        <w:spacing w:line="360" w:lineRule="auto"/>
        <w:rPr>
          <w:rFonts w:eastAsia="Calibri"/>
          <w:b/>
          <w:sz w:val="24"/>
          <w:szCs w:val="24"/>
          <w:lang w:eastAsia="en-US"/>
        </w:rPr>
      </w:pPr>
      <w:r>
        <w:rPr>
          <w:rFonts w:eastAsia="Calibri"/>
          <w:b/>
          <w:sz w:val="24"/>
          <w:szCs w:val="24"/>
          <w:lang w:eastAsia="en-US"/>
        </w:rPr>
        <w:lastRenderedPageBreak/>
        <w:t xml:space="preserve">3.1.6 </w:t>
      </w:r>
      <w:r w:rsidR="002815A8" w:rsidRPr="0094719A">
        <w:rPr>
          <w:rFonts w:eastAsia="Calibri"/>
          <w:b/>
          <w:sz w:val="24"/>
          <w:szCs w:val="24"/>
          <w:lang w:eastAsia="en-US"/>
        </w:rPr>
        <w:t>Amônia</w:t>
      </w:r>
    </w:p>
    <w:p w:rsidR="00F3619F" w:rsidRDefault="00EB2E0A" w:rsidP="00B83D18">
      <w:pPr>
        <w:autoSpaceDE w:val="0"/>
        <w:autoSpaceDN w:val="0"/>
        <w:adjustRightInd w:val="0"/>
        <w:spacing w:line="360" w:lineRule="auto"/>
        <w:ind w:firstLine="709"/>
        <w:jc w:val="both"/>
        <w:rPr>
          <w:sz w:val="24"/>
          <w:szCs w:val="24"/>
        </w:rPr>
      </w:pPr>
      <w:r w:rsidRPr="0094719A">
        <w:rPr>
          <w:sz w:val="24"/>
          <w:szCs w:val="24"/>
        </w:rPr>
        <w:t>De acordo c</w:t>
      </w:r>
      <w:r w:rsidR="0041120C">
        <w:rPr>
          <w:sz w:val="24"/>
          <w:szCs w:val="24"/>
        </w:rPr>
        <w:t>om as aná</w:t>
      </w:r>
      <w:r w:rsidR="00297269" w:rsidRPr="0094719A">
        <w:rPr>
          <w:sz w:val="24"/>
          <w:szCs w:val="24"/>
        </w:rPr>
        <w:t>lises realizadas n</w:t>
      </w:r>
      <w:r w:rsidR="0041120C">
        <w:rPr>
          <w:sz w:val="24"/>
          <w:szCs w:val="24"/>
        </w:rPr>
        <w:t>as três amostras, verificou-se</w:t>
      </w:r>
      <w:r w:rsidRPr="0094719A">
        <w:rPr>
          <w:sz w:val="24"/>
          <w:szCs w:val="24"/>
        </w:rPr>
        <w:t xml:space="preserve"> que a concentração média de amônia, encontrada foi de </w:t>
      </w:r>
      <w:r w:rsidR="000D6B09" w:rsidRPr="0094719A">
        <w:rPr>
          <w:sz w:val="24"/>
          <w:szCs w:val="24"/>
        </w:rPr>
        <w:t>0,17</w:t>
      </w:r>
      <w:r w:rsidRPr="0094719A">
        <w:rPr>
          <w:sz w:val="24"/>
          <w:szCs w:val="24"/>
        </w:rPr>
        <w:t>, ou seja, uma faixa de variação dentro do permitido pelo ministério da saúde</w:t>
      </w:r>
      <w:r w:rsidR="009502AC" w:rsidRPr="0094719A">
        <w:rPr>
          <w:sz w:val="24"/>
          <w:szCs w:val="24"/>
        </w:rPr>
        <w:t>.</w:t>
      </w:r>
      <w:r w:rsidR="00B83D18" w:rsidRPr="0094719A">
        <w:rPr>
          <w:sz w:val="24"/>
          <w:szCs w:val="24"/>
        </w:rPr>
        <w:t xml:space="preserve"> </w:t>
      </w:r>
      <w:r w:rsidRPr="0094719A">
        <w:rPr>
          <w:sz w:val="24"/>
          <w:szCs w:val="24"/>
        </w:rPr>
        <w:t>A portaria nº 2.914/2011</w:t>
      </w:r>
      <w:r w:rsidRPr="00EB2E0A">
        <w:rPr>
          <w:sz w:val="24"/>
          <w:szCs w:val="24"/>
        </w:rPr>
        <w:t>, estabelece que a concentração máxima de amônia, destinada ao consumo humano nã</w:t>
      </w:r>
      <w:r w:rsidR="009502AC">
        <w:rPr>
          <w:sz w:val="24"/>
          <w:szCs w:val="24"/>
        </w:rPr>
        <w:t>o pode ser superior a 1,5 mg/L.</w:t>
      </w:r>
    </w:p>
    <w:p w:rsidR="00BF305A" w:rsidRPr="00B83D18" w:rsidRDefault="00BF305A" w:rsidP="00BF305A">
      <w:pPr>
        <w:autoSpaceDE w:val="0"/>
        <w:autoSpaceDN w:val="0"/>
        <w:adjustRightInd w:val="0"/>
        <w:ind w:firstLine="709"/>
        <w:jc w:val="both"/>
        <w:rPr>
          <w:sz w:val="24"/>
          <w:szCs w:val="24"/>
        </w:rPr>
      </w:pPr>
    </w:p>
    <w:p w:rsidR="002815A8" w:rsidRDefault="00E1361A" w:rsidP="00F3619F">
      <w:pPr>
        <w:tabs>
          <w:tab w:val="left" w:pos="1290"/>
        </w:tabs>
        <w:spacing w:line="360" w:lineRule="auto"/>
        <w:rPr>
          <w:rFonts w:eastAsia="Calibri"/>
          <w:b/>
          <w:sz w:val="24"/>
          <w:szCs w:val="24"/>
          <w:lang w:eastAsia="en-US"/>
        </w:rPr>
      </w:pPr>
      <w:r>
        <w:rPr>
          <w:rFonts w:eastAsia="Calibri"/>
          <w:b/>
          <w:sz w:val="24"/>
          <w:szCs w:val="24"/>
          <w:lang w:eastAsia="en-US"/>
        </w:rPr>
        <w:t xml:space="preserve">3.1.7 </w:t>
      </w:r>
      <w:r w:rsidR="00561B08" w:rsidRPr="002815A8">
        <w:rPr>
          <w:rFonts w:eastAsia="Calibri"/>
          <w:b/>
          <w:sz w:val="24"/>
          <w:szCs w:val="24"/>
          <w:lang w:eastAsia="en-US"/>
        </w:rPr>
        <w:t>N</w:t>
      </w:r>
      <w:r w:rsidR="002815A8" w:rsidRPr="002815A8">
        <w:rPr>
          <w:rFonts w:eastAsia="Calibri"/>
          <w:b/>
          <w:sz w:val="24"/>
          <w:szCs w:val="24"/>
          <w:lang w:eastAsia="en-US"/>
        </w:rPr>
        <w:t>itrato</w:t>
      </w:r>
    </w:p>
    <w:p w:rsidR="002815A8" w:rsidRPr="00F3619F" w:rsidRDefault="00561B08" w:rsidP="00F3619F">
      <w:pPr>
        <w:spacing w:line="360" w:lineRule="auto"/>
        <w:ind w:firstLine="709"/>
        <w:jc w:val="both"/>
        <w:rPr>
          <w:sz w:val="24"/>
          <w:szCs w:val="24"/>
        </w:rPr>
      </w:pPr>
      <w:r w:rsidRPr="00561B08">
        <w:rPr>
          <w:sz w:val="24"/>
          <w:szCs w:val="24"/>
        </w:rPr>
        <w:t xml:space="preserve">A portaria nº 2.914 de 2011, do </w:t>
      </w:r>
      <w:r w:rsidR="0041120C">
        <w:rPr>
          <w:sz w:val="24"/>
          <w:szCs w:val="24"/>
        </w:rPr>
        <w:t>MS</w:t>
      </w:r>
      <w:r w:rsidRPr="00561B08">
        <w:rPr>
          <w:sz w:val="24"/>
          <w:szCs w:val="24"/>
        </w:rPr>
        <w:t>, estabelece que a concentração máxima de íons nitrato em águas, destinados ao consumo humano, não</w:t>
      </w:r>
      <w:r w:rsidR="0041120C">
        <w:rPr>
          <w:sz w:val="24"/>
          <w:szCs w:val="24"/>
        </w:rPr>
        <w:t xml:space="preserve"> pode ser superior a 10 mg/L</w:t>
      </w:r>
      <w:r w:rsidRPr="00561B08">
        <w:rPr>
          <w:sz w:val="24"/>
          <w:szCs w:val="24"/>
        </w:rPr>
        <w:t xml:space="preserve"> de NO</w:t>
      </w:r>
      <w:r w:rsidR="00A062F9" w:rsidRPr="00A062F9">
        <w:rPr>
          <w:sz w:val="24"/>
          <w:szCs w:val="24"/>
          <w:vertAlign w:val="subscript"/>
        </w:rPr>
        <w:t>3</w:t>
      </w:r>
      <w:r w:rsidR="0041120C">
        <w:rPr>
          <w:sz w:val="24"/>
          <w:szCs w:val="24"/>
          <w:vertAlign w:val="superscript"/>
        </w:rPr>
        <w:t xml:space="preserve">. </w:t>
      </w:r>
      <w:r w:rsidR="0041120C">
        <w:rPr>
          <w:sz w:val="24"/>
          <w:szCs w:val="24"/>
        </w:rPr>
        <w:t>Do total da</w:t>
      </w:r>
      <w:r w:rsidR="00C576C0">
        <w:rPr>
          <w:sz w:val="24"/>
          <w:szCs w:val="24"/>
        </w:rPr>
        <w:t>s 3</w:t>
      </w:r>
      <w:r w:rsidRPr="00561B08">
        <w:rPr>
          <w:sz w:val="24"/>
          <w:szCs w:val="24"/>
        </w:rPr>
        <w:t xml:space="preserve"> das amostras de água</w:t>
      </w:r>
      <w:r w:rsidR="0041120C">
        <w:rPr>
          <w:sz w:val="24"/>
          <w:szCs w:val="24"/>
        </w:rPr>
        <w:t xml:space="preserve"> analisadas</w:t>
      </w:r>
      <w:r w:rsidRPr="00561B08">
        <w:rPr>
          <w:sz w:val="24"/>
          <w:szCs w:val="24"/>
        </w:rPr>
        <w:t xml:space="preserve">, </w:t>
      </w:r>
      <w:r w:rsidR="00C576C0">
        <w:rPr>
          <w:sz w:val="24"/>
          <w:szCs w:val="24"/>
        </w:rPr>
        <w:t xml:space="preserve">apenas </w:t>
      </w:r>
      <w:r w:rsidR="0041120C">
        <w:rPr>
          <w:sz w:val="24"/>
          <w:szCs w:val="24"/>
        </w:rPr>
        <w:t xml:space="preserve">os pontos (A-01 e A-02) </w:t>
      </w:r>
      <w:r w:rsidR="00C576C0">
        <w:rPr>
          <w:sz w:val="24"/>
          <w:szCs w:val="24"/>
        </w:rPr>
        <w:t>apresentaram uma maior concentração de nitrato</w:t>
      </w:r>
      <w:r w:rsidRPr="00561B08">
        <w:rPr>
          <w:sz w:val="24"/>
          <w:szCs w:val="24"/>
        </w:rPr>
        <w:t xml:space="preserve">, </w:t>
      </w:r>
      <w:r w:rsidR="0041120C">
        <w:rPr>
          <w:sz w:val="24"/>
          <w:szCs w:val="24"/>
        </w:rPr>
        <w:t>configurando</w:t>
      </w:r>
      <w:r w:rsidR="00D83160">
        <w:rPr>
          <w:sz w:val="24"/>
          <w:szCs w:val="24"/>
        </w:rPr>
        <w:t>-se</w:t>
      </w:r>
      <w:r w:rsidR="00C576C0">
        <w:rPr>
          <w:sz w:val="24"/>
          <w:szCs w:val="24"/>
        </w:rPr>
        <w:t xml:space="preserve"> </w:t>
      </w:r>
      <w:r w:rsidR="0041120C">
        <w:rPr>
          <w:sz w:val="24"/>
          <w:szCs w:val="24"/>
        </w:rPr>
        <w:t xml:space="preserve">assim, </w:t>
      </w:r>
      <w:r w:rsidR="00C576C0">
        <w:rPr>
          <w:sz w:val="24"/>
          <w:szCs w:val="24"/>
        </w:rPr>
        <w:t>como uma poluição antiga da água.</w:t>
      </w:r>
      <w:r w:rsidR="00726597">
        <w:rPr>
          <w:sz w:val="24"/>
          <w:szCs w:val="24"/>
        </w:rPr>
        <w:t xml:space="preserve">  </w:t>
      </w:r>
    </w:p>
    <w:p w:rsidR="002815A8" w:rsidRDefault="002815A8" w:rsidP="00852E85">
      <w:pPr>
        <w:tabs>
          <w:tab w:val="left" w:pos="1290"/>
        </w:tabs>
        <w:jc w:val="both"/>
        <w:rPr>
          <w:b/>
          <w:sz w:val="24"/>
          <w:szCs w:val="24"/>
        </w:rPr>
      </w:pPr>
    </w:p>
    <w:p w:rsidR="0012462E" w:rsidRDefault="0012462E" w:rsidP="00F3619F">
      <w:pPr>
        <w:tabs>
          <w:tab w:val="left" w:pos="1290"/>
        </w:tabs>
        <w:rPr>
          <w:b/>
          <w:sz w:val="24"/>
          <w:szCs w:val="24"/>
        </w:rPr>
      </w:pPr>
      <w:r>
        <w:rPr>
          <w:b/>
          <w:sz w:val="24"/>
          <w:szCs w:val="24"/>
        </w:rPr>
        <w:t xml:space="preserve">4. </w:t>
      </w:r>
      <w:r w:rsidR="0042057D">
        <w:rPr>
          <w:b/>
          <w:sz w:val="24"/>
          <w:szCs w:val="24"/>
        </w:rPr>
        <w:t>CONCLUSÃO</w:t>
      </w:r>
      <w:r w:rsidR="00555769">
        <w:rPr>
          <w:b/>
          <w:sz w:val="24"/>
          <w:szCs w:val="24"/>
        </w:rPr>
        <w:t xml:space="preserve"> </w:t>
      </w:r>
    </w:p>
    <w:p w:rsidR="00555769" w:rsidRDefault="00555769" w:rsidP="00537A64">
      <w:pPr>
        <w:tabs>
          <w:tab w:val="left" w:pos="1290"/>
        </w:tabs>
        <w:jc w:val="both"/>
        <w:rPr>
          <w:b/>
          <w:sz w:val="24"/>
          <w:szCs w:val="24"/>
        </w:rPr>
      </w:pPr>
    </w:p>
    <w:p w:rsidR="00281E08" w:rsidRDefault="00281E08" w:rsidP="00A633FF">
      <w:pPr>
        <w:spacing w:line="360" w:lineRule="auto"/>
        <w:ind w:firstLine="709"/>
        <w:jc w:val="both"/>
        <w:rPr>
          <w:sz w:val="24"/>
          <w:szCs w:val="24"/>
        </w:rPr>
      </w:pPr>
      <w:r w:rsidRPr="00F3619F">
        <w:rPr>
          <w:sz w:val="24"/>
          <w:szCs w:val="24"/>
        </w:rPr>
        <w:t>Após as aná</w:t>
      </w:r>
      <w:r w:rsidR="007C1FD6" w:rsidRPr="00F3619F">
        <w:rPr>
          <w:sz w:val="24"/>
          <w:szCs w:val="24"/>
        </w:rPr>
        <w:t>lises físico-químicas</w:t>
      </w:r>
      <w:r w:rsidR="00E52F54">
        <w:rPr>
          <w:sz w:val="24"/>
          <w:szCs w:val="24"/>
        </w:rPr>
        <w:t xml:space="preserve">, das </w:t>
      </w:r>
      <w:r w:rsidR="00C94DCE">
        <w:rPr>
          <w:sz w:val="24"/>
          <w:szCs w:val="24"/>
        </w:rPr>
        <w:t xml:space="preserve">3 </w:t>
      </w:r>
      <w:r w:rsidR="00E52F54">
        <w:rPr>
          <w:sz w:val="24"/>
          <w:szCs w:val="24"/>
        </w:rPr>
        <w:t>amostras de água,</w:t>
      </w:r>
      <w:r w:rsidR="00C94DCE">
        <w:rPr>
          <w:sz w:val="24"/>
          <w:szCs w:val="24"/>
        </w:rPr>
        <w:t xml:space="preserve"> observou-se que</w:t>
      </w:r>
      <w:r w:rsidRPr="00F3619F">
        <w:rPr>
          <w:sz w:val="24"/>
          <w:szCs w:val="24"/>
        </w:rPr>
        <w:t>,</w:t>
      </w:r>
      <w:r w:rsidRPr="00A633FF">
        <w:rPr>
          <w:sz w:val="24"/>
          <w:szCs w:val="24"/>
        </w:rPr>
        <w:t xml:space="preserve"> </w:t>
      </w:r>
      <w:r w:rsidR="00C94DCE">
        <w:rPr>
          <w:sz w:val="24"/>
          <w:szCs w:val="24"/>
        </w:rPr>
        <w:t>as amostras (A-01 e A-0</w:t>
      </w:r>
      <w:r w:rsidRPr="00A633FF">
        <w:rPr>
          <w:sz w:val="24"/>
          <w:szCs w:val="24"/>
        </w:rPr>
        <w:t>2</w:t>
      </w:r>
      <w:r w:rsidR="00C94DCE">
        <w:rPr>
          <w:sz w:val="24"/>
          <w:szCs w:val="24"/>
        </w:rPr>
        <w:t>)</w:t>
      </w:r>
      <w:r w:rsidRPr="00A633FF">
        <w:rPr>
          <w:sz w:val="24"/>
          <w:szCs w:val="24"/>
        </w:rPr>
        <w:t xml:space="preserve"> apresentaram c</w:t>
      </w:r>
      <w:r w:rsidR="00094354">
        <w:rPr>
          <w:sz w:val="24"/>
          <w:szCs w:val="24"/>
        </w:rPr>
        <w:t>oncentrações de Nitrato no limite do estabelecido pela portaria nº 2.914 de 2011</w:t>
      </w:r>
      <w:r w:rsidR="009735DD">
        <w:rPr>
          <w:sz w:val="24"/>
          <w:szCs w:val="24"/>
        </w:rPr>
        <w:t xml:space="preserve"> que foi de 10 mg/L.</w:t>
      </w:r>
      <w:r w:rsidR="00C94DCE">
        <w:rPr>
          <w:sz w:val="24"/>
          <w:szCs w:val="24"/>
        </w:rPr>
        <w:t xml:space="preserve"> </w:t>
      </w:r>
      <w:r w:rsidRPr="00A633FF">
        <w:rPr>
          <w:sz w:val="24"/>
          <w:szCs w:val="24"/>
        </w:rPr>
        <w:t xml:space="preserve">Desse modo, </w:t>
      </w:r>
      <w:r w:rsidR="00C94DCE">
        <w:rPr>
          <w:sz w:val="24"/>
          <w:szCs w:val="24"/>
        </w:rPr>
        <w:t>conclui-se</w:t>
      </w:r>
      <w:r w:rsidR="00AB1042">
        <w:rPr>
          <w:sz w:val="24"/>
          <w:szCs w:val="24"/>
        </w:rPr>
        <w:t xml:space="preserve"> que os pontos do posto São Benedito</w:t>
      </w:r>
      <w:r w:rsidR="006461D4">
        <w:rPr>
          <w:sz w:val="24"/>
          <w:szCs w:val="24"/>
        </w:rPr>
        <w:t xml:space="preserve"> </w:t>
      </w:r>
      <w:r w:rsidR="00C94DCE">
        <w:rPr>
          <w:sz w:val="24"/>
          <w:szCs w:val="24"/>
        </w:rPr>
        <w:t>e L</w:t>
      </w:r>
      <w:r w:rsidR="00AB1042">
        <w:rPr>
          <w:sz w:val="24"/>
          <w:szCs w:val="24"/>
        </w:rPr>
        <w:t xml:space="preserve">eme apresentaram anomalias apenas </w:t>
      </w:r>
      <w:r w:rsidR="007F6672">
        <w:rPr>
          <w:sz w:val="24"/>
          <w:szCs w:val="24"/>
        </w:rPr>
        <w:t xml:space="preserve">para </w:t>
      </w:r>
      <w:r w:rsidR="00AB1042">
        <w:rPr>
          <w:sz w:val="24"/>
          <w:szCs w:val="24"/>
        </w:rPr>
        <w:t>o parâmetro nitrato</w:t>
      </w:r>
      <w:r w:rsidR="00C94DCE">
        <w:rPr>
          <w:sz w:val="24"/>
          <w:szCs w:val="24"/>
        </w:rPr>
        <w:t>,</w:t>
      </w:r>
      <w:r w:rsidR="006461D4">
        <w:rPr>
          <w:sz w:val="24"/>
          <w:szCs w:val="24"/>
        </w:rPr>
        <w:t xml:space="preserve"> e</w:t>
      </w:r>
      <w:r w:rsidR="00C94DCE">
        <w:rPr>
          <w:sz w:val="24"/>
          <w:szCs w:val="24"/>
        </w:rPr>
        <w:t xml:space="preserve"> que</w:t>
      </w:r>
      <w:r w:rsidR="006461D4">
        <w:rPr>
          <w:sz w:val="24"/>
          <w:szCs w:val="24"/>
        </w:rPr>
        <w:t xml:space="preserve"> todos os </w:t>
      </w:r>
      <w:r w:rsidR="00C94DCE">
        <w:rPr>
          <w:sz w:val="24"/>
          <w:szCs w:val="24"/>
        </w:rPr>
        <w:t>pontos analisados</w:t>
      </w:r>
      <w:r w:rsidR="006461D4">
        <w:rPr>
          <w:sz w:val="24"/>
          <w:szCs w:val="24"/>
        </w:rPr>
        <w:t xml:space="preserve"> apresentam uma baixa concentração de O</w:t>
      </w:r>
      <w:r w:rsidR="006461D4" w:rsidRPr="006461D4">
        <w:rPr>
          <w:sz w:val="24"/>
          <w:szCs w:val="24"/>
          <w:vertAlign w:val="subscript"/>
        </w:rPr>
        <w:t>2</w:t>
      </w:r>
      <w:r w:rsidR="006461D4">
        <w:rPr>
          <w:sz w:val="24"/>
          <w:szCs w:val="24"/>
          <w:vertAlign w:val="subscript"/>
        </w:rPr>
        <w:t>,</w:t>
      </w:r>
      <w:r w:rsidR="006461D4">
        <w:rPr>
          <w:sz w:val="24"/>
          <w:szCs w:val="24"/>
        </w:rPr>
        <w:t xml:space="preserve"> evidenciando uma possível poluição da água</w:t>
      </w:r>
      <w:r w:rsidR="00AB1042">
        <w:rPr>
          <w:sz w:val="24"/>
          <w:szCs w:val="24"/>
        </w:rPr>
        <w:t xml:space="preserve">. </w:t>
      </w:r>
      <w:r w:rsidR="00632D10">
        <w:rPr>
          <w:sz w:val="24"/>
          <w:szCs w:val="24"/>
        </w:rPr>
        <w:t>Quanto ao</w:t>
      </w:r>
      <w:r w:rsidR="00C94DCE">
        <w:rPr>
          <w:sz w:val="24"/>
          <w:szCs w:val="24"/>
        </w:rPr>
        <w:t xml:space="preserve"> pH apresentou uma média de 6,4</w:t>
      </w:r>
      <w:r w:rsidR="00632D10">
        <w:rPr>
          <w:sz w:val="24"/>
          <w:szCs w:val="24"/>
        </w:rPr>
        <w:t>,</w:t>
      </w:r>
      <w:r w:rsidR="00C94DCE">
        <w:rPr>
          <w:sz w:val="24"/>
          <w:szCs w:val="24"/>
        </w:rPr>
        <w:t xml:space="preserve"> </w:t>
      </w:r>
      <w:r w:rsidR="00632D10">
        <w:rPr>
          <w:sz w:val="24"/>
          <w:szCs w:val="24"/>
        </w:rPr>
        <w:t xml:space="preserve">já </w:t>
      </w:r>
      <w:r w:rsidR="00C94DCE">
        <w:rPr>
          <w:sz w:val="24"/>
          <w:szCs w:val="24"/>
        </w:rPr>
        <w:t xml:space="preserve">os demais </w:t>
      </w:r>
      <w:r w:rsidR="00AB1042">
        <w:rPr>
          <w:sz w:val="24"/>
          <w:szCs w:val="24"/>
        </w:rPr>
        <w:t>parâmetros</w:t>
      </w:r>
      <w:r w:rsidR="00632D10">
        <w:rPr>
          <w:sz w:val="24"/>
          <w:szCs w:val="24"/>
        </w:rPr>
        <w:t>,</w:t>
      </w:r>
      <w:r w:rsidR="00AB1042">
        <w:rPr>
          <w:sz w:val="24"/>
          <w:szCs w:val="24"/>
        </w:rPr>
        <w:t xml:space="preserve"> </w:t>
      </w:r>
      <w:r w:rsidR="00632D10">
        <w:rPr>
          <w:sz w:val="24"/>
          <w:szCs w:val="24"/>
        </w:rPr>
        <w:t>todos apresentaram-se</w:t>
      </w:r>
      <w:r w:rsidR="00AB1042">
        <w:rPr>
          <w:sz w:val="24"/>
          <w:szCs w:val="24"/>
        </w:rPr>
        <w:t xml:space="preserve"> dentro do padrão estabelecido pelo ministério da saúde.</w:t>
      </w:r>
    </w:p>
    <w:p w:rsidR="007F6672" w:rsidRDefault="007F6672" w:rsidP="00A633FF">
      <w:pPr>
        <w:spacing w:line="360" w:lineRule="auto"/>
        <w:ind w:firstLine="709"/>
        <w:jc w:val="both"/>
        <w:rPr>
          <w:sz w:val="24"/>
          <w:szCs w:val="24"/>
        </w:rPr>
      </w:pPr>
      <w:r>
        <w:rPr>
          <w:sz w:val="24"/>
          <w:szCs w:val="24"/>
        </w:rPr>
        <w:t xml:space="preserve">Ressalta-se que a população ribeirinha se utiliza dessas águas superficiais para consumo humano, e que os resultados da amônia e nitrato não afetarão a saúde dos mesmos, pois </w:t>
      </w:r>
      <w:r w:rsidR="00537A64">
        <w:rPr>
          <w:sz w:val="24"/>
          <w:szCs w:val="24"/>
        </w:rPr>
        <w:t xml:space="preserve">estes parâmetros </w:t>
      </w:r>
      <w:r>
        <w:rPr>
          <w:sz w:val="24"/>
          <w:szCs w:val="24"/>
        </w:rPr>
        <w:t>se encontraram dentro dos padrões permitidos pela lei vigente (2914/2011-MS)</w:t>
      </w:r>
      <w:r w:rsidR="00537A64">
        <w:rPr>
          <w:sz w:val="24"/>
          <w:szCs w:val="24"/>
        </w:rPr>
        <w:t>, lembrando que, seria ideal se fazer uma análise microbiológica dessas águas, para aferição de microrganismo bacteriológicos do tipo coliformes fecais e totais.</w:t>
      </w:r>
    </w:p>
    <w:p w:rsidR="00852E85" w:rsidRPr="00AB1042" w:rsidRDefault="00632D10" w:rsidP="00AB1042">
      <w:pPr>
        <w:spacing w:line="360" w:lineRule="auto"/>
        <w:ind w:firstLine="709"/>
        <w:jc w:val="both"/>
        <w:rPr>
          <w:sz w:val="24"/>
          <w:szCs w:val="24"/>
        </w:rPr>
      </w:pPr>
      <w:r>
        <w:rPr>
          <w:sz w:val="24"/>
          <w:szCs w:val="24"/>
        </w:rPr>
        <w:t xml:space="preserve">Sugere-se que, trabalhos futuros sejam realizados </w:t>
      </w:r>
      <w:r w:rsidR="00281E08" w:rsidRPr="00A633FF">
        <w:rPr>
          <w:sz w:val="24"/>
          <w:szCs w:val="24"/>
        </w:rPr>
        <w:t xml:space="preserve">sobre este </w:t>
      </w:r>
      <w:r>
        <w:rPr>
          <w:sz w:val="24"/>
          <w:szCs w:val="24"/>
        </w:rPr>
        <w:t>tema (qualidade de águas superficiais),</w:t>
      </w:r>
      <w:r w:rsidR="00281E08" w:rsidRPr="00A633FF">
        <w:rPr>
          <w:sz w:val="24"/>
          <w:szCs w:val="24"/>
        </w:rPr>
        <w:t xml:space="preserve"> afim </w:t>
      </w:r>
      <w:r w:rsidR="00FF00A8" w:rsidRPr="00A633FF">
        <w:rPr>
          <w:sz w:val="24"/>
          <w:szCs w:val="24"/>
        </w:rPr>
        <w:t>de manter</w:t>
      </w:r>
      <w:r w:rsidR="00281E08" w:rsidRPr="00A633FF">
        <w:rPr>
          <w:sz w:val="24"/>
          <w:szCs w:val="24"/>
        </w:rPr>
        <w:t xml:space="preserve"> o monitoramento dos mesmos pontos analisados</w:t>
      </w:r>
      <w:r>
        <w:rPr>
          <w:sz w:val="24"/>
          <w:szCs w:val="24"/>
        </w:rPr>
        <w:t xml:space="preserve"> ou mais</w:t>
      </w:r>
      <w:r w:rsidR="00281E08" w:rsidRPr="00A633FF">
        <w:rPr>
          <w:sz w:val="24"/>
          <w:szCs w:val="24"/>
        </w:rPr>
        <w:t xml:space="preserve">, para que sejam </w:t>
      </w:r>
      <w:r w:rsidR="00FF00A8" w:rsidRPr="00A633FF">
        <w:rPr>
          <w:sz w:val="24"/>
          <w:szCs w:val="24"/>
        </w:rPr>
        <w:t>observadas</w:t>
      </w:r>
      <w:r w:rsidR="00281E08" w:rsidRPr="00A633FF">
        <w:rPr>
          <w:sz w:val="24"/>
          <w:szCs w:val="24"/>
        </w:rPr>
        <w:t xml:space="preserve"> a variação das concen</w:t>
      </w:r>
      <w:r w:rsidR="00537A64">
        <w:rPr>
          <w:sz w:val="24"/>
          <w:szCs w:val="24"/>
        </w:rPr>
        <w:t>trações das sustâncias físicas,</w:t>
      </w:r>
      <w:r>
        <w:rPr>
          <w:sz w:val="24"/>
          <w:szCs w:val="24"/>
        </w:rPr>
        <w:t xml:space="preserve"> </w:t>
      </w:r>
      <w:r w:rsidR="00281E08" w:rsidRPr="00A633FF">
        <w:rPr>
          <w:sz w:val="24"/>
          <w:szCs w:val="24"/>
        </w:rPr>
        <w:t>químicas</w:t>
      </w:r>
      <w:r w:rsidR="00537A64">
        <w:rPr>
          <w:sz w:val="24"/>
          <w:szCs w:val="24"/>
        </w:rPr>
        <w:t xml:space="preserve"> e também microbiológicas</w:t>
      </w:r>
      <w:r w:rsidR="00281E08" w:rsidRPr="00A633FF">
        <w:rPr>
          <w:sz w:val="24"/>
          <w:szCs w:val="24"/>
        </w:rPr>
        <w:t xml:space="preserve"> ao longo do te</w:t>
      </w:r>
      <w:r w:rsidR="00FF00A8">
        <w:rPr>
          <w:sz w:val="24"/>
          <w:szCs w:val="24"/>
        </w:rPr>
        <w:t>mpo, principalmente nos lugares</w:t>
      </w:r>
      <w:r w:rsidR="00281E08" w:rsidRPr="00A633FF">
        <w:rPr>
          <w:sz w:val="24"/>
          <w:szCs w:val="24"/>
        </w:rPr>
        <w:t xml:space="preserve"> onde a concentração dos contaminantes, ultrapassaram aos valores máximos permitidos pelo Ministério da Saúde.</w:t>
      </w:r>
    </w:p>
    <w:p w:rsidR="00852E85" w:rsidRDefault="00852E85" w:rsidP="00852E85">
      <w:pPr>
        <w:tabs>
          <w:tab w:val="left" w:pos="1290"/>
        </w:tabs>
        <w:jc w:val="both"/>
        <w:rPr>
          <w:b/>
          <w:sz w:val="24"/>
          <w:szCs w:val="24"/>
        </w:rPr>
      </w:pPr>
    </w:p>
    <w:p w:rsidR="0012462E" w:rsidRDefault="0012462E" w:rsidP="00EF3EE2">
      <w:pPr>
        <w:tabs>
          <w:tab w:val="left" w:pos="1290"/>
        </w:tabs>
        <w:rPr>
          <w:b/>
          <w:sz w:val="24"/>
          <w:szCs w:val="28"/>
        </w:rPr>
      </w:pPr>
      <w:r w:rsidRPr="00001E41">
        <w:rPr>
          <w:b/>
          <w:sz w:val="24"/>
          <w:szCs w:val="24"/>
        </w:rPr>
        <w:t xml:space="preserve">REFERÊNCIAS </w:t>
      </w:r>
    </w:p>
    <w:p w:rsidR="0012462E" w:rsidRPr="001078D7" w:rsidRDefault="0012462E" w:rsidP="0058531C">
      <w:pPr>
        <w:jc w:val="both"/>
        <w:rPr>
          <w:sz w:val="24"/>
          <w:szCs w:val="24"/>
        </w:rPr>
      </w:pPr>
    </w:p>
    <w:p w:rsidR="008A7B6B" w:rsidRPr="001078D7" w:rsidRDefault="001078D7" w:rsidP="008A7B6B">
      <w:pPr>
        <w:jc w:val="both"/>
        <w:rPr>
          <w:color w:val="222222"/>
          <w:sz w:val="24"/>
          <w:szCs w:val="24"/>
          <w:shd w:val="clear" w:color="auto" w:fill="FFFFFF"/>
        </w:rPr>
      </w:pPr>
      <w:r w:rsidRPr="00FF00A8">
        <w:rPr>
          <w:color w:val="222222"/>
          <w:sz w:val="24"/>
          <w:szCs w:val="24"/>
          <w:shd w:val="clear" w:color="auto" w:fill="FFFFFF"/>
        </w:rPr>
        <w:t xml:space="preserve">ADASA. </w:t>
      </w:r>
      <w:r w:rsidRPr="00FF00A8">
        <w:rPr>
          <w:rStyle w:val="Forte"/>
          <w:color w:val="222222"/>
          <w:sz w:val="24"/>
          <w:szCs w:val="24"/>
          <w:shd w:val="clear" w:color="auto" w:fill="FFFFFF"/>
        </w:rPr>
        <w:t xml:space="preserve">Águas Superficiais. </w:t>
      </w:r>
      <w:r w:rsidR="008A7B6B" w:rsidRPr="00FF00A8">
        <w:rPr>
          <w:color w:val="222222"/>
          <w:sz w:val="24"/>
          <w:szCs w:val="24"/>
          <w:shd w:val="clear" w:color="auto" w:fill="FFFFFF"/>
        </w:rPr>
        <w:t>2014. Disponível em: &lt;http://adasaproducts.com/pt/aguas-</w:t>
      </w:r>
      <w:r w:rsidR="008A7B6B" w:rsidRPr="001078D7">
        <w:rPr>
          <w:color w:val="222222"/>
          <w:sz w:val="24"/>
          <w:szCs w:val="24"/>
          <w:shd w:val="clear" w:color="auto" w:fill="FFFFFF"/>
        </w:rPr>
        <w:t>superficiais/&gt;. Acesso em: 25 out. 2018.</w:t>
      </w:r>
    </w:p>
    <w:p w:rsidR="008A7B6B" w:rsidRPr="001078D7" w:rsidRDefault="008A7B6B" w:rsidP="008A7B6B">
      <w:pPr>
        <w:jc w:val="both"/>
        <w:rPr>
          <w:color w:val="222222"/>
          <w:sz w:val="24"/>
          <w:szCs w:val="24"/>
          <w:shd w:val="clear" w:color="auto" w:fill="FFFFFF"/>
        </w:rPr>
      </w:pPr>
    </w:p>
    <w:p w:rsidR="008A7B6B" w:rsidRPr="001078D7" w:rsidRDefault="008A7B6B" w:rsidP="008A7B6B">
      <w:pPr>
        <w:jc w:val="both"/>
        <w:rPr>
          <w:color w:val="222222"/>
          <w:sz w:val="24"/>
          <w:szCs w:val="24"/>
          <w:shd w:val="clear" w:color="auto" w:fill="FFFFFF"/>
        </w:rPr>
      </w:pPr>
      <w:r w:rsidRPr="00FF00A8">
        <w:rPr>
          <w:color w:val="222222"/>
          <w:sz w:val="24"/>
          <w:szCs w:val="24"/>
          <w:shd w:val="clear" w:color="auto" w:fill="FFFFFF"/>
        </w:rPr>
        <w:t>ALMEIDA JUNIOR, Claudio Farias de; GUIMARÃES, Gilson Barreiros. </w:t>
      </w:r>
      <w:r w:rsidRPr="00FF00A8">
        <w:rPr>
          <w:rStyle w:val="Forte"/>
          <w:color w:val="222222"/>
          <w:sz w:val="24"/>
          <w:szCs w:val="24"/>
          <w:shd w:val="clear" w:color="auto" w:fill="FFFFFF"/>
        </w:rPr>
        <w:t>ANÁLISES FÍSICO-</w:t>
      </w:r>
      <w:r w:rsidRPr="001078D7">
        <w:rPr>
          <w:rStyle w:val="Forte"/>
          <w:color w:val="222222"/>
          <w:sz w:val="24"/>
          <w:szCs w:val="24"/>
          <w:shd w:val="clear" w:color="auto" w:fill="FFFFFF"/>
        </w:rPr>
        <w:t>QUÍMICAS E MICRO BIOLOGICA DE ÁGUAS SUBTERRÂNEAS DA CIDADE DE CAMETÁ-PA. </w:t>
      </w:r>
      <w:r w:rsidRPr="001078D7">
        <w:rPr>
          <w:color w:val="222222"/>
          <w:sz w:val="24"/>
          <w:szCs w:val="24"/>
          <w:shd w:val="clear" w:color="auto" w:fill="FFFFFF"/>
        </w:rPr>
        <w:t>2017. 82 f. TCC (Graduação) - Curso de Química, Universidade Estadual do Pará, Cametá, 2017. Cap. 5.</w:t>
      </w:r>
    </w:p>
    <w:p w:rsidR="008A7B6B" w:rsidRPr="001078D7" w:rsidRDefault="008A7B6B" w:rsidP="008A7B6B">
      <w:pPr>
        <w:jc w:val="both"/>
        <w:rPr>
          <w:color w:val="222222"/>
          <w:sz w:val="24"/>
          <w:szCs w:val="24"/>
          <w:shd w:val="clear" w:color="auto" w:fill="FFFFFF"/>
        </w:rPr>
      </w:pPr>
    </w:p>
    <w:p w:rsidR="00797ECA" w:rsidRPr="001078D7" w:rsidRDefault="00FF00A8" w:rsidP="00797ECA">
      <w:pPr>
        <w:jc w:val="both"/>
        <w:rPr>
          <w:color w:val="222222"/>
          <w:sz w:val="24"/>
          <w:szCs w:val="24"/>
          <w:shd w:val="clear" w:color="auto" w:fill="FFFFFF"/>
        </w:rPr>
      </w:pPr>
      <w:r w:rsidRPr="00FF00A8">
        <w:rPr>
          <w:color w:val="222222"/>
          <w:sz w:val="24"/>
          <w:szCs w:val="24"/>
          <w:shd w:val="clear" w:color="auto" w:fill="FFFFFF"/>
        </w:rPr>
        <w:t xml:space="preserve">BRASIL. AGÊNCIA NACIONAL DE ÁGUAS. </w:t>
      </w:r>
      <w:r w:rsidR="00FF542E">
        <w:rPr>
          <w:rStyle w:val="Forte"/>
          <w:color w:val="222222"/>
          <w:sz w:val="24"/>
          <w:szCs w:val="24"/>
          <w:shd w:val="clear" w:color="auto" w:fill="FFFFFF"/>
        </w:rPr>
        <w:t xml:space="preserve">Água Superficial. </w:t>
      </w:r>
      <w:r w:rsidR="00797ECA" w:rsidRPr="00FF00A8">
        <w:rPr>
          <w:color w:val="222222"/>
          <w:sz w:val="24"/>
          <w:szCs w:val="24"/>
          <w:shd w:val="clear" w:color="auto" w:fill="FFFFFF"/>
        </w:rPr>
        <w:t>2015. Disponível em:</w:t>
      </w:r>
      <w:r w:rsidR="00797ECA" w:rsidRPr="001078D7">
        <w:rPr>
          <w:color w:val="222222"/>
          <w:sz w:val="24"/>
          <w:szCs w:val="24"/>
          <w:shd w:val="clear" w:color="auto" w:fill="FFFFFF"/>
        </w:rPr>
        <w:t xml:space="preserve"> &lt;http://www3.ana.gov.br/portal/ANA/panorama-das-aguas/quantidade-da-agua/agua-superficial&gt;. Acesso em: 25 out. 2018.</w:t>
      </w:r>
    </w:p>
    <w:p w:rsidR="00797ECA" w:rsidRPr="001078D7" w:rsidRDefault="00797ECA" w:rsidP="00797ECA">
      <w:pPr>
        <w:jc w:val="both"/>
        <w:rPr>
          <w:sz w:val="24"/>
          <w:szCs w:val="24"/>
        </w:rPr>
      </w:pPr>
    </w:p>
    <w:p w:rsidR="00C35BF0" w:rsidRPr="001078D7" w:rsidRDefault="00FF542E" w:rsidP="00C35BF0">
      <w:pPr>
        <w:jc w:val="both"/>
        <w:rPr>
          <w:color w:val="222222"/>
          <w:sz w:val="24"/>
          <w:szCs w:val="24"/>
          <w:shd w:val="clear" w:color="auto" w:fill="FFFFFF"/>
        </w:rPr>
      </w:pPr>
      <w:r>
        <w:rPr>
          <w:color w:val="222222"/>
          <w:sz w:val="24"/>
          <w:szCs w:val="24"/>
          <w:shd w:val="clear" w:color="auto" w:fill="FFFFFF"/>
        </w:rPr>
        <w:t xml:space="preserve">BRASIL. PUC RIO DE JANEIRO. </w:t>
      </w:r>
      <w:r>
        <w:rPr>
          <w:rStyle w:val="Forte"/>
          <w:color w:val="222222"/>
          <w:sz w:val="24"/>
          <w:szCs w:val="24"/>
          <w:shd w:val="clear" w:color="auto" w:fill="FFFFFF"/>
        </w:rPr>
        <w:t xml:space="preserve">AMÔNIA. </w:t>
      </w:r>
      <w:r w:rsidR="00C35BF0" w:rsidRPr="00FF00A8">
        <w:rPr>
          <w:color w:val="222222"/>
          <w:sz w:val="24"/>
          <w:szCs w:val="24"/>
          <w:shd w:val="clear" w:color="auto" w:fill="FFFFFF"/>
        </w:rPr>
        <w:t>2006. Disponível em:</w:t>
      </w:r>
      <w:r w:rsidR="00C35BF0" w:rsidRPr="001078D7">
        <w:rPr>
          <w:color w:val="222222"/>
          <w:sz w:val="24"/>
          <w:szCs w:val="24"/>
          <w:shd w:val="clear" w:color="auto" w:fill="FFFFFF"/>
        </w:rPr>
        <w:t xml:space="preserve"> &lt;https://www.maxwell.vrac.puc-rio.br/11883/11883_2.PDF&gt;. Acesso em: 22 out. 2018.</w:t>
      </w:r>
    </w:p>
    <w:p w:rsidR="00FF00A8" w:rsidRPr="001078D7" w:rsidRDefault="00FF00A8" w:rsidP="00797ECA">
      <w:pPr>
        <w:jc w:val="both"/>
        <w:rPr>
          <w:sz w:val="24"/>
          <w:szCs w:val="24"/>
        </w:rPr>
      </w:pPr>
    </w:p>
    <w:p w:rsidR="00C35BF0" w:rsidRPr="001078D7" w:rsidRDefault="00C35BF0" w:rsidP="00C35BF0">
      <w:pPr>
        <w:jc w:val="both"/>
        <w:rPr>
          <w:sz w:val="24"/>
          <w:szCs w:val="24"/>
        </w:rPr>
      </w:pPr>
      <w:r w:rsidRPr="00FF00A8">
        <w:rPr>
          <w:sz w:val="24"/>
          <w:szCs w:val="24"/>
        </w:rPr>
        <w:t>FRANÇA, R. M.; FRISCHKORN, H.; SANTOS, M. R. P.; MENDONÇA, L. A. R.; BESERRA,</w:t>
      </w:r>
      <w:r w:rsidRPr="001078D7">
        <w:rPr>
          <w:sz w:val="24"/>
          <w:szCs w:val="24"/>
        </w:rPr>
        <w:t xml:space="preserve"> M. C. </w:t>
      </w:r>
      <w:r w:rsidRPr="001078D7">
        <w:rPr>
          <w:b/>
          <w:sz w:val="24"/>
          <w:szCs w:val="24"/>
        </w:rPr>
        <w:t xml:space="preserve">Contaminação de poços tubulares em juazeiro do Norte/CE. </w:t>
      </w:r>
      <w:proofErr w:type="spellStart"/>
      <w:r w:rsidRPr="001078D7">
        <w:rPr>
          <w:b/>
          <w:sz w:val="24"/>
          <w:szCs w:val="24"/>
          <w:lang w:val="en-US"/>
        </w:rPr>
        <w:t>Engenharia</w:t>
      </w:r>
      <w:proofErr w:type="spellEnd"/>
      <w:r w:rsidRPr="001078D7">
        <w:rPr>
          <w:b/>
          <w:sz w:val="24"/>
          <w:szCs w:val="24"/>
          <w:lang w:val="en-US"/>
        </w:rPr>
        <w:t xml:space="preserve"> </w:t>
      </w:r>
      <w:proofErr w:type="spellStart"/>
      <w:r w:rsidRPr="001078D7">
        <w:rPr>
          <w:b/>
          <w:sz w:val="24"/>
          <w:szCs w:val="24"/>
          <w:lang w:val="en-US"/>
        </w:rPr>
        <w:t>Sanitária</w:t>
      </w:r>
      <w:proofErr w:type="spellEnd"/>
      <w:r w:rsidRPr="001078D7">
        <w:rPr>
          <w:b/>
          <w:sz w:val="24"/>
          <w:szCs w:val="24"/>
          <w:lang w:val="en-US"/>
        </w:rPr>
        <w:t xml:space="preserve"> </w:t>
      </w:r>
      <w:proofErr w:type="spellStart"/>
      <w:r w:rsidRPr="001078D7">
        <w:rPr>
          <w:b/>
          <w:sz w:val="24"/>
          <w:szCs w:val="24"/>
          <w:lang w:val="en-US"/>
        </w:rPr>
        <w:t>Ambiental</w:t>
      </w:r>
      <w:proofErr w:type="spellEnd"/>
      <w:r w:rsidRPr="001078D7">
        <w:rPr>
          <w:sz w:val="24"/>
          <w:szCs w:val="24"/>
          <w:lang w:val="en-US"/>
        </w:rPr>
        <w:t xml:space="preserve">. 2006. AMERICAN PUBLIC ASSOCIATION (APHA). </w:t>
      </w:r>
      <w:proofErr w:type="spellStart"/>
      <w:r w:rsidRPr="001078D7">
        <w:rPr>
          <w:sz w:val="24"/>
          <w:szCs w:val="24"/>
          <w:lang w:val="en-US"/>
        </w:rPr>
        <w:t>Standart</w:t>
      </w:r>
      <w:proofErr w:type="spellEnd"/>
      <w:r w:rsidRPr="001078D7">
        <w:rPr>
          <w:sz w:val="24"/>
          <w:szCs w:val="24"/>
          <w:lang w:val="en-US"/>
        </w:rPr>
        <w:t xml:space="preserve"> Methods for </w:t>
      </w:r>
      <w:proofErr w:type="gramStart"/>
      <w:r w:rsidRPr="001078D7">
        <w:rPr>
          <w:sz w:val="24"/>
          <w:szCs w:val="24"/>
          <w:lang w:val="en-US"/>
        </w:rPr>
        <w:t>The</w:t>
      </w:r>
      <w:proofErr w:type="gramEnd"/>
      <w:r w:rsidRPr="001078D7">
        <w:rPr>
          <w:sz w:val="24"/>
          <w:szCs w:val="24"/>
          <w:lang w:val="en-US"/>
        </w:rPr>
        <w:t xml:space="preserve"> Examination of Water and Wastewater. </w:t>
      </w:r>
      <w:r w:rsidRPr="001078D7">
        <w:rPr>
          <w:sz w:val="24"/>
          <w:szCs w:val="24"/>
        </w:rPr>
        <w:t xml:space="preserve">21 </w:t>
      </w:r>
      <w:proofErr w:type="spellStart"/>
      <w:r w:rsidRPr="001078D7">
        <w:rPr>
          <w:sz w:val="24"/>
          <w:szCs w:val="24"/>
        </w:rPr>
        <w:t>st</w:t>
      </w:r>
      <w:proofErr w:type="spellEnd"/>
      <w:r w:rsidRPr="001078D7">
        <w:rPr>
          <w:sz w:val="24"/>
          <w:szCs w:val="24"/>
        </w:rPr>
        <w:t xml:space="preserve"> </w:t>
      </w:r>
      <w:proofErr w:type="spellStart"/>
      <w:r w:rsidRPr="001078D7">
        <w:rPr>
          <w:sz w:val="24"/>
          <w:szCs w:val="24"/>
        </w:rPr>
        <w:t>edition</w:t>
      </w:r>
      <w:proofErr w:type="spellEnd"/>
      <w:r w:rsidRPr="001078D7">
        <w:rPr>
          <w:sz w:val="24"/>
          <w:szCs w:val="24"/>
        </w:rPr>
        <w:t xml:space="preserve">: </w:t>
      </w:r>
      <w:proofErr w:type="spellStart"/>
      <w:r w:rsidRPr="001078D7">
        <w:rPr>
          <w:sz w:val="24"/>
          <w:szCs w:val="24"/>
        </w:rPr>
        <w:t>Washigton</w:t>
      </w:r>
      <w:proofErr w:type="spellEnd"/>
      <w:r w:rsidRPr="001078D7">
        <w:rPr>
          <w:sz w:val="24"/>
          <w:szCs w:val="24"/>
        </w:rPr>
        <w:t>, 2005.</w:t>
      </w:r>
    </w:p>
    <w:p w:rsidR="00C35BF0" w:rsidRPr="001078D7" w:rsidRDefault="00C35BF0" w:rsidP="00797ECA">
      <w:pPr>
        <w:jc w:val="both"/>
        <w:rPr>
          <w:sz w:val="24"/>
          <w:szCs w:val="24"/>
        </w:rPr>
      </w:pPr>
    </w:p>
    <w:p w:rsidR="00797ECA" w:rsidRPr="00076758" w:rsidRDefault="00797ECA" w:rsidP="00797ECA">
      <w:pPr>
        <w:jc w:val="both"/>
        <w:rPr>
          <w:sz w:val="24"/>
          <w:szCs w:val="24"/>
        </w:rPr>
      </w:pPr>
      <w:r w:rsidRPr="00FF00A8">
        <w:rPr>
          <w:sz w:val="24"/>
          <w:szCs w:val="24"/>
        </w:rPr>
        <w:t xml:space="preserve">IDESP - Instituto de Desenvolvimento Econômico, Social e Ambiental do Pará. </w:t>
      </w:r>
      <w:r w:rsidRPr="00076758">
        <w:rPr>
          <w:sz w:val="24"/>
          <w:szCs w:val="24"/>
        </w:rPr>
        <w:t xml:space="preserve">Governo do Pará. </w:t>
      </w:r>
      <w:r w:rsidRPr="00076758">
        <w:rPr>
          <w:b/>
          <w:sz w:val="24"/>
          <w:szCs w:val="24"/>
        </w:rPr>
        <w:t>Cametá: Estatística Municipal.</w:t>
      </w:r>
      <w:r w:rsidRPr="00076758">
        <w:rPr>
          <w:sz w:val="24"/>
          <w:szCs w:val="24"/>
        </w:rPr>
        <w:t xml:space="preserve"> Cametá: IDESP, 2014.</w:t>
      </w:r>
    </w:p>
    <w:p w:rsidR="00797ECA" w:rsidRPr="00076758" w:rsidRDefault="00797ECA" w:rsidP="00797ECA">
      <w:pPr>
        <w:jc w:val="both"/>
        <w:rPr>
          <w:sz w:val="24"/>
          <w:szCs w:val="24"/>
        </w:rPr>
      </w:pPr>
    </w:p>
    <w:p w:rsidR="00797ECA" w:rsidRPr="001078D7" w:rsidRDefault="00797ECA" w:rsidP="00797ECA">
      <w:pPr>
        <w:autoSpaceDE w:val="0"/>
        <w:autoSpaceDN w:val="0"/>
        <w:adjustRightInd w:val="0"/>
        <w:jc w:val="both"/>
        <w:rPr>
          <w:sz w:val="24"/>
          <w:szCs w:val="24"/>
        </w:rPr>
      </w:pPr>
      <w:r w:rsidRPr="00076758">
        <w:rPr>
          <w:sz w:val="24"/>
          <w:szCs w:val="24"/>
        </w:rPr>
        <w:t xml:space="preserve">KEGLEY, S. E.; ANDREWS. </w:t>
      </w:r>
      <w:r w:rsidRPr="001078D7">
        <w:rPr>
          <w:sz w:val="24"/>
          <w:szCs w:val="24"/>
          <w:lang w:val="en-US"/>
        </w:rPr>
        <w:t xml:space="preserve">J. </w:t>
      </w:r>
      <w:r w:rsidRPr="001078D7">
        <w:rPr>
          <w:b/>
          <w:sz w:val="24"/>
          <w:szCs w:val="24"/>
          <w:lang w:val="en-US"/>
        </w:rPr>
        <w:t xml:space="preserve">The chemistry of water. </w:t>
      </w:r>
      <w:r w:rsidRPr="001078D7">
        <w:rPr>
          <w:sz w:val="24"/>
          <w:szCs w:val="24"/>
          <w:lang w:val="en-US"/>
        </w:rPr>
        <w:t xml:space="preserve">Sausalito, CA: University Science Books, 1998. </w:t>
      </w:r>
      <w:r w:rsidRPr="001078D7">
        <w:rPr>
          <w:sz w:val="24"/>
          <w:szCs w:val="24"/>
        </w:rPr>
        <w:t>167p.</w:t>
      </w:r>
    </w:p>
    <w:p w:rsidR="00797ECA" w:rsidRPr="001078D7" w:rsidRDefault="00797ECA" w:rsidP="00797ECA">
      <w:pPr>
        <w:jc w:val="both"/>
        <w:rPr>
          <w:sz w:val="24"/>
          <w:szCs w:val="24"/>
        </w:rPr>
      </w:pPr>
    </w:p>
    <w:p w:rsidR="00797ECA" w:rsidRPr="001078D7" w:rsidRDefault="00797ECA" w:rsidP="00797ECA">
      <w:pPr>
        <w:jc w:val="both"/>
        <w:rPr>
          <w:sz w:val="24"/>
          <w:szCs w:val="24"/>
        </w:rPr>
      </w:pPr>
      <w:r w:rsidRPr="001078D7">
        <w:rPr>
          <w:sz w:val="24"/>
          <w:szCs w:val="24"/>
        </w:rPr>
        <w:t xml:space="preserve">QUEIROZ, E.T. </w:t>
      </w:r>
      <w:r w:rsidRPr="001078D7">
        <w:rPr>
          <w:b/>
          <w:sz w:val="24"/>
          <w:szCs w:val="24"/>
        </w:rPr>
        <w:t xml:space="preserve">Diagnostico de águas minerais e potáveis de mesa no Brasil. In: Anais. </w:t>
      </w:r>
      <w:r w:rsidRPr="001078D7">
        <w:rPr>
          <w:sz w:val="24"/>
          <w:szCs w:val="24"/>
        </w:rPr>
        <w:t xml:space="preserve">Congresso Brasileiro de Água Subterrâneas. 13. Cuiabá, 2004. Cuiabá: ABAS, 2004. </w:t>
      </w:r>
    </w:p>
    <w:p w:rsidR="00797ECA" w:rsidRPr="001078D7" w:rsidRDefault="00797ECA" w:rsidP="00797ECA">
      <w:pPr>
        <w:jc w:val="both"/>
        <w:rPr>
          <w:sz w:val="24"/>
          <w:szCs w:val="24"/>
        </w:rPr>
      </w:pPr>
    </w:p>
    <w:p w:rsidR="00C35BF0" w:rsidRPr="001078D7" w:rsidRDefault="00C35BF0" w:rsidP="00C35BF0">
      <w:pPr>
        <w:jc w:val="both"/>
        <w:rPr>
          <w:sz w:val="24"/>
          <w:szCs w:val="24"/>
        </w:rPr>
      </w:pPr>
      <w:r w:rsidRPr="001078D7">
        <w:rPr>
          <w:sz w:val="24"/>
          <w:szCs w:val="24"/>
        </w:rPr>
        <w:t xml:space="preserve">VON </w:t>
      </w:r>
      <w:bookmarkStart w:id="0" w:name="_GoBack"/>
      <w:bookmarkEnd w:id="0"/>
      <w:r w:rsidRPr="001078D7">
        <w:rPr>
          <w:sz w:val="24"/>
          <w:szCs w:val="24"/>
        </w:rPr>
        <w:t xml:space="preserve">SPERLING, M.V. PRINCIPIO DO </w:t>
      </w:r>
      <w:r w:rsidRPr="001078D7">
        <w:rPr>
          <w:b/>
          <w:sz w:val="24"/>
          <w:szCs w:val="24"/>
        </w:rPr>
        <w:t xml:space="preserve">Tratamento biológico de águas residuais. </w:t>
      </w:r>
      <w:r w:rsidRPr="001078D7">
        <w:rPr>
          <w:sz w:val="24"/>
          <w:szCs w:val="24"/>
        </w:rPr>
        <w:t>IN: Introdução a qualidade das águas e ao tratamento de esgotos. 1995.</w:t>
      </w:r>
    </w:p>
    <w:p w:rsidR="00797ECA" w:rsidRPr="001078D7" w:rsidRDefault="00797ECA" w:rsidP="00797ECA">
      <w:pPr>
        <w:rPr>
          <w:sz w:val="24"/>
          <w:szCs w:val="24"/>
        </w:rPr>
      </w:pPr>
    </w:p>
    <w:sectPr w:rsidR="00797ECA" w:rsidRPr="001078D7" w:rsidSect="00353EEF">
      <w:headerReference w:type="default" r:id="rId10"/>
      <w:footerReference w:type="default" r:id="rId11"/>
      <w:pgSz w:w="12240" w:h="15840"/>
      <w:pgMar w:top="1701" w:right="1134" w:bottom="1134" w:left="1701"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7BD5" w:rsidRDefault="00207BD5" w:rsidP="00392012">
      <w:r>
        <w:separator/>
      </w:r>
    </w:p>
  </w:endnote>
  <w:endnote w:type="continuationSeparator" w:id="0">
    <w:p w:rsidR="00207BD5" w:rsidRDefault="00207BD5" w:rsidP="00392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589" w:rsidRPr="00B84589" w:rsidRDefault="006D43B5" w:rsidP="00B84589">
    <w:pPr>
      <w:pStyle w:val="Rodap"/>
    </w:pPr>
    <w:r>
      <w:rPr>
        <w:noProof/>
      </w:rPr>
      <w:drawing>
        <wp:inline distT="0" distB="0" distL="0" distR="0">
          <wp:extent cx="5867400" cy="581025"/>
          <wp:effectExtent l="0" t="0" r="0"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7400" cy="58102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7BD5" w:rsidRDefault="00207BD5" w:rsidP="00392012">
      <w:r>
        <w:separator/>
      </w:r>
    </w:p>
  </w:footnote>
  <w:footnote w:type="continuationSeparator" w:id="0">
    <w:p w:rsidR="00207BD5" w:rsidRDefault="00207BD5" w:rsidP="003920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E93" w:rsidRDefault="00E0707A" w:rsidP="0095437F">
    <w:pPr>
      <w:pStyle w:val="Cabealho"/>
      <w:pBdr>
        <w:bottom w:val="single" w:sz="4" w:space="1" w:color="auto"/>
      </w:pBdr>
      <w:rPr>
        <w:noProof/>
      </w:rPr>
    </w:pPr>
    <w:r>
      <w:rPr>
        <w:noProof/>
      </w:rPr>
      <mc:AlternateContent>
        <mc:Choice Requires="wps">
          <w:drawing>
            <wp:anchor distT="0" distB="0" distL="114300" distR="114300" simplePos="0" relativeHeight="251656192" behindDoc="0" locked="0" layoutInCell="1" allowOverlap="1">
              <wp:simplePos x="0" y="0"/>
              <wp:positionH relativeFrom="column">
                <wp:posOffset>2973070</wp:posOffset>
              </wp:positionH>
              <wp:positionV relativeFrom="paragraph">
                <wp:posOffset>-153670</wp:posOffset>
              </wp:positionV>
              <wp:extent cx="3030220" cy="418465"/>
              <wp:effectExtent l="0" t="0" r="3175" b="1905"/>
              <wp:wrapNone/>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220" cy="418465"/>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00B9" w:rsidRPr="001001BB" w:rsidRDefault="00C100B9" w:rsidP="00C100B9">
                          <w:pPr>
                            <w:pStyle w:val="Rodap"/>
                            <w:spacing w:line="276" w:lineRule="auto"/>
                            <w:jc w:val="right"/>
                          </w:pPr>
                          <w:r>
                            <w:t>Belém (PA), 2</w:t>
                          </w:r>
                          <w:r w:rsidR="00D0394C">
                            <w:t xml:space="preserve">8 a 30 </w:t>
                          </w:r>
                          <w:r w:rsidRPr="001001BB">
                            <w:t xml:space="preserve">de novembro </w:t>
                          </w:r>
                          <w:r w:rsidR="00D0394C">
                            <w:t xml:space="preserve">de </w:t>
                          </w:r>
                          <w:r w:rsidRPr="001001BB">
                            <w:t>201</w:t>
                          </w:r>
                          <w:r w:rsidR="00D0394C">
                            <w:t>8</w:t>
                          </w:r>
                        </w:p>
                        <w:p w:rsidR="00C100B9" w:rsidRPr="001001BB" w:rsidRDefault="00C100B9" w:rsidP="00C100B9">
                          <w:pPr>
                            <w:pStyle w:val="Rodap"/>
                            <w:tabs>
                              <w:tab w:val="left" w:pos="3802"/>
                              <w:tab w:val="center" w:pos="4535"/>
                            </w:tabs>
                            <w:spacing w:line="276" w:lineRule="auto"/>
                            <w:jc w:val="right"/>
                          </w:pPr>
                          <w:r w:rsidRPr="001001BB">
                            <w:t>ISSN 2316-7637</w:t>
                          </w:r>
                        </w:p>
                        <w:p w:rsidR="0095437F" w:rsidRPr="00206969" w:rsidRDefault="0095437F" w:rsidP="007422FB">
                          <w:pPr>
                            <w:pStyle w:val="Rodap"/>
                            <w:tabs>
                              <w:tab w:val="left" w:pos="3802"/>
                              <w:tab w:val="center" w:pos="4535"/>
                            </w:tabs>
                            <w:spacing w:line="276" w:lineRule="auto"/>
                            <w:jc w:val="right"/>
                            <w:rPr>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234.1pt;margin-top:-12.1pt;width:238.6pt;height:32.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" filled="f" fillcolor="#f2f2f2" stroked="f">
              <v:textbox>
                <w:txbxContent>
                  <w:p w:rsidR="00C100B9" w:rsidRPr="001001BB" w:rsidRDefault="00C100B9" w:rsidP="00C100B9">
                    <w:pPr>
                      <w:pStyle w:val="Rodap"/>
                      <w:spacing w:line="276" w:lineRule="auto"/>
                      <w:jc w:val="right"/>
                    </w:pPr>
                    <w:r>
                      <w:t>Belém (PA), 2</w:t>
                    </w:r>
                    <w:r w:rsidR="00D0394C">
                      <w:t xml:space="preserve">8 a 30 </w:t>
                    </w:r>
                    <w:r w:rsidRPr="001001BB">
                      <w:t xml:space="preserve">de novembro </w:t>
                    </w:r>
                    <w:r w:rsidR="00D0394C">
                      <w:t xml:space="preserve">de </w:t>
                    </w:r>
                    <w:r w:rsidRPr="001001BB">
                      <w:t>201</w:t>
                    </w:r>
                    <w:r w:rsidR="00D0394C">
                      <w:t>8</w:t>
                    </w:r>
                  </w:p>
                  <w:p w:rsidR="00C100B9" w:rsidRPr="001001BB" w:rsidRDefault="00C100B9" w:rsidP="00C100B9">
                    <w:pPr>
                      <w:pStyle w:val="Rodap"/>
                      <w:tabs>
                        <w:tab w:val="left" w:pos="3802"/>
                        <w:tab w:val="center" w:pos="4535"/>
                      </w:tabs>
                      <w:spacing w:line="276" w:lineRule="auto"/>
                      <w:jc w:val="right"/>
                    </w:pPr>
                    <w:r w:rsidRPr="001001BB">
                      <w:t>ISSN 2316-7637</w:t>
                    </w:r>
                  </w:p>
                  <w:p w:rsidR="0095437F" w:rsidRPr="00206969" w:rsidRDefault="0095437F" w:rsidP="007422FB">
                    <w:pPr>
                      <w:pStyle w:val="Rodap"/>
                      <w:tabs>
                        <w:tab w:val="left" w:pos="3802"/>
                        <w:tab w:val="center" w:pos="4535"/>
                      </w:tabs>
                      <w:spacing w:line="276" w:lineRule="auto"/>
                      <w:jc w:val="right"/>
                      <w:rPr>
                        <w:i/>
                      </w:rPr>
                    </w:pPr>
                  </w:p>
                </w:txbxContent>
              </v:textbox>
            </v:shape>
          </w:pict>
        </mc:Fallback>
      </mc:AlternateContent>
    </w:r>
    <w:r>
      <w:rPr>
        <w:noProof/>
      </w:rPr>
      <mc:AlternateContent>
        <mc:Choice Requires="wps">
          <w:drawing>
            <wp:anchor distT="45720" distB="45720" distL="114300" distR="114300" simplePos="0" relativeHeight="251660288" behindDoc="1" locked="0" layoutInCell="1" allowOverlap="1">
              <wp:simplePos x="0" y="0"/>
              <wp:positionH relativeFrom="column">
                <wp:posOffset>-329565</wp:posOffset>
              </wp:positionH>
              <wp:positionV relativeFrom="paragraph">
                <wp:posOffset>-258445</wp:posOffset>
              </wp:positionV>
              <wp:extent cx="2384425" cy="656590"/>
              <wp:effectExtent l="0" t="0" r="0" b="0"/>
              <wp:wrapNone/>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25" cy="656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4A6D" w:rsidRDefault="00E0707A">
                          <w:r w:rsidRPr="004C583D">
                            <w:rPr>
                              <w:noProof/>
                            </w:rPr>
                            <w:drawing>
                              <wp:inline distT="0" distB="0" distL="0" distR="0">
                                <wp:extent cx="1786153" cy="565150"/>
                                <wp:effectExtent l="0" t="0" r="5080"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C:\Users\Altem\Dropbox\2017\VI Simpósio\Imagens para Site\Imagens do Site\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86153" cy="5651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25.95pt;margin-top:-20.35pt;width:187.75pt;height:51.7pt;z-index:-2516561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" stroked="f">
              <v:textbox style="mso-fit-shape-to-text:t">
                <w:txbxContent>
                  <w:p w:rsidR="00094A6D" w:rsidRDefault="00E0707A">
                    <w:r w:rsidRPr="004C583D">
                      <w:rPr>
                        <w:noProof/>
                      </w:rPr>
                      <w:drawing>
                        <wp:inline distT="0" distB="0" distL="0" distR="0">
                          <wp:extent cx="1786153" cy="565150"/>
                          <wp:effectExtent l="0" t="0" r="5080"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C:\Users\Altem\Dropbox\2017\VI Simpósio\Imagens para Site\Imagens do Site\logo.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786153" cy="565150"/>
                                  </a:xfrm>
                                  <a:prstGeom prst="rect">
                                    <a:avLst/>
                                  </a:prstGeom>
                                  <a:noFill/>
                                  <a:ln>
                                    <a:noFill/>
                                  </a:ln>
                                </pic:spPr>
                              </pic:pic>
                            </a:graphicData>
                          </a:graphic>
                        </wp:inline>
                      </w:drawing>
                    </w:r>
                  </w:p>
                </w:txbxContent>
              </v:textbox>
            </v:shape>
          </w:pict>
        </mc:Fallback>
      </mc:AlternateContent>
    </w:r>
    <w:r w:rsidR="00E85C97">
      <w:rPr>
        <w:noProof/>
      </w:rPr>
      <w:t xml:space="preserve"> </w:t>
    </w:r>
  </w:p>
  <w:p w:rsidR="004365F3" w:rsidRDefault="004365F3" w:rsidP="0095437F">
    <w:pPr>
      <w:pStyle w:val="Cabealho"/>
      <w:pBdr>
        <w:bottom w:val="single" w:sz="4" w:space="1" w:color="auto"/>
      </w:pBdr>
      <w:rPr>
        <w:noProof/>
      </w:rPr>
    </w:pPr>
  </w:p>
  <w:p w:rsidR="0095437F" w:rsidRDefault="0095437F" w:rsidP="0095437F">
    <w:pPr>
      <w:pStyle w:val="Cabealho"/>
      <w:pBdr>
        <w:bottom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C630A7"/>
    <w:multiLevelType w:val="hybridMultilevel"/>
    <w:tmpl w:val="E2AA1FE4"/>
    <w:lvl w:ilvl="0" w:tplc="7564FEEA">
      <w:start w:val="1"/>
      <w:numFmt w:val="decimal"/>
      <w:lvlText w:val="%1."/>
      <w:lvlJc w:val="left"/>
      <w:pPr>
        <w:ind w:left="720" w:hanging="360"/>
      </w:pPr>
      <w:rPr>
        <w:rFonts w:hint="default"/>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4B2F0BB8"/>
    <w:multiLevelType w:val="hybridMultilevel"/>
    <w:tmpl w:val="A6E87B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2049">
      <o:colormru v:ext="edit" colors="#f1ff9f,white,#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FA"/>
    <w:rsid w:val="00000AF2"/>
    <w:rsid w:val="0000189A"/>
    <w:rsid w:val="00002E50"/>
    <w:rsid w:val="00003DA7"/>
    <w:rsid w:val="0001355C"/>
    <w:rsid w:val="0002365C"/>
    <w:rsid w:val="00025DEC"/>
    <w:rsid w:val="00026C31"/>
    <w:rsid w:val="00027D99"/>
    <w:rsid w:val="000304E6"/>
    <w:rsid w:val="00043F2E"/>
    <w:rsid w:val="00046262"/>
    <w:rsid w:val="000500CE"/>
    <w:rsid w:val="0005313B"/>
    <w:rsid w:val="00054127"/>
    <w:rsid w:val="00062207"/>
    <w:rsid w:val="000624BC"/>
    <w:rsid w:val="0007176F"/>
    <w:rsid w:val="00076758"/>
    <w:rsid w:val="00076CED"/>
    <w:rsid w:val="0008690A"/>
    <w:rsid w:val="00090990"/>
    <w:rsid w:val="00090A16"/>
    <w:rsid w:val="00094354"/>
    <w:rsid w:val="00094A6D"/>
    <w:rsid w:val="00097200"/>
    <w:rsid w:val="000A79FB"/>
    <w:rsid w:val="000B0814"/>
    <w:rsid w:val="000B13A8"/>
    <w:rsid w:val="000B6F82"/>
    <w:rsid w:val="000C118B"/>
    <w:rsid w:val="000C557B"/>
    <w:rsid w:val="000D1480"/>
    <w:rsid w:val="000D3DF4"/>
    <w:rsid w:val="000D69FE"/>
    <w:rsid w:val="000D6B09"/>
    <w:rsid w:val="000E1BBC"/>
    <w:rsid w:val="000E56CB"/>
    <w:rsid w:val="000E5BB1"/>
    <w:rsid w:val="000E5E6F"/>
    <w:rsid w:val="000F090A"/>
    <w:rsid w:val="000F22DB"/>
    <w:rsid w:val="000F349A"/>
    <w:rsid w:val="000F7929"/>
    <w:rsid w:val="000F7B8F"/>
    <w:rsid w:val="000F7F3D"/>
    <w:rsid w:val="001005F0"/>
    <w:rsid w:val="00100A52"/>
    <w:rsid w:val="00104FF8"/>
    <w:rsid w:val="0010546F"/>
    <w:rsid w:val="001078D7"/>
    <w:rsid w:val="00110ABF"/>
    <w:rsid w:val="001179C2"/>
    <w:rsid w:val="00121F29"/>
    <w:rsid w:val="001228E6"/>
    <w:rsid w:val="0012462E"/>
    <w:rsid w:val="00124E2E"/>
    <w:rsid w:val="0012513B"/>
    <w:rsid w:val="0012690D"/>
    <w:rsid w:val="00127786"/>
    <w:rsid w:val="00135F63"/>
    <w:rsid w:val="001501E0"/>
    <w:rsid w:val="00150865"/>
    <w:rsid w:val="00160D2E"/>
    <w:rsid w:val="00161D47"/>
    <w:rsid w:val="0016386E"/>
    <w:rsid w:val="00165B5B"/>
    <w:rsid w:val="00176E25"/>
    <w:rsid w:val="001876BC"/>
    <w:rsid w:val="00190372"/>
    <w:rsid w:val="00191847"/>
    <w:rsid w:val="00195E0E"/>
    <w:rsid w:val="00195F43"/>
    <w:rsid w:val="001A1F6E"/>
    <w:rsid w:val="001A2B2C"/>
    <w:rsid w:val="001A76F8"/>
    <w:rsid w:val="001B0D93"/>
    <w:rsid w:val="001B1308"/>
    <w:rsid w:val="001B3370"/>
    <w:rsid w:val="001B369F"/>
    <w:rsid w:val="001B6E63"/>
    <w:rsid w:val="001C0682"/>
    <w:rsid w:val="001C7011"/>
    <w:rsid w:val="001C79FB"/>
    <w:rsid w:val="001E0EF9"/>
    <w:rsid w:val="001E3F36"/>
    <w:rsid w:val="001E50A0"/>
    <w:rsid w:val="001E699E"/>
    <w:rsid w:val="001E6B97"/>
    <w:rsid w:val="001F1856"/>
    <w:rsid w:val="001F2C02"/>
    <w:rsid w:val="001F551F"/>
    <w:rsid w:val="001F79B3"/>
    <w:rsid w:val="0020016B"/>
    <w:rsid w:val="00202A94"/>
    <w:rsid w:val="00206969"/>
    <w:rsid w:val="002076EF"/>
    <w:rsid w:val="00207BD5"/>
    <w:rsid w:val="00211652"/>
    <w:rsid w:val="002136B6"/>
    <w:rsid w:val="00216948"/>
    <w:rsid w:val="00226E9C"/>
    <w:rsid w:val="00234E5D"/>
    <w:rsid w:val="0024156F"/>
    <w:rsid w:val="0024285C"/>
    <w:rsid w:val="00243A5C"/>
    <w:rsid w:val="00251C71"/>
    <w:rsid w:val="00252DB6"/>
    <w:rsid w:val="00253593"/>
    <w:rsid w:val="00253D7B"/>
    <w:rsid w:val="00261374"/>
    <w:rsid w:val="002617D3"/>
    <w:rsid w:val="00261E93"/>
    <w:rsid w:val="00264057"/>
    <w:rsid w:val="002663F8"/>
    <w:rsid w:val="00270D86"/>
    <w:rsid w:val="00270F09"/>
    <w:rsid w:val="00273A6E"/>
    <w:rsid w:val="002815A8"/>
    <w:rsid w:val="00281E08"/>
    <w:rsid w:val="002835A0"/>
    <w:rsid w:val="002858B7"/>
    <w:rsid w:val="00285A49"/>
    <w:rsid w:val="00292F61"/>
    <w:rsid w:val="00293616"/>
    <w:rsid w:val="00294F68"/>
    <w:rsid w:val="00297269"/>
    <w:rsid w:val="002A3455"/>
    <w:rsid w:val="002A3ED7"/>
    <w:rsid w:val="002A4553"/>
    <w:rsid w:val="002A456B"/>
    <w:rsid w:val="002B208E"/>
    <w:rsid w:val="002B4C8E"/>
    <w:rsid w:val="002B6962"/>
    <w:rsid w:val="002C04FA"/>
    <w:rsid w:val="002C3F9C"/>
    <w:rsid w:val="002C63EA"/>
    <w:rsid w:val="002D62DB"/>
    <w:rsid w:val="002E14D5"/>
    <w:rsid w:val="002E44CE"/>
    <w:rsid w:val="002F114A"/>
    <w:rsid w:val="002F2604"/>
    <w:rsid w:val="002F37D6"/>
    <w:rsid w:val="002F3CA9"/>
    <w:rsid w:val="00304112"/>
    <w:rsid w:val="00310906"/>
    <w:rsid w:val="0031138B"/>
    <w:rsid w:val="00311732"/>
    <w:rsid w:val="00314A42"/>
    <w:rsid w:val="00317E20"/>
    <w:rsid w:val="00322163"/>
    <w:rsid w:val="003309F6"/>
    <w:rsid w:val="00330AA8"/>
    <w:rsid w:val="00331450"/>
    <w:rsid w:val="00334ABB"/>
    <w:rsid w:val="003418BF"/>
    <w:rsid w:val="003509EF"/>
    <w:rsid w:val="00353206"/>
    <w:rsid w:val="00353EEF"/>
    <w:rsid w:val="00356832"/>
    <w:rsid w:val="003575B3"/>
    <w:rsid w:val="00361D2C"/>
    <w:rsid w:val="00362C57"/>
    <w:rsid w:val="00363279"/>
    <w:rsid w:val="003635ED"/>
    <w:rsid w:val="00366C26"/>
    <w:rsid w:val="00367A7A"/>
    <w:rsid w:val="00372163"/>
    <w:rsid w:val="003853ED"/>
    <w:rsid w:val="00390BD6"/>
    <w:rsid w:val="00391B60"/>
    <w:rsid w:val="00392012"/>
    <w:rsid w:val="0039616C"/>
    <w:rsid w:val="00397721"/>
    <w:rsid w:val="003A1A85"/>
    <w:rsid w:val="003A4B26"/>
    <w:rsid w:val="003A6FF6"/>
    <w:rsid w:val="003B02AD"/>
    <w:rsid w:val="003B090B"/>
    <w:rsid w:val="003B3C4E"/>
    <w:rsid w:val="003B7646"/>
    <w:rsid w:val="003D0994"/>
    <w:rsid w:val="003D5C81"/>
    <w:rsid w:val="003D6933"/>
    <w:rsid w:val="003E164E"/>
    <w:rsid w:val="003E1ADB"/>
    <w:rsid w:val="003E2EE4"/>
    <w:rsid w:val="003E54BD"/>
    <w:rsid w:val="003E65F8"/>
    <w:rsid w:val="003F06DB"/>
    <w:rsid w:val="003F583E"/>
    <w:rsid w:val="003F7813"/>
    <w:rsid w:val="004006AC"/>
    <w:rsid w:val="00400D61"/>
    <w:rsid w:val="0040191A"/>
    <w:rsid w:val="00407B80"/>
    <w:rsid w:val="0041120C"/>
    <w:rsid w:val="00415B46"/>
    <w:rsid w:val="0042057D"/>
    <w:rsid w:val="00422D99"/>
    <w:rsid w:val="00423AFA"/>
    <w:rsid w:val="00426873"/>
    <w:rsid w:val="00426E3F"/>
    <w:rsid w:val="00430674"/>
    <w:rsid w:val="00431B79"/>
    <w:rsid w:val="00433415"/>
    <w:rsid w:val="00433B25"/>
    <w:rsid w:val="00436326"/>
    <w:rsid w:val="004365F3"/>
    <w:rsid w:val="00436A78"/>
    <w:rsid w:val="00441B8B"/>
    <w:rsid w:val="004508BF"/>
    <w:rsid w:val="00450DF2"/>
    <w:rsid w:val="00454290"/>
    <w:rsid w:val="00462C54"/>
    <w:rsid w:val="004709D3"/>
    <w:rsid w:val="004777CC"/>
    <w:rsid w:val="004926C6"/>
    <w:rsid w:val="004939EA"/>
    <w:rsid w:val="00497F38"/>
    <w:rsid w:val="004A120A"/>
    <w:rsid w:val="004B03F7"/>
    <w:rsid w:val="004B1AAF"/>
    <w:rsid w:val="004B2942"/>
    <w:rsid w:val="004B46AF"/>
    <w:rsid w:val="004B4BC1"/>
    <w:rsid w:val="004B63BF"/>
    <w:rsid w:val="004C424C"/>
    <w:rsid w:val="004C52D5"/>
    <w:rsid w:val="004C746A"/>
    <w:rsid w:val="004D55DB"/>
    <w:rsid w:val="004E0F89"/>
    <w:rsid w:val="004E6450"/>
    <w:rsid w:val="004F0471"/>
    <w:rsid w:val="004F3394"/>
    <w:rsid w:val="004F36B6"/>
    <w:rsid w:val="004F6258"/>
    <w:rsid w:val="004F6B07"/>
    <w:rsid w:val="00511742"/>
    <w:rsid w:val="00511B8C"/>
    <w:rsid w:val="00511E8F"/>
    <w:rsid w:val="00513929"/>
    <w:rsid w:val="005155CC"/>
    <w:rsid w:val="005159DA"/>
    <w:rsid w:val="00520EDB"/>
    <w:rsid w:val="005225D5"/>
    <w:rsid w:val="0053306E"/>
    <w:rsid w:val="00536B93"/>
    <w:rsid w:val="00537A64"/>
    <w:rsid w:val="00540335"/>
    <w:rsid w:val="00551958"/>
    <w:rsid w:val="00551A67"/>
    <w:rsid w:val="00551D79"/>
    <w:rsid w:val="00551DFD"/>
    <w:rsid w:val="00555769"/>
    <w:rsid w:val="00560723"/>
    <w:rsid w:val="00561B08"/>
    <w:rsid w:val="00564815"/>
    <w:rsid w:val="00564AAB"/>
    <w:rsid w:val="005679D2"/>
    <w:rsid w:val="00567B5E"/>
    <w:rsid w:val="005734BF"/>
    <w:rsid w:val="0058130F"/>
    <w:rsid w:val="00582E0B"/>
    <w:rsid w:val="005832BA"/>
    <w:rsid w:val="0058531C"/>
    <w:rsid w:val="00591CEC"/>
    <w:rsid w:val="005A00BF"/>
    <w:rsid w:val="005A1BEE"/>
    <w:rsid w:val="005A274A"/>
    <w:rsid w:val="005A3E2E"/>
    <w:rsid w:val="005A42D5"/>
    <w:rsid w:val="005A7334"/>
    <w:rsid w:val="005B0A99"/>
    <w:rsid w:val="005B2386"/>
    <w:rsid w:val="005B5102"/>
    <w:rsid w:val="005B62BC"/>
    <w:rsid w:val="005C6204"/>
    <w:rsid w:val="005C6385"/>
    <w:rsid w:val="005D6281"/>
    <w:rsid w:val="005D71A6"/>
    <w:rsid w:val="005D7565"/>
    <w:rsid w:val="005E2FB9"/>
    <w:rsid w:val="005E616C"/>
    <w:rsid w:val="005E6909"/>
    <w:rsid w:val="005F20DB"/>
    <w:rsid w:val="005F6A47"/>
    <w:rsid w:val="006035CB"/>
    <w:rsid w:val="00603E87"/>
    <w:rsid w:val="00610CCB"/>
    <w:rsid w:val="00612D68"/>
    <w:rsid w:val="0061496A"/>
    <w:rsid w:val="00614FB7"/>
    <w:rsid w:val="0061672B"/>
    <w:rsid w:val="00616DDB"/>
    <w:rsid w:val="00617C9A"/>
    <w:rsid w:val="006201D8"/>
    <w:rsid w:val="00621960"/>
    <w:rsid w:val="006226FE"/>
    <w:rsid w:val="006259C6"/>
    <w:rsid w:val="00632215"/>
    <w:rsid w:val="00632D10"/>
    <w:rsid w:val="00634EA1"/>
    <w:rsid w:val="00640C6E"/>
    <w:rsid w:val="00643FD4"/>
    <w:rsid w:val="006461D4"/>
    <w:rsid w:val="00647A57"/>
    <w:rsid w:val="00653769"/>
    <w:rsid w:val="0066022A"/>
    <w:rsid w:val="00661257"/>
    <w:rsid w:val="00662632"/>
    <w:rsid w:val="00683520"/>
    <w:rsid w:val="00684E73"/>
    <w:rsid w:val="0068555A"/>
    <w:rsid w:val="0068791D"/>
    <w:rsid w:val="006915A2"/>
    <w:rsid w:val="00695081"/>
    <w:rsid w:val="006A31A1"/>
    <w:rsid w:val="006A3DEC"/>
    <w:rsid w:val="006B137E"/>
    <w:rsid w:val="006B7573"/>
    <w:rsid w:val="006B7C97"/>
    <w:rsid w:val="006C16E9"/>
    <w:rsid w:val="006C67DF"/>
    <w:rsid w:val="006D43B5"/>
    <w:rsid w:val="006D62C7"/>
    <w:rsid w:val="006E4454"/>
    <w:rsid w:val="006E687B"/>
    <w:rsid w:val="006F15F3"/>
    <w:rsid w:val="006F680A"/>
    <w:rsid w:val="0070417D"/>
    <w:rsid w:val="00707D9F"/>
    <w:rsid w:val="00715A5D"/>
    <w:rsid w:val="007218EB"/>
    <w:rsid w:val="00722500"/>
    <w:rsid w:val="00723F57"/>
    <w:rsid w:val="00726597"/>
    <w:rsid w:val="0073307C"/>
    <w:rsid w:val="00736FB2"/>
    <w:rsid w:val="007422FB"/>
    <w:rsid w:val="007452FD"/>
    <w:rsid w:val="00747729"/>
    <w:rsid w:val="007479F8"/>
    <w:rsid w:val="00750864"/>
    <w:rsid w:val="00757972"/>
    <w:rsid w:val="00760822"/>
    <w:rsid w:val="00760862"/>
    <w:rsid w:val="00760D06"/>
    <w:rsid w:val="007631C6"/>
    <w:rsid w:val="00763685"/>
    <w:rsid w:val="0076407B"/>
    <w:rsid w:val="007649C6"/>
    <w:rsid w:val="007778E7"/>
    <w:rsid w:val="00782337"/>
    <w:rsid w:val="00783539"/>
    <w:rsid w:val="00783FE1"/>
    <w:rsid w:val="00797ECA"/>
    <w:rsid w:val="007A1180"/>
    <w:rsid w:val="007A1FD7"/>
    <w:rsid w:val="007A23B7"/>
    <w:rsid w:val="007A4BFC"/>
    <w:rsid w:val="007A523E"/>
    <w:rsid w:val="007B0694"/>
    <w:rsid w:val="007B1BEF"/>
    <w:rsid w:val="007B1EDB"/>
    <w:rsid w:val="007B1F88"/>
    <w:rsid w:val="007C1FD6"/>
    <w:rsid w:val="007D041A"/>
    <w:rsid w:val="007D15C8"/>
    <w:rsid w:val="007D4463"/>
    <w:rsid w:val="007D4DC6"/>
    <w:rsid w:val="007D5011"/>
    <w:rsid w:val="007D58F5"/>
    <w:rsid w:val="007D64A6"/>
    <w:rsid w:val="007E40D8"/>
    <w:rsid w:val="007E63A5"/>
    <w:rsid w:val="007E7939"/>
    <w:rsid w:val="007F6672"/>
    <w:rsid w:val="007F767A"/>
    <w:rsid w:val="00802659"/>
    <w:rsid w:val="008030DD"/>
    <w:rsid w:val="008067DA"/>
    <w:rsid w:val="00811FDD"/>
    <w:rsid w:val="0081269D"/>
    <w:rsid w:val="00814223"/>
    <w:rsid w:val="00815D10"/>
    <w:rsid w:val="00816618"/>
    <w:rsid w:val="0083077E"/>
    <w:rsid w:val="00831E73"/>
    <w:rsid w:val="008331E2"/>
    <w:rsid w:val="008337EC"/>
    <w:rsid w:val="00834BE9"/>
    <w:rsid w:val="00834F3E"/>
    <w:rsid w:val="0083613A"/>
    <w:rsid w:val="0083643D"/>
    <w:rsid w:val="00837DB9"/>
    <w:rsid w:val="00840251"/>
    <w:rsid w:val="008413E9"/>
    <w:rsid w:val="00852788"/>
    <w:rsid w:val="00852E85"/>
    <w:rsid w:val="00852F97"/>
    <w:rsid w:val="00853B77"/>
    <w:rsid w:val="00856747"/>
    <w:rsid w:val="008574DE"/>
    <w:rsid w:val="008605FA"/>
    <w:rsid w:val="00862291"/>
    <w:rsid w:val="00863A0D"/>
    <w:rsid w:val="008644EF"/>
    <w:rsid w:val="008654EB"/>
    <w:rsid w:val="008729A3"/>
    <w:rsid w:val="00874ED0"/>
    <w:rsid w:val="00890452"/>
    <w:rsid w:val="00890629"/>
    <w:rsid w:val="008922FD"/>
    <w:rsid w:val="008969AC"/>
    <w:rsid w:val="008A7B6B"/>
    <w:rsid w:val="008B538F"/>
    <w:rsid w:val="008C0E19"/>
    <w:rsid w:val="008C26E7"/>
    <w:rsid w:val="008C3EEA"/>
    <w:rsid w:val="008D3139"/>
    <w:rsid w:val="008D6F3E"/>
    <w:rsid w:val="008E11DC"/>
    <w:rsid w:val="008E406E"/>
    <w:rsid w:val="008E60D4"/>
    <w:rsid w:val="008F0717"/>
    <w:rsid w:val="008F146A"/>
    <w:rsid w:val="008F2E8E"/>
    <w:rsid w:val="008F3E10"/>
    <w:rsid w:val="00901F26"/>
    <w:rsid w:val="0090425A"/>
    <w:rsid w:val="009119B0"/>
    <w:rsid w:val="00917CAF"/>
    <w:rsid w:val="009239AB"/>
    <w:rsid w:val="009331C3"/>
    <w:rsid w:val="00933A34"/>
    <w:rsid w:val="00933C5B"/>
    <w:rsid w:val="0094719A"/>
    <w:rsid w:val="009502AC"/>
    <w:rsid w:val="00953D77"/>
    <w:rsid w:val="0095437F"/>
    <w:rsid w:val="00957021"/>
    <w:rsid w:val="00961709"/>
    <w:rsid w:val="00963114"/>
    <w:rsid w:val="00967D7C"/>
    <w:rsid w:val="00970298"/>
    <w:rsid w:val="00971480"/>
    <w:rsid w:val="0097264E"/>
    <w:rsid w:val="009735DD"/>
    <w:rsid w:val="00977AD1"/>
    <w:rsid w:val="00982966"/>
    <w:rsid w:val="00983815"/>
    <w:rsid w:val="009962E6"/>
    <w:rsid w:val="009965FA"/>
    <w:rsid w:val="00997995"/>
    <w:rsid w:val="009B0125"/>
    <w:rsid w:val="009B577B"/>
    <w:rsid w:val="009C407A"/>
    <w:rsid w:val="009C4566"/>
    <w:rsid w:val="009C5119"/>
    <w:rsid w:val="009C6682"/>
    <w:rsid w:val="009D494D"/>
    <w:rsid w:val="009D4D4F"/>
    <w:rsid w:val="009D5F95"/>
    <w:rsid w:val="009D6FE6"/>
    <w:rsid w:val="009E2C80"/>
    <w:rsid w:val="009E41B8"/>
    <w:rsid w:val="009E561D"/>
    <w:rsid w:val="00A014FD"/>
    <w:rsid w:val="00A062F9"/>
    <w:rsid w:val="00A067E9"/>
    <w:rsid w:val="00A071D7"/>
    <w:rsid w:val="00A126BC"/>
    <w:rsid w:val="00A14A7B"/>
    <w:rsid w:val="00A14AC5"/>
    <w:rsid w:val="00A202FB"/>
    <w:rsid w:val="00A22AF6"/>
    <w:rsid w:val="00A26486"/>
    <w:rsid w:val="00A31AA3"/>
    <w:rsid w:val="00A33C1C"/>
    <w:rsid w:val="00A34F93"/>
    <w:rsid w:val="00A3575E"/>
    <w:rsid w:val="00A4019C"/>
    <w:rsid w:val="00A44D4F"/>
    <w:rsid w:val="00A46503"/>
    <w:rsid w:val="00A50000"/>
    <w:rsid w:val="00A522B1"/>
    <w:rsid w:val="00A530D9"/>
    <w:rsid w:val="00A57710"/>
    <w:rsid w:val="00A61CFB"/>
    <w:rsid w:val="00A633FF"/>
    <w:rsid w:val="00A72C1D"/>
    <w:rsid w:val="00A73D5D"/>
    <w:rsid w:val="00A77CA4"/>
    <w:rsid w:val="00A77E59"/>
    <w:rsid w:val="00A84984"/>
    <w:rsid w:val="00A85298"/>
    <w:rsid w:val="00A87B1E"/>
    <w:rsid w:val="00A92240"/>
    <w:rsid w:val="00A9494E"/>
    <w:rsid w:val="00A97774"/>
    <w:rsid w:val="00AB1042"/>
    <w:rsid w:val="00AB4E6F"/>
    <w:rsid w:val="00AC6FE8"/>
    <w:rsid w:val="00AC7954"/>
    <w:rsid w:val="00AD1401"/>
    <w:rsid w:val="00AD27F6"/>
    <w:rsid w:val="00AD33AD"/>
    <w:rsid w:val="00AD5D73"/>
    <w:rsid w:val="00AD7DF4"/>
    <w:rsid w:val="00AE3815"/>
    <w:rsid w:val="00AE3EA8"/>
    <w:rsid w:val="00AF0844"/>
    <w:rsid w:val="00AF5ACC"/>
    <w:rsid w:val="00B006FF"/>
    <w:rsid w:val="00B038CA"/>
    <w:rsid w:val="00B03F68"/>
    <w:rsid w:val="00B05118"/>
    <w:rsid w:val="00B0593D"/>
    <w:rsid w:val="00B10F4A"/>
    <w:rsid w:val="00B11DBA"/>
    <w:rsid w:val="00B17C35"/>
    <w:rsid w:val="00B20C6F"/>
    <w:rsid w:val="00B20F0D"/>
    <w:rsid w:val="00B2106B"/>
    <w:rsid w:val="00B229E9"/>
    <w:rsid w:val="00B259FE"/>
    <w:rsid w:val="00B3192A"/>
    <w:rsid w:val="00B3716B"/>
    <w:rsid w:val="00B40020"/>
    <w:rsid w:val="00B44477"/>
    <w:rsid w:val="00B45107"/>
    <w:rsid w:val="00B4659D"/>
    <w:rsid w:val="00B4708C"/>
    <w:rsid w:val="00B47222"/>
    <w:rsid w:val="00B510B6"/>
    <w:rsid w:val="00B51C66"/>
    <w:rsid w:val="00B54637"/>
    <w:rsid w:val="00B55AB2"/>
    <w:rsid w:val="00B57936"/>
    <w:rsid w:val="00B644E6"/>
    <w:rsid w:val="00B64760"/>
    <w:rsid w:val="00B658AD"/>
    <w:rsid w:val="00B7165F"/>
    <w:rsid w:val="00B723C4"/>
    <w:rsid w:val="00B73595"/>
    <w:rsid w:val="00B7592E"/>
    <w:rsid w:val="00B76506"/>
    <w:rsid w:val="00B83D18"/>
    <w:rsid w:val="00B84589"/>
    <w:rsid w:val="00B864F5"/>
    <w:rsid w:val="00B95C1B"/>
    <w:rsid w:val="00B95ED5"/>
    <w:rsid w:val="00BA47CC"/>
    <w:rsid w:val="00BA552B"/>
    <w:rsid w:val="00BA6A2C"/>
    <w:rsid w:val="00BB2377"/>
    <w:rsid w:val="00BB2C5C"/>
    <w:rsid w:val="00BB5D54"/>
    <w:rsid w:val="00BC29A4"/>
    <w:rsid w:val="00BC42CA"/>
    <w:rsid w:val="00BD3564"/>
    <w:rsid w:val="00BD3FDA"/>
    <w:rsid w:val="00BD5F44"/>
    <w:rsid w:val="00BE10B2"/>
    <w:rsid w:val="00BF08DF"/>
    <w:rsid w:val="00BF0C05"/>
    <w:rsid w:val="00BF1F9A"/>
    <w:rsid w:val="00BF305A"/>
    <w:rsid w:val="00BF5246"/>
    <w:rsid w:val="00BF5DCD"/>
    <w:rsid w:val="00BF6F7A"/>
    <w:rsid w:val="00BF7AD6"/>
    <w:rsid w:val="00BF7BFE"/>
    <w:rsid w:val="00C02FB2"/>
    <w:rsid w:val="00C052FC"/>
    <w:rsid w:val="00C076D6"/>
    <w:rsid w:val="00C100B9"/>
    <w:rsid w:val="00C10C34"/>
    <w:rsid w:val="00C15CD1"/>
    <w:rsid w:val="00C16759"/>
    <w:rsid w:val="00C259DA"/>
    <w:rsid w:val="00C27501"/>
    <w:rsid w:val="00C27F18"/>
    <w:rsid w:val="00C3020C"/>
    <w:rsid w:val="00C35BF0"/>
    <w:rsid w:val="00C367EC"/>
    <w:rsid w:val="00C41918"/>
    <w:rsid w:val="00C425F1"/>
    <w:rsid w:val="00C45747"/>
    <w:rsid w:val="00C46A3C"/>
    <w:rsid w:val="00C47415"/>
    <w:rsid w:val="00C505B3"/>
    <w:rsid w:val="00C56A92"/>
    <w:rsid w:val="00C576C0"/>
    <w:rsid w:val="00C6082D"/>
    <w:rsid w:val="00C60BAF"/>
    <w:rsid w:val="00C6247F"/>
    <w:rsid w:val="00C63055"/>
    <w:rsid w:val="00C645F9"/>
    <w:rsid w:val="00C659E9"/>
    <w:rsid w:val="00C70228"/>
    <w:rsid w:val="00C71504"/>
    <w:rsid w:val="00C71785"/>
    <w:rsid w:val="00C733E5"/>
    <w:rsid w:val="00C7396C"/>
    <w:rsid w:val="00C7595B"/>
    <w:rsid w:val="00C80C94"/>
    <w:rsid w:val="00C94D15"/>
    <w:rsid w:val="00C94DCE"/>
    <w:rsid w:val="00CA08DD"/>
    <w:rsid w:val="00CA686D"/>
    <w:rsid w:val="00CA71A9"/>
    <w:rsid w:val="00CA748F"/>
    <w:rsid w:val="00CB2672"/>
    <w:rsid w:val="00CB7D10"/>
    <w:rsid w:val="00CC5C92"/>
    <w:rsid w:val="00CD2DDE"/>
    <w:rsid w:val="00CD3E3D"/>
    <w:rsid w:val="00CD5D24"/>
    <w:rsid w:val="00CD7758"/>
    <w:rsid w:val="00CE45A6"/>
    <w:rsid w:val="00CE4F5C"/>
    <w:rsid w:val="00CE581B"/>
    <w:rsid w:val="00CF0A14"/>
    <w:rsid w:val="00CF1D62"/>
    <w:rsid w:val="00CF25F0"/>
    <w:rsid w:val="00CF7668"/>
    <w:rsid w:val="00D01344"/>
    <w:rsid w:val="00D0394C"/>
    <w:rsid w:val="00D048E7"/>
    <w:rsid w:val="00D13969"/>
    <w:rsid w:val="00D217BA"/>
    <w:rsid w:val="00D24CDF"/>
    <w:rsid w:val="00D25614"/>
    <w:rsid w:val="00D25F89"/>
    <w:rsid w:val="00D26512"/>
    <w:rsid w:val="00D2675D"/>
    <w:rsid w:val="00D3357B"/>
    <w:rsid w:val="00D34D39"/>
    <w:rsid w:val="00D37FB9"/>
    <w:rsid w:val="00D40455"/>
    <w:rsid w:val="00D45CD2"/>
    <w:rsid w:val="00D507CA"/>
    <w:rsid w:val="00D61359"/>
    <w:rsid w:val="00D66D9D"/>
    <w:rsid w:val="00D7556E"/>
    <w:rsid w:val="00D822DB"/>
    <w:rsid w:val="00D83160"/>
    <w:rsid w:val="00D83C22"/>
    <w:rsid w:val="00D84B6D"/>
    <w:rsid w:val="00D93197"/>
    <w:rsid w:val="00DA0B68"/>
    <w:rsid w:val="00DB0C2B"/>
    <w:rsid w:val="00DB67E5"/>
    <w:rsid w:val="00DB730B"/>
    <w:rsid w:val="00DC31F5"/>
    <w:rsid w:val="00DC40DA"/>
    <w:rsid w:val="00DC640E"/>
    <w:rsid w:val="00DD3D09"/>
    <w:rsid w:val="00DD5DA2"/>
    <w:rsid w:val="00DD5F04"/>
    <w:rsid w:val="00DE1021"/>
    <w:rsid w:val="00DE6639"/>
    <w:rsid w:val="00DF21DA"/>
    <w:rsid w:val="00DF5DEE"/>
    <w:rsid w:val="00DF6B59"/>
    <w:rsid w:val="00DF7392"/>
    <w:rsid w:val="00DF77E6"/>
    <w:rsid w:val="00E05E73"/>
    <w:rsid w:val="00E0707A"/>
    <w:rsid w:val="00E07F19"/>
    <w:rsid w:val="00E1361A"/>
    <w:rsid w:val="00E15AD5"/>
    <w:rsid w:val="00E230C5"/>
    <w:rsid w:val="00E34F91"/>
    <w:rsid w:val="00E40B75"/>
    <w:rsid w:val="00E46898"/>
    <w:rsid w:val="00E47B2A"/>
    <w:rsid w:val="00E52F54"/>
    <w:rsid w:val="00E546D3"/>
    <w:rsid w:val="00E570C6"/>
    <w:rsid w:val="00E57FF3"/>
    <w:rsid w:val="00E623D3"/>
    <w:rsid w:val="00E62548"/>
    <w:rsid w:val="00E655D3"/>
    <w:rsid w:val="00E753BE"/>
    <w:rsid w:val="00E75D46"/>
    <w:rsid w:val="00E76DCA"/>
    <w:rsid w:val="00E81D1F"/>
    <w:rsid w:val="00E85C97"/>
    <w:rsid w:val="00E860D1"/>
    <w:rsid w:val="00E87AED"/>
    <w:rsid w:val="00E87DF4"/>
    <w:rsid w:val="00E92CB5"/>
    <w:rsid w:val="00EA1104"/>
    <w:rsid w:val="00EA1DC2"/>
    <w:rsid w:val="00EA6802"/>
    <w:rsid w:val="00EB08C3"/>
    <w:rsid w:val="00EB2E0A"/>
    <w:rsid w:val="00EC077B"/>
    <w:rsid w:val="00EC3934"/>
    <w:rsid w:val="00EC46D5"/>
    <w:rsid w:val="00ED11D3"/>
    <w:rsid w:val="00EE09C6"/>
    <w:rsid w:val="00EE4602"/>
    <w:rsid w:val="00EE7E49"/>
    <w:rsid w:val="00EF1C09"/>
    <w:rsid w:val="00EF273F"/>
    <w:rsid w:val="00EF3EE2"/>
    <w:rsid w:val="00F06F8F"/>
    <w:rsid w:val="00F07C1B"/>
    <w:rsid w:val="00F10778"/>
    <w:rsid w:val="00F122CC"/>
    <w:rsid w:val="00F16862"/>
    <w:rsid w:val="00F20922"/>
    <w:rsid w:val="00F20FE9"/>
    <w:rsid w:val="00F253D0"/>
    <w:rsid w:val="00F30B72"/>
    <w:rsid w:val="00F30BFD"/>
    <w:rsid w:val="00F35960"/>
    <w:rsid w:val="00F3619F"/>
    <w:rsid w:val="00F43D66"/>
    <w:rsid w:val="00F44921"/>
    <w:rsid w:val="00F45D72"/>
    <w:rsid w:val="00F47276"/>
    <w:rsid w:val="00F5269B"/>
    <w:rsid w:val="00F528A5"/>
    <w:rsid w:val="00F543BA"/>
    <w:rsid w:val="00F56073"/>
    <w:rsid w:val="00F57D87"/>
    <w:rsid w:val="00F65784"/>
    <w:rsid w:val="00F66C95"/>
    <w:rsid w:val="00F67AA9"/>
    <w:rsid w:val="00F72462"/>
    <w:rsid w:val="00F72608"/>
    <w:rsid w:val="00F75B49"/>
    <w:rsid w:val="00F76C81"/>
    <w:rsid w:val="00F76F1A"/>
    <w:rsid w:val="00F81F17"/>
    <w:rsid w:val="00FA3048"/>
    <w:rsid w:val="00FB4C4B"/>
    <w:rsid w:val="00FB6399"/>
    <w:rsid w:val="00FC0C12"/>
    <w:rsid w:val="00FD0AC1"/>
    <w:rsid w:val="00FD1578"/>
    <w:rsid w:val="00FD202D"/>
    <w:rsid w:val="00FD4B68"/>
    <w:rsid w:val="00FD658B"/>
    <w:rsid w:val="00FD6C80"/>
    <w:rsid w:val="00FE12AD"/>
    <w:rsid w:val="00FE2CCA"/>
    <w:rsid w:val="00FF00A8"/>
    <w:rsid w:val="00FF3FF9"/>
    <w:rsid w:val="00FF426C"/>
    <w:rsid w:val="00FF542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1ff9f,white,#ffc"/>
    </o:shapedefaults>
    <o:shapelayout v:ext="edit">
      <o:idmap v:ext="edit" data="1"/>
    </o:shapelayout>
  </w:shapeDefaults>
  <w:decimalSymbol w:val=","/>
  <w:listSeparator w:val=";"/>
  <w15:docId w15:val="{10D24293-B6FA-45AF-8174-47AFE2E8B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04FA"/>
    <w:rPr>
      <w:rFonts w:ascii="Times New Roman" w:eastAsia="Times New Roman" w:hAnsi="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2C04FA"/>
    <w:pPr>
      <w:widowControl w:val="0"/>
    </w:pPr>
    <w:rPr>
      <w:sz w:val="24"/>
      <w:lang w:eastAsia="en-US"/>
    </w:rPr>
  </w:style>
  <w:style w:type="character" w:customStyle="1" w:styleId="CorpodetextoChar">
    <w:name w:val="Corpo de texto Char"/>
    <w:link w:val="Corpodetexto"/>
    <w:rsid w:val="002C04FA"/>
    <w:rPr>
      <w:rFonts w:ascii="Times New Roman" w:eastAsia="Times New Roman" w:hAnsi="Times New Roman" w:cs="Times New Roman"/>
      <w:sz w:val="24"/>
      <w:szCs w:val="20"/>
    </w:rPr>
  </w:style>
  <w:style w:type="paragraph" w:styleId="Corpodetexto3">
    <w:name w:val="Body Text 3"/>
    <w:basedOn w:val="Normal"/>
    <w:link w:val="Corpodetexto3Char"/>
    <w:rsid w:val="002C04FA"/>
    <w:pPr>
      <w:jc w:val="both"/>
    </w:pPr>
    <w:rPr>
      <w:sz w:val="24"/>
    </w:rPr>
  </w:style>
  <w:style w:type="character" w:customStyle="1" w:styleId="Corpodetexto3Char">
    <w:name w:val="Corpo de texto 3 Char"/>
    <w:link w:val="Corpodetexto3"/>
    <w:rsid w:val="002C04FA"/>
    <w:rPr>
      <w:rFonts w:ascii="Times New Roman" w:eastAsia="Times New Roman" w:hAnsi="Times New Roman" w:cs="Times New Roman"/>
      <w:sz w:val="24"/>
      <w:szCs w:val="20"/>
      <w:lang w:eastAsia="pt-BR"/>
    </w:rPr>
  </w:style>
  <w:style w:type="character" w:styleId="Hyperlink">
    <w:name w:val="Hyperlink"/>
    <w:uiPriority w:val="99"/>
    <w:unhideWhenUsed/>
    <w:rsid w:val="00EF1C09"/>
    <w:rPr>
      <w:color w:val="0000FF"/>
      <w:u w:val="single"/>
    </w:rPr>
  </w:style>
  <w:style w:type="paragraph" w:styleId="Cabealho">
    <w:name w:val="header"/>
    <w:basedOn w:val="Normal"/>
    <w:link w:val="CabealhoChar"/>
    <w:uiPriority w:val="99"/>
    <w:unhideWhenUsed/>
    <w:rsid w:val="00392012"/>
    <w:pPr>
      <w:tabs>
        <w:tab w:val="center" w:pos="4252"/>
        <w:tab w:val="right" w:pos="8504"/>
      </w:tabs>
    </w:pPr>
  </w:style>
  <w:style w:type="character" w:customStyle="1" w:styleId="CabealhoChar">
    <w:name w:val="Cabeçalho Char"/>
    <w:link w:val="Cabealho"/>
    <w:uiPriority w:val="99"/>
    <w:rsid w:val="00392012"/>
    <w:rPr>
      <w:rFonts w:ascii="Times New Roman" w:eastAsia="Times New Roman" w:hAnsi="Times New Roman"/>
    </w:rPr>
  </w:style>
  <w:style w:type="paragraph" w:styleId="Rodap">
    <w:name w:val="footer"/>
    <w:basedOn w:val="Normal"/>
    <w:link w:val="RodapChar"/>
    <w:uiPriority w:val="99"/>
    <w:unhideWhenUsed/>
    <w:rsid w:val="00392012"/>
    <w:pPr>
      <w:tabs>
        <w:tab w:val="center" w:pos="4252"/>
        <w:tab w:val="right" w:pos="8504"/>
      </w:tabs>
    </w:pPr>
  </w:style>
  <w:style w:type="character" w:customStyle="1" w:styleId="RodapChar">
    <w:name w:val="Rodapé Char"/>
    <w:link w:val="Rodap"/>
    <w:uiPriority w:val="99"/>
    <w:rsid w:val="00392012"/>
    <w:rPr>
      <w:rFonts w:ascii="Times New Roman" w:eastAsia="Times New Roman" w:hAnsi="Times New Roman"/>
    </w:rPr>
  </w:style>
  <w:style w:type="paragraph" w:styleId="Textodebalo">
    <w:name w:val="Balloon Text"/>
    <w:basedOn w:val="Normal"/>
    <w:link w:val="TextodebaloChar"/>
    <w:uiPriority w:val="99"/>
    <w:semiHidden/>
    <w:unhideWhenUsed/>
    <w:rsid w:val="00261E93"/>
    <w:rPr>
      <w:rFonts w:ascii="Tahoma" w:hAnsi="Tahoma" w:cs="Tahoma"/>
      <w:sz w:val="16"/>
      <w:szCs w:val="16"/>
    </w:rPr>
  </w:style>
  <w:style w:type="character" w:customStyle="1" w:styleId="TextodebaloChar">
    <w:name w:val="Texto de balão Char"/>
    <w:link w:val="Textodebalo"/>
    <w:uiPriority w:val="99"/>
    <w:semiHidden/>
    <w:rsid w:val="00261E93"/>
    <w:rPr>
      <w:rFonts w:ascii="Tahoma" w:eastAsia="Times New Roman" w:hAnsi="Tahoma" w:cs="Tahoma"/>
      <w:sz w:val="16"/>
      <w:szCs w:val="16"/>
    </w:rPr>
  </w:style>
  <w:style w:type="paragraph" w:styleId="PargrafodaLista">
    <w:name w:val="List Paragraph"/>
    <w:basedOn w:val="Normal"/>
    <w:uiPriority w:val="34"/>
    <w:qFormat/>
    <w:rsid w:val="0012462E"/>
    <w:pPr>
      <w:spacing w:after="200" w:line="276" w:lineRule="auto"/>
      <w:ind w:left="720"/>
      <w:contextualSpacing/>
    </w:pPr>
    <w:rPr>
      <w:rFonts w:ascii="Calibri" w:eastAsia="Calibri" w:hAnsi="Calibri"/>
      <w:sz w:val="22"/>
      <w:szCs w:val="22"/>
      <w:lang w:eastAsia="en-US"/>
    </w:rPr>
  </w:style>
  <w:style w:type="paragraph" w:styleId="Textodenotaderodap">
    <w:name w:val="footnote text"/>
    <w:basedOn w:val="Normal"/>
    <w:link w:val="TextodenotaderodapChar"/>
    <w:uiPriority w:val="99"/>
    <w:semiHidden/>
    <w:unhideWhenUsed/>
    <w:rsid w:val="0012462E"/>
    <w:rPr>
      <w:rFonts w:ascii="Calibri" w:eastAsia="Calibri" w:hAnsi="Calibri"/>
      <w:lang w:eastAsia="en-US"/>
    </w:rPr>
  </w:style>
  <w:style w:type="character" w:customStyle="1" w:styleId="TextodenotaderodapChar">
    <w:name w:val="Texto de nota de rodapé Char"/>
    <w:link w:val="Textodenotaderodap"/>
    <w:uiPriority w:val="99"/>
    <w:semiHidden/>
    <w:rsid w:val="0012462E"/>
    <w:rPr>
      <w:lang w:eastAsia="en-US"/>
    </w:rPr>
  </w:style>
  <w:style w:type="character" w:styleId="Refdenotaderodap">
    <w:name w:val="footnote reference"/>
    <w:uiPriority w:val="99"/>
    <w:semiHidden/>
    <w:unhideWhenUsed/>
    <w:rsid w:val="0012462E"/>
    <w:rPr>
      <w:vertAlign w:val="superscript"/>
    </w:rPr>
  </w:style>
  <w:style w:type="paragraph" w:customStyle="1" w:styleId="Default">
    <w:name w:val="Default"/>
    <w:rsid w:val="00E76DCA"/>
    <w:rPr>
      <w:rFonts w:cs="Calibri"/>
      <w:color w:val="000000"/>
      <w:sz w:val="24"/>
      <w:szCs w:val="24"/>
      <w:lang w:eastAsia="en-US"/>
    </w:rPr>
  </w:style>
  <w:style w:type="table" w:styleId="Tabelacomgrade">
    <w:name w:val="Table Grid"/>
    <w:basedOn w:val="Tabelanormal"/>
    <w:uiPriority w:val="59"/>
    <w:rsid w:val="00E76DCA"/>
    <w:rPr>
      <w:rFonts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uiPriority w:val="35"/>
    <w:unhideWhenUsed/>
    <w:qFormat/>
    <w:rsid w:val="00555769"/>
    <w:pPr>
      <w:spacing w:after="200"/>
    </w:pPr>
    <w:rPr>
      <w:rFonts w:ascii="Calibri" w:eastAsia="Calibri" w:hAnsi="Calibri"/>
      <w:i/>
      <w:iCs/>
      <w:color w:val="1F497D"/>
      <w:sz w:val="18"/>
      <w:szCs w:val="18"/>
      <w:lang w:eastAsia="en-US"/>
    </w:rPr>
  </w:style>
  <w:style w:type="table" w:customStyle="1" w:styleId="Tabelacomgrade1">
    <w:name w:val="Tabela com grade1"/>
    <w:basedOn w:val="Tabelanormal"/>
    <w:next w:val="Tabelacomgrade"/>
    <w:rsid w:val="005557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C7396C"/>
    <w:rPr>
      <w:b/>
      <w:bCs/>
    </w:rPr>
  </w:style>
  <w:style w:type="paragraph" w:styleId="NormalWeb">
    <w:name w:val="Normal (Web)"/>
    <w:basedOn w:val="Normal"/>
    <w:uiPriority w:val="99"/>
    <w:semiHidden/>
    <w:unhideWhenUsed/>
    <w:rsid w:val="00D84B6D"/>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0575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2.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3847E0-0F44-4FE8-8946-D39F1E46A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10</Pages>
  <Words>3253</Words>
  <Characters>17571</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Grizli777</Company>
  <LinksUpToDate>false</LinksUpToDate>
  <CharactersWithSpaces>20783</CharactersWithSpaces>
  <SharedDoc>false</SharedDoc>
  <HLinks>
    <vt:vector size="6" baseType="variant">
      <vt:variant>
        <vt:i4>8192119</vt:i4>
      </vt:variant>
      <vt:variant>
        <vt:i4>0</vt:i4>
      </vt:variant>
      <vt:variant>
        <vt:i4>0</vt:i4>
      </vt:variant>
      <vt:variant>
        <vt:i4>5</vt:i4>
      </vt:variant>
      <vt:variant>
        <vt:lpwstr>http://www.uepa.br/paginas/pcambientais/simposio/submissaodetrabalhos.html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Altem</dc:creator>
  <cp:lastModifiedBy>Ronaldo</cp:lastModifiedBy>
  <cp:revision>47</cp:revision>
  <cp:lastPrinted>2015-06-04T18:07:00Z</cp:lastPrinted>
  <dcterms:created xsi:type="dcterms:W3CDTF">2018-11-06T13:12:00Z</dcterms:created>
  <dcterms:modified xsi:type="dcterms:W3CDTF">2018-11-12T23:24:00Z</dcterms:modified>
</cp:coreProperties>
</file>