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3CD" w:rsidRPr="00FF03CD" w:rsidRDefault="00DE1EE6" w:rsidP="00FF03CD">
      <w:pPr>
        <w:jc w:val="center"/>
        <w:rPr>
          <w:b/>
          <w:sz w:val="24"/>
          <w:szCs w:val="24"/>
        </w:rPr>
      </w:pPr>
      <w:bookmarkStart w:id="0" w:name="_Hlk528343255"/>
      <w:bookmarkStart w:id="1" w:name="_Hlk528343351"/>
      <w:bookmarkStart w:id="2" w:name="_GoBack"/>
      <w:bookmarkEnd w:id="2"/>
      <w:r>
        <w:rPr>
          <w:b/>
          <w:sz w:val="24"/>
          <w:szCs w:val="24"/>
        </w:rPr>
        <w:t>A PERCEPÇÃO</w:t>
      </w:r>
      <w:r w:rsidR="003C5BD4">
        <w:rPr>
          <w:b/>
          <w:sz w:val="24"/>
          <w:szCs w:val="24"/>
        </w:rPr>
        <w:t xml:space="preserve"> AMBIENTAL DOS FEIRANTES DO CENTRO DE ABASTECIMENTO DO ESTADO DO PARÁ/CEASA.</w:t>
      </w:r>
      <w:r>
        <w:rPr>
          <w:b/>
          <w:sz w:val="24"/>
          <w:szCs w:val="24"/>
        </w:rPr>
        <w:t xml:space="preserve"> </w:t>
      </w:r>
      <w:r w:rsidR="00FF03CD" w:rsidRPr="00FF03CD">
        <w:rPr>
          <w:b/>
          <w:sz w:val="24"/>
          <w:szCs w:val="24"/>
        </w:rPr>
        <w:t xml:space="preserve"> </w:t>
      </w:r>
    </w:p>
    <w:p w:rsidR="00FF03CD" w:rsidRPr="00FF03CD" w:rsidRDefault="00FF03CD" w:rsidP="00FF03CD">
      <w:pPr>
        <w:jc w:val="center"/>
        <w:rPr>
          <w:b/>
          <w:sz w:val="24"/>
          <w:szCs w:val="24"/>
        </w:rPr>
      </w:pPr>
    </w:p>
    <w:p w:rsidR="00F86A9A" w:rsidRDefault="00262F25" w:rsidP="00F86A9A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Rodrigo Correa de Castro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Ewylyn Duarte Lobato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Ana Carla Faro Gomes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Caroline </w:t>
      </w:r>
      <w:r w:rsidR="00FF03CD" w:rsidRPr="00FF03CD">
        <w:rPr>
          <w:sz w:val="24"/>
          <w:szCs w:val="24"/>
        </w:rPr>
        <w:t>das Graças dos Santos R</w:t>
      </w:r>
      <w:r>
        <w:rPr>
          <w:sz w:val="24"/>
          <w:szCs w:val="24"/>
        </w:rPr>
        <w:t>ibeiro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Eduardo Santos Pereira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 xml:space="preserve">  </w:t>
      </w:r>
    </w:p>
    <w:p w:rsidR="00FF03CD" w:rsidRDefault="00F86A9A" w:rsidP="00F86A9A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Tecnólogo em Gestão Ambiental. Faculdade Metropolitana de Belém. </w:t>
      </w:r>
      <w:r w:rsidR="00AD209B" w:rsidRPr="00055DD1">
        <w:t>rodrigocorrea.rc@hotmail.com</w:t>
      </w:r>
    </w:p>
    <w:p w:rsidR="00F86A9A" w:rsidRDefault="00F86A9A" w:rsidP="00F86A9A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Tecnóloga em Gestão Ambiental. Faculdade Metropolita de Belém. </w:t>
      </w:r>
      <w:r w:rsidR="00AD209B" w:rsidRPr="00055DD1">
        <w:t>ewylyn.duarte@hotmail.com</w:t>
      </w:r>
    </w:p>
    <w:p w:rsidR="00F86A9A" w:rsidRDefault="00F86A9A" w:rsidP="00F86A9A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Tecnóloga em Gestão Ambiental. Faculdade Metropolitana de Belém. </w:t>
      </w:r>
      <w:r w:rsidR="00AD209B" w:rsidRPr="00055DD1">
        <w:t>carlota.faro@gmail.com</w:t>
      </w:r>
    </w:p>
    <w:p w:rsidR="00F86A9A" w:rsidRDefault="00621D50" w:rsidP="00F86A9A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="00F86A9A">
        <w:rPr>
          <w:sz w:val="24"/>
          <w:szCs w:val="24"/>
        </w:rPr>
        <w:t xml:space="preserve">Pós-Graduanda em Docência da Educação Ambiental. ESTÁCIO/FAP. </w:t>
      </w:r>
      <w:r w:rsidR="00AD209B" w:rsidRPr="00055DD1">
        <w:t>carol.gestaoambiental@gmail.com</w:t>
      </w:r>
    </w:p>
    <w:p w:rsidR="00621D50" w:rsidRDefault="00621D50" w:rsidP="00F86A9A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>Docente do IFPA/Campus Belém. IFPA Campus Belém. edufloresta@hotmail.com</w:t>
      </w:r>
    </w:p>
    <w:p w:rsidR="00621D50" w:rsidRDefault="00621D50" w:rsidP="00621D50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621D50" w:rsidRPr="00621D50" w:rsidRDefault="00621D50" w:rsidP="00621D50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3C5BD4" w:rsidRDefault="00262F25" w:rsidP="00055DD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 mercado da Ceasa (Central de Abastecimento do Estado do Pará), </w:t>
      </w:r>
      <w:r w:rsidR="00AD209B">
        <w:rPr>
          <w:sz w:val="24"/>
          <w:szCs w:val="24"/>
        </w:rPr>
        <w:t xml:space="preserve">localizado na estrada do Murutucu Km 04, s/n- Curió, Região Metropolitana de Belém do Pará </w:t>
      </w:r>
      <w:r>
        <w:rPr>
          <w:sz w:val="24"/>
          <w:szCs w:val="24"/>
        </w:rPr>
        <w:t>é responsável pelo abastecimento</w:t>
      </w:r>
      <w:r w:rsidR="00F86A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distribuição de </w:t>
      </w:r>
      <w:r w:rsidR="00F86A9A">
        <w:rPr>
          <w:sz w:val="24"/>
          <w:szCs w:val="24"/>
        </w:rPr>
        <w:t>hortifrútis</w:t>
      </w:r>
      <w:r>
        <w:rPr>
          <w:sz w:val="24"/>
          <w:szCs w:val="24"/>
        </w:rPr>
        <w:t xml:space="preserve"> e de outros produtos alimentícios, diretamente a varejistas e consumidores</w:t>
      </w:r>
      <w:r w:rsidR="00AD209B">
        <w:rPr>
          <w:sz w:val="24"/>
          <w:szCs w:val="24"/>
        </w:rPr>
        <w:t>.</w:t>
      </w:r>
      <w:r>
        <w:rPr>
          <w:sz w:val="24"/>
          <w:szCs w:val="24"/>
        </w:rPr>
        <w:t xml:space="preserve"> Apesar de ser um importante ponto comercial é notório o descaso dos governantes, feirantes e visitantes com </w:t>
      </w:r>
      <w:r w:rsidR="00AD209B">
        <w:rPr>
          <w:sz w:val="24"/>
          <w:szCs w:val="24"/>
        </w:rPr>
        <w:t>mesmo</w:t>
      </w:r>
      <w:r>
        <w:rPr>
          <w:sz w:val="24"/>
          <w:szCs w:val="24"/>
        </w:rPr>
        <w:t xml:space="preserve">, fato </w:t>
      </w:r>
      <w:r w:rsidR="00AD209B">
        <w:rPr>
          <w:sz w:val="24"/>
          <w:szCs w:val="24"/>
        </w:rPr>
        <w:t xml:space="preserve">este </w:t>
      </w:r>
      <w:r>
        <w:rPr>
          <w:sz w:val="24"/>
          <w:szCs w:val="24"/>
        </w:rPr>
        <w:t xml:space="preserve">que ocasiona diversos problemas ambientais. </w:t>
      </w:r>
      <w:r w:rsidR="00AD209B">
        <w:rPr>
          <w:sz w:val="24"/>
          <w:szCs w:val="24"/>
        </w:rPr>
        <w:t>Neste sentido</w:t>
      </w:r>
      <w:r w:rsidR="00055DD1">
        <w:rPr>
          <w:sz w:val="24"/>
          <w:szCs w:val="24"/>
        </w:rPr>
        <w:t>,</w:t>
      </w:r>
      <w:r w:rsidR="00AD209B">
        <w:rPr>
          <w:sz w:val="24"/>
          <w:szCs w:val="24"/>
        </w:rPr>
        <w:t xml:space="preserve"> </w:t>
      </w:r>
      <w:r w:rsidR="00AD209B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ste trabalho </w:t>
      </w:r>
      <w:r w:rsidR="00AD209B">
        <w:rPr>
          <w:color w:val="000000"/>
          <w:sz w:val="24"/>
          <w:szCs w:val="24"/>
        </w:rPr>
        <w:t>teve como objetivo</w:t>
      </w:r>
      <w:r>
        <w:rPr>
          <w:color w:val="000000"/>
          <w:sz w:val="24"/>
          <w:szCs w:val="24"/>
        </w:rPr>
        <w:t xml:space="preserve"> investigar a percepção dos feirantes em relação a gestão e o gerenciamento dos resíduos orgânicos no mercado e a sensibilização ambiental de modo geral. A pesquisa foi qualitativa e quantitativa, com realização de visita </w:t>
      </w:r>
      <w:r w:rsidR="00AD209B" w:rsidRPr="00055DD1">
        <w:rPr>
          <w:i/>
          <w:color w:val="000000"/>
          <w:sz w:val="24"/>
          <w:szCs w:val="24"/>
        </w:rPr>
        <w:t xml:space="preserve">in </w:t>
      </w:r>
      <w:r w:rsidRPr="00055DD1">
        <w:rPr>
          <w:i/>
          <w:color w:val="000000"/>
          <w:sz w:val="24"/>
          <w:szCs w:val="24"/>
        </w:rPr>
        <w:t>loco</w:t>
      </w:r>
      <w:r>
        <w:rPr>
          <w:color w:val="000000"/>
          <w:sz w:val="24"/>
          <w:szCs w:val="24"/>
        </w:rPr>
        <w:t xml:space="preserve">, com 15 feirantes do mercado </w:t>
      </w:r>
      <w:r w:rsidR="00AD209B">
        <w:rPr>
          <w:color w:val="000000"/>
          <w:sz w:val="24"/>
          <w:szCs w:val="24"/>
        </w:rPr>
        <w:t>no mês de</w:t>
      </w:r>
      <w:r>
        <w:rPr>
          <w:color w:val="000000"/>
          <w:sz w:val="24"/>
          <w:szCs w:val="24"/>
        </w:rPr>
        <w:t xml:space="preserve"> setembro d</w:t>
      </w:r>
      <w:r w:rsidR="00AD209B">
        <w:rPr>
          <w:color w:val="000000"/>
          <w:sz w:val="24"/>
          <w:szCs w:val="24"/>
        </w:rPr>
        <w:t>o ano de</w:t>
      </w:r>
      <w:r>
        <w:rPr>
          <w:color w:val="000000"/>
          <w:sz w:val="24"/>
          <w:szCs w:val="24"/>
        </w:rPr>
        <w:t xml:space="preserve"> 2018. </w:t>
      </w:r>
      <w:r w:rsidR="00AD209B">
        <w:rPr>
          <w:color w:val="000000"/>
          <w:sz w:val="24"/>
          <w:szCs w:val="24"/>
        </w:rPr>
        <w:t>Para a coleta de dados foi utilizado</w:t>
      </w:r>
      <w:r>
        <w:rPr>
          <w:color w:val="000000"/>
          <w:sz w:val="24"/>
          <w:szCs w:val="24"/>
        </w:rPr>
        <w:t xml:space="preserve"> um questionário semiestruturado com perguntas fechadas. P</w:t>
      </w:r>
      <w:r w:rsidR="00AD209B">
        <w:rPr>
          <w:color w:val="000000"/>
          <w:sz w:val="24"/>
          <w:szCs w:val="24"/>
        </w:rPr>
        <w:t xml:space="preserve">osteriormente </w:t>
      </w:r>
      <w:r>
        <w:rPr>
          <w:color w:val="000000"/>
          <w:sz w:val="24"/>
          <w:szCs w:val="24"/>
        </w:rPr>
        <w:t xml:space="preserve">as respostas foram tabuladas para avaliação estatística descritiva com auxílio de planilha do Microsoft Office Excel 2010. </w:t>
      </w:r>
      <w:r w:rsidR="00AD209B">
        <w:rPr>
          <w:color w:val="000000"/>
          <w:sz w:val="24"/>
          <w:szCs w:val="24"/>
        </w:rPr>
        <w:t>Os dados revelaram que</w:t>
      </w:r>
      <w:r>
        <w:rPr>
          <w:color w:val="000000"/>
          <w:sz w:val="24"/>
          <w:szCs w:val="24"/>
        </w:rPr>
        <w:t xml:space="preserve"> 71% dos feirantes </w:t>
      </w:r>
      <w:r w:rsidR="00AD209B">
        <w:rPr>
          <w:color w:val="000000"/>
          <w:sz w:val="24"/>
          <w:szCs w:val="24"/>
        </w:rPr>
        <w:t xml:space="preserve">entrevistados são </w:t>
      </w:r>
      <w:r>
        <w:rPr>
          <w:color w:val="000000"/>
          <w:sz w:val="24"/>
          <w:szCs w:val="24"/>
        </w:rPr>
        <w:t xml:space="preserve">do gênero masculino, 77% tem idades entre 30 e 45 anos, 47% disseram que não possuem informação sobre a destinação final dos resíduos orgânicos do mercado, 53% responderam que não sabem o que seria coleta seletiva, 87% dos feirantes afirmam que não tem projetos socioambientais no mercado, 93% desconhecem o que é a compostagem, 95%  revelaram que o mercado necessita de melhorias em sua instalação. Diante do exposto nota-se que há uma necessidade de se implantar políticas públicas destinadas ao gerenciamento dos resíduos orgânicos no mercado da CEASA/PA, a fim de solucionar e prevenir os impactos ambientais negativos descritos no estudo. </w:t>
      </w:r>
    </w:p>
    <w:p w:rsidR="00AD209B" w:rsidRDefault="00AD209B" w:rsidP="00262F2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</w:p>
    <w:p w:rsidR="003C5BD4" w:rsidRDefault="003C5BD4" w:rsidP="00262F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C5BD4">
        <w:rPr>
          <w:b/>
          <w:color w:val="000000"/>
          <w:sz w:val="24"/>
          <w:szCs w:val="24"/>
        </w:rPr>
        <w:t>Palavras Chave:</w:t>
      </w:r>
      <w:r>
        <w:rPr>
          <w:color w:val="000000"/>
          <w:sz w:val="24"/>
          <w:szCs w:val="24"/>
        </w:rPr>
        <w:t xml:space="preserve"> Educação Ambiental. Meio Ambiente. Resíduos Orgânicos. </w:t>
      </w:r>
    </w:p>
    <w:p w:rsidR="003C5BD4" w:rsidRDefault="003C5BD4" w:rsidP="00262F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C5BD4">
        <w:rPr>
          <w:b/>
          <w:color w:val="000000"/>
          <w:sz w:val="24"/>
          <w:szCs w:val="24"/>
        </w:rPr>
        <w:t>Área de Interesse do Simpósio</w:t>
      </w:r>
      <w:r>
        <w:rPr>
          <w:color w:val="000000"/>
          <w:sz w:val="24"/>
          <w:szCs w:val="24"/>
        </w:rPr>
        <w:t>: Resíduos Sólidos</w:t>
      </w:r>
      <w:r w:rsidR="0046423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  </w:t>
      </w:r>
    </w:p>
    <w:p w:rsidR="00621D50" w:rsidRDefault="00621D50" w:rsidP="00262F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F03CD" w:rsidRPr="00FF03CD" w:rsidRDefault="00FF03CD" w:rsidP="00FF03CD">
      <w:pPr>
        <w:spacing w:line="360" w:lineRule="auto"/>
        <w:jc w:val="both"/>
        <w:rPr>
          <w:sz w:val="24"/>
          <w:szCs w:val="24"/>
        </w:rPr>
      </w:pPr>
      <w:r w:rsidRPr="00FF03CD">
        <w:rPr>
          <w:sz w:val="24"/>
          <w:szCs w:val="24"/>
        </w:rPr>
        <w:t xml:space="preserve"> </w:t>
      </w:r>
    </w:p>
    <w:bookmarkEnd w:id="0"/>
    <w:bookmarkEnd w:id="1"/>
    <w:p w:rsidR="009B0125" w:rsidRPr="00FF03CD" w:rsidRDefault="009B0125" w:rsidP="00FF03CD"/>
    <w:sectPr w:rsidR="009B0125" w:rsidRPr="00FF03CD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511" w:rsidRDefault="00FF6511" w:rsidP="00392012">
      <w:r>
        <w:separator/>
      </w:r>
    </w:p>
  </w:endnote>
  <w:endnote w:type="continuationSeparator" w:id="0">
    <w:p w:rsidR="00FF6511" w:rsidRDefault="00FF651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511" w:rsidRDefault="00FF6511" w:rsidP="00392012">
      <w:r>
        <w:separator/>
      </w:r>
    </w:p>
  </w:footnote>
  <w:footnote w:type="continuationSeparator" w:id="0">
    <w:p w:rsidR="00FF6511" w:rsidRDefault="00FF651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7D99"/>
    <w:rsid w:val="00055DD1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1F48FE"/>
    <w:rsid w:val="00202A94"/>
    <w:rsid w:val="00206969"/>
    <w:rsid w:val="002452D6"/>
    <w:rsid w:val="00253593"/>
    <w:rsid w:val="00253D7B"/>
    <w:rsid w:val="00261E93"/>
    <w:rsid w:val="00262F25"/>
    <w:rsid w:val="00273A6E"/>
    <w:rsid w:val="002C04FA"/>
    <w:rsid w:val="00314A42"/>
    <w:rsid w:val="00330AA8"/>
    <w:rsid w:val="00333097"/>
    <w:rsid w:val="00334ABB"/>
    <w:rsid w:val="00353EEF"/>
    <w:rsid w:val="00392012"/>
    <w:rsid w:val="003B090B"/>
    <w:rsid w:val="003C5BD4"/>
    <w:rsid w:val="003E1ADB"/>
    <w:rsid w:val="00400D61"/>
    <w:rsid w:val="00426873"/>
    <w:rsid w:val="00436326"/>
    <w:rsid w:val="004365F3"/>
    <w:rsid w:val="00464239"/>
    <w:rsid w:val="004709D3"/>
    <w:rsid w:val="004777CC"/>
    <w:rsid w:val="00497F38"/>
    <w:rsid w:val="004B03F7"/>
    <w:rsid w:val="004C52D5"/>
    <w:rsid w:val="004C58F0"/>
    <w:rsid w:val="004C746A"/>
    <w:rsid w:val="004F11FC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21D50"/>
    <w:rsid w:val="00631EDD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D606A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D209B"/>
    <w:rsid w:val="00AF7463"/>
    <w:rsid w:val="00B03F68"/>
    <w:rsid w:val="00B259FE"/>
    <w:rsid w:val="00B37EC3"/>
    <w:rsid w:val="00B40020"/>
    <w:rsid w:val="00B46D59"/>
    <w:rsid w:val="00B64760"/>
    <w:rsid w:val="00B7165F"/>
    <w:rsid w:val="00B7781B"/>
    <w:rsid w:val="00BB5D54"/>
    <w:rsid w:val="00BF0768"/>
    <w:rsid w:val="00BF7AD6"/>
    <w:rsid w:val="00C41918"/>
    <w:rsid w:val="00C46A3C"/>
    <w:rsid w:val="00C70228"/>
    <w:rsid w:val="00C71504"/>
    <w:rsid w:val="00C71785"/>
    <w:rsid w:val="00C72D2C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DE1EE6"/>
    <w:rsid w:val="00E85C97"/>
    <w:rsid w:val="00EB4175"/>
    <w:rsid w:val="00EE4602"/>
    <w:rsid w:val="00EF1C09"/>
    <w:rsid w:val="00EF3F90"/>
    <w:rsid w:val="00F253D0"/>
    <w:rsid w:val="00F27741"/>
    <w:rsid w:val="00F43D66"/>
    <w:rsid w:val="00F5269B"/>
    <w:rsid w:val="00F67AA9"/>
    <w:rsid w:val="00F81117"/>
    <w:rsid w:val="00F86A9A"/>
    <w:rsid w:val="00FB6399"/>
    <w:rsid w:val="00FE2CCA"/>
    <w:rsid w:val="00FF03C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6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F634-983B-1445-9B29-E262FBD54E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Usuário Convidado</cp:lastModifiedBy>
  <cp:revision>2</cp:revision>
  <cp:lastPrinted>2015-06-04T18:07:00Z</cp:lastPrinted>
  <dcterms:created xsi:type="dcterms:W3CDTF">2018-11-11T00:54:00Z</dcterms:created>
  <dcterms:modified xsi:type="dcterms:W3CDTF">2018-11-11T00:54:00Z</dcterms:modified>
</cp:coreProperties>
</file>