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16CD8" w14:textId="77777777" w:rsidR="00D0394C" w:rsidRPr="002579E1" w:rsidRDefault="00D0394C" w:rsidP="0012462E">
      <w:pPr>
        <w:jc w:val="center"/>
        <w:rPr>
          <w:b/>
          <w:sz w:val="24"/>
          <w:szCs w:val="24"/>
        </w:rPr>
      </w:pPr>
      <w:bookmarkStart w:id="0" w:name="_Hlk528101489"/>
      <w:bookmarkEnd w:id="0"/>
      <w:r w:rsidRPr="003618E6">
        <w:rPr>
          <w:b/>
          <w:sz w:val="24"/>
          <w:szCs w:val="24"/>
        </w:rPr>
        <w:t xml:space="preserve"> </w:t>
      </w:r>
    </w:p>
    <w:p w14:paraId="531968C5" w14:textId="1404D278" w:rsidR="00F02975" w:rsidRPr="002579E1" w:rsidRDefault="00EF2100" w:rsidP="00F02975">
      <w:pPr>
        <w:jc w:val="center"/>
        <w:rPr>
          <w:b/>
          <w:sz w:val="24"/>
          <w:szCs w:val="24"/>
        </w:rPr>
      </w:pPr>
      <w:r w:rsidRPr="002579E1">
        <w:rPr>
          <w:b/>
          <w:sz w:val="24"/>
          <w:szCs w:val="24"/>
        </w:rPr>
        <w:t>S</w:t>
      </w:r>
      <w:r w:rsidR="00123CD4" w:rsidRPr="002579E1">
        <w:rPr>
          <w:b/>
          <w:sz w:val="24"/>
          <w:szCs w:val="24"/>
        </w:rPr>
        <w:t>E</w:t>
      </w:r>
      <w:r w:rsidRPr="002579E1">
        <w:rPr>
          <w:b/>
          <w:sz w:val="24"/>
          <w:szCs w:val="24"/>
        </w:rPr>
        <w:t xml:space="preserve">LEÇÃO </w:t>
      </w:r>
      <w:r w:rsidR="00CE5443" w:rsidRPr="002579E1">
        <w:rPr>
          <w:i/>
          <w:sz w:val="24"/>
          <w:szCs w:val="24"/>
        </w:rPr>
        <w:t>in vitro</w:t>
      </w:r>
      <w:r w:rsidR="00CE5443" w:rsidRPr="002579E1">
        <w:rPr>
          <w:b/>
          <w:sz w:val="24"/>
          <w:szCs w:val="24"/>
        </w:rPr>
        <w:t xml:space="preserve"> </w:t>
      </w:r>
      <w:r w:rsidR="003E61BC" w:rsidRPr="002579E1">
        <w:rPr>
          <w:b/>
          <w:sz w:val="24"/>
          <w:szCs w:val="24"/>
        </w:rPr>
        <w:t>DE</w:t>
      </w:r>
      <w:r w:rsidR="00123CD4" w:rsidRPr="002579E1">
        <w:rPr>
          <w:b/>
          <w:sz w:val="24"/>
          <w:szCs w:val="24"/>
        </w:rPr>
        <w:t xml:space="preserve"> </w:t>
      </w:r>
      <w:r w:rsidR="00F02975" w:rsidRPr="002579E1">
        <w:rPr>
          <w:b/>
          <w:sz w:val="24"/>
          <w:szCs w:val="24"/>
        </w:rPr>
        <w:t xml:space="preserve">RIZOBACTÉRIAS </w:t>
      </w:r>
      <w:r w:rsidR="00BC6F1B" w:rsidRPr="002579E1">
        <w:rPr>
          <w:b/>
          <w:sz w:val="24"/>
          <w:szCs w:val="24"/>
        </w:rPr>
        <w:t>CONTRA</w:t>
      </w:r>
      <w:r w:rsidR="00F02975" w:rsidRPr="002579E1">
        <w:rPr>
          <w:sz w:val="24"/>
          <w:szCs w:val="24"/>
        </w:rPr>
        <w:t xml:space="preserve"> </w:t>
      </w:r>
      <w:bookmarkStart w:id="1" w:name="_Hlk525500834"/>
      <w:proofErr w:type="spellStart"/>
      <w:r w:rsidR="00F02975" w:rsidRPr="002579E1">
        <w:rPr>
          <w:i/>
          <w:sz w:val="24"/>
          <w:szCs w:val="24"/>
        </w:rPr>
        <w:t>Thielaviopsis</w:t>
      </w:r>
      <w:proofErr w:type="spellEnd"/>
      <w:r w:rsidR="00F02975" w:rsidRPr="002579E1">
        <w:rPr>
          <w:i/>
          <w:sz w:val="24"/>
          <w:szCs w:val="24"/>
        </w:rPr>
        <w:t xml:space="preserve"> </w:t>
      </w:r>
      <w:bookmarkEnd w:id="1"/>
      <w:proofErr w:type="spellStart"/>
      <w:r w:rsidR="00DA20CF" w:rsidRPr="002579E1">
        <w:rPr>
          <w:i/>
          <w:sz w:val="24"/>
          <w:szCs w:val="24"/>
        </w:rPr>
        <w:t>sp</w:t>
      </w:r>
      <w:proofErr w:type="spellEnd"/>
      <w:r w:rsidR="00F02975" w:rsidRPr="002579E1">
        <w:rPr>
          <w:sz w:val="24"/>
          <w:szCs w:val="24"/>
        </w:rPr>
        <w:t xml:space="preserve"> </w:t>
      </w:r>
      <w:r w:rsidR="00F02975" w:rsidRPr="002579E1">
        <w:rPr>
          <w:b/>
          <w:sz w:val="24"/>
          <w:szCs w:val="24"/>
        </w:rPr>
        <w:t>CAUSADOR DE RESINOSE EM COQUEIRO</w:t>
      </w:r>
    </w:p>
    <w:p w14:paraId="5F20A356" w14:textId="77777777" w:rsidR="000A59A4" w:rsidRPr="002579E1" w:rsidRDefault="000A59A4" w:rsidP="00F02975">
      <w:pPr>
        <w:jc w:val="center"/>
        <w:rPr>
          <w:b/>
          <w:sz w:val="24"/>
          <w:szCs w:val="24"/>
        </w:rPr>
      </w:pPr>
    </w:p>
    <w:p w14:paraId="10D5204A" w14:textId="77777777" w:rsidR="0012462E" w:rsidRPr="002579E1" w:rsidRDefault="00F02975" w:rsidP="00F02975">
      <w:pPr>
        <w:jc w:val="center"/>
        <w:rPr>
          <w:b/>
          <w:sz w:val="24"/>
          <w:szCs w:val="24"/>
        </w:rPr>
      </w:pPr>
      <w:r w:rsidRPr="002579E1">
        <w:rPr>
          <w:b/>
          <w:sz w:val="24"/>
          <w:szCs w:val="24"/>
        </w:rPr>
        <w:t xml:space="preserve"> </w:t>
      </w:r>
    </w:p>
    <w:p w14:paraId="5B447EBD" w14:textId="55C87DD1" w:rsidR="00F02975" w:rsidRPr="002579E1" w:rsidRDefault="00F02975" w:rsidP="00F02975">
      <w:pPr>
        <w:jc w:val="center"/>
        <w:rPr>
          <w:sz w:val="24"/>
          <w:szCs w:val="24"/>
          <w:vertAlign w:val="superscript"/>
        </w:rPr>
      </w:pPr>
      <w:r w:rsidRPr="002579E1">
        <w:rPr>
          <w:sz w:val="24"/>
          <w:szCs w:val="24"/>
        </w:rPr>
        <w:t>Aline Figueiredo Cardoso</w:t>
      </w:r>
      <w:r w:rsidR="009D3824" w:rsidRPr="002579E1">
        <w:rPr>
          <w:sz w:val="24"/>
          <w:szCs w:val="24"/>
        </w:rPr>
        <w:t>¹</w:t>
      </w:r>
      <w:r w:rsidRPr="002579E1">
        <w:rPr>
          <w:sz w:val="24"/>
          <w:szCs w:val="24"/>
        </w:rPr>
        <w:t>; Aline Chaves Alves</w:t>
      </w:r>
      <w:r w:rsidR="009D3824" w:rsidRPr="002579E1">
        <w:rPr>
          <w:sz w:val="24"/>
          <w:szCs w:val="24"/>
          <w:u w:val="single"/>
        </w:rPr>
        <w:t>²</w:t>
      </w:r>
      <w:r w:rsidRPr="002579E1">
        <w:rPr>
          <w:sz w:val="24"/>
          <w:szCs w:val="24"/>
        </w:rPr>
        <w:t>; Cássia</w:t>
      </w:r>
      <w:r w:rsidR="00AD1ECC" w:rsidRPr="002579E1">
        <w:rPr>
          <w:sz w:val="24"/>
          <w:szCs w:val="24"/>
        </w:rPr>
        <w:t xml:space="preserve"> Cristina Chaves</w:t>
      </w:r>
      <w:r w:rsidRPr="002579E1">
        <w:rPr>
          <w:sz w:val="24"/>
          <w:szCs w:val="24"/>
        </w:rPr>
        <w:t xml:space="preserve"> Pinheiro</w:t>
      </w:r>
      <w:r w:rsidR="009D3824" w:rsidRPr="002579E1">
        <w:rPr>
          <w:sz w:val="24"/>
          <w:szCs w:val="24"/>
        </w:rPr>
        <w:t>³</w:t>
      </w:r>
      <w:r w:rsidRPr="002579E1">
        <w:rPr>
          <w:sz w:val="24"/>
          <w:szCs w:val="24"/>
        </w:rPr>
        <w:t xml:space="preserve">; </w:t>
      </w:r>
      <w:r w:rsidR="002579E1" w:rsidRPr="002579E1">
        <w:rPr>
          <w:sz w:val="24"/>
          <w:szCs w:val="24"/>
        </w:rPr>
        <w:t>Paulo Manoel Pontes de Lins</w:t>
      </w:r>
      <w:r w:rsidR="002579E1" w:rsidRPr="002579E1">
        <w:rPr>
          <w:sz w:val="24"/>
          <w:szCs w:val="24"/>
          <w:vertAlign w:val="superscript"/>
        </w:rPr>
        <w:t>4</w:t>
      </w:r>
      <w:r w:rsidR="002579E1" w:rsidRPr="002579E1">
        <w:rPr>
          <w:sz w:val="24"/>
          <w:szCs w:val="24"/>
        </w:rPr>
        <w:t xml:space="preserve">; </w:t>
      </w:r>
      <w:r w:rsidRPr="002579E1">
        <w:rPr>
          <w:sz w:val="24"/>
          <w:szCs w:val="24"/>
        </w:rPr>
        <w:t xml:space="preserve">Gisele </w:t>
      </w:r>
      <w:r w:rsidR="0010366D" w:rsidRPr="002579E1">
        <w:rPr>
          <w:sz w:val="24"/>
          <w:szCs w:val="24"/>
        </w:rPr>
        <w:t>B</w:t>
      </w:r>
      <w:r w:rsidRPr="002579E1">
        <w:rPr>
          <w:sz w:val="24"/>
          <w:szCs w:val="24"/>
        </w:rPr>
        <w:t>arata da Silva</w:t>
      </w:r>
      <w:r w:rsidR="00D7528D" w:rsidRPr="002579E1">
        <w:rPr>
          <w:sz w:val="24"/>
          <w:szCs w:val="24"/>
          <w:vertAlign w:val="superscript"/>
        </w:rPr>
        <w:t>5</w:t>
      </w:r>
    </w:p>
    <w:p w14:paraId="47B4FD26" w14:textId="77777777" w:rsidR="00761592" w:rsidRPr="002579E1" w:rsidRDefault="00761592" w:rsidP="00F02975">
      <w:pPr>
        <w:jc w:val="center"/>
        <w:rPr>
          <w:sz w:val="24"/>
          <w:szCs w:val="24"/>
        </w:rPr>
      </w:pPr>
    </w:p>
    <w:p w14:paraId="2C0AC60A" w14:textId="1079609B" w:rsidR="00AD1ECC" w:rsidRDefault="00AD1ECC" w:rsidP="00AD1ECC">
      <w:pPr>
        <w:jc w:val="center"/>
        <w:rPr>
          <w:sz w:val="24"/>
          <w:szCs w:val="24"/>
        </w:rPr>
      </w:pPr>
      <w:r w:rsidRPr="002579E1">
        <w:rPr>
          <w:sz w:val="24"/>
          <w:szCs w:val="24"/>
          <w:vertAlign w:val="superscript"/>
        </w:rPr>
        <w:footnoteRef/>
      </w:r>
      <w:r w:rsidRPr="002579E1">
        <w:rPr>
          <w:sz w:val="24"/>
          <w:szCs w:val="24"/>
        </w:rPr>
        <w:t xml:space="preserve"> Agrônoma e Doutoranda em Agronomia</w:t>
      </w:r>
      <w:bookmarkStart w:id="2" w:name="_Hlk525660536"/>
      <w:r w:rsidR="005279FE" w:rsidRPr="002579E1">
        <w:rPr>
          <w:sz w:val="24"/>
          <w:szCs w:val="24"/>
        </w:rPr>
        <w:t xml:space="preserve">. </w:t>
      </w:r>
      <w:r w:rsidRPr="002579E1">
        <w:rPr>
          <w:sz w:val="24"/>
          <w:szCs w:val="24"/>
        </w:rPr>
        <w:t>Universidade Federal Rural da Amazônia</w:t>
      </w:r>
      <w:bookmarkEnd w:id="2"/>
      <w:r w:rsidR="005279FE" w:rsidRPr="002579E1">
        <w:rPr>
          <w:sz w:val="24"/>
          <w:szCs w:val="24"/>
        </w:rPr>
        <w:t xml:space="preserve">. </w:t>
      </w:r>
      <w:hyperlink r:id="rId8" w:history="1">
        <w:r w:rsidR="00492361" w:rsidRPr="00DB0AF6">
          <w:rPr>
            <w:rStyle w:val="Hyperlink"/>
            <w:sz w:val="24"/>
            <w:szCs w:val="24"/>
          </w:rPr>
          <w:t>aline_f_cardoso@hotmail.com</w:t>
        </w:r>
      </w:hyperlink>
      <w:r w:rsidRPr="002579E1">
        <w:rPr>
          <w:sz w:val="24"/>
          <w:szCs w:val="24"/>
        </w:rPr>
        <w:t>;</w:t>
      </w:r>
    </w:p>
    <w:p w14:paraId="55AB5333" w14:textId="77777777" w:rsidR="00492361" w:rsidRPr="002579E1" w:rsidRDefault="00492361" w:rsidP="00AD1ECC">
      <w:pPr>
        <w:jc w:val="center"/>
        <w:rPr>
          <w:sz w:val="24"/>
          <w:szCs w:val="24"/>
        </w:rPr>
      </w:pPr>
    </w:p>
    <w:p w14:paraId="01EF9019" w14:textId="5A8EE366" w:rsidR="00761592" w:rsidRDefault="009D3824" w:rsidP="00761592">
      <w:pPr>
        <w:jc w:val="center"/>
        <w:rPr>
          <w:sz w:val="24"/>
          <w:szCs w:val="24"/>
        </w:rPr>
      </w:pPr>
      <w:r w:rsidRPr="002579E1">
        <w:rPr>
          <w:sz w:val="24"/>
          <w:szCs w:val="24"/>
        </w:rPr>
        <w:t xml:space="preserve">² </w:t>
      </w:r>
      <w:r w:rsidR="00761592" w:rsidRPr="002579E1">
        <w:rPr>
          <w:sz w:val="24"/>
          <w:szCs w:val="24"/>
        </w:rPr>
        <w:t>Acadêmica em Engenharia Ambiental</w:t>
      </w:r>
      <w:r w:rsidR="005279FE" w:rsidRPr="002579E1">
        <w:rPr>
          <w:sz w:val="24"/>
          <w:szCs w:val="24"/>
        </w:rPr>
        <w:t xml:space="preserve">. </w:t>
      </w:r>
      <w:r w:rsidR="00761592" w:rsidRPr="002579E1">
        <w:rPr>
          <w:sz w:val="24"/>
          <w:szCs w:val="24"/>
        </w:rPr>
        <w:t>Universidade Federal Rural da Amazônia</w:t>
      </w:r>
      <w:r w:rsidR="005279FE" w:rsidRPr="002579E1">
        <w:rPr>
          <w:sz w:val="24"/>
          <w:szCs w:val="24"/>
        </w:rPr>
        <w:t xml:space="preserve">. </w:t>
      </w:r>
      <w:hyperlink r:id="rId9" w:history="1">
        <w:r w:rsidR="00492361" w:rsidRPr="00DB0AF6">
          <w:rPr>
            <w:rStyle w:val="Hyperlink"/>
            <w:sz w:val="24"/>
            <w:szCs w:val="24"/>
          </w:rPr>
          <w:t>lain_th@hotmail.com</w:t>
        </w:r>
      </w:hyperlink>
      <w:r w:rsidR="00761592" w:rsidRPr="002579E1">
        <w:rPr>
          <w:sz w:val="24"/>
          <w:szCs w:val="24"/>
        </w:rPr>
        <w:t>;</w:t>
      </w:r>
    </w:p>
    <w:p w14:paraId="765637EA" w14:textId="77777777" w:rsidR="00492361" w:rsidRPr="002579E1" w:rsidRDefault="00492361" w:rsidP="00761592">
      <w:pPr>
        <w:jc w:val="center"/>
        <w:rPr>
          <w:b/>
          <w:sz w:val="24"/>
          <w:szCs w:val="24"/>
        </w:rPr>
      </w:pPr>
    </w:p>
    <w:p w14:paraId="5697D8AA" w14:textId="63494E40" w:rsidR="00AD1ECC" w:rsidRDefault="009D3824" w:rsidP="009D3824">
      <w:pPr>
        <w:jc w:val="center"/>
        <w:rPr>
          <w:sz w:val="24"/>
          <w:szCs w:val="24"/>
        </w:rPr>
      </w:pPr>
      <w:r w:rsidRPr="002579E1">
        <w:rPr>
          <w:sz w:val="24"/>
          <w:szCs w:val="24"/>
        </w:rPr>
        <w:t>³</w:t>
      </w:r>
      <w:r w:rsidR="00AD1ECC" w:rsidRPr="002579E1">
        <w:rPr>
          <w:sz w:val="24"/>
          <w:szCs w:val="24"/>
        </w:rPr>
        <w:t>Acadêmica de Agronomia</w:t>
      </w:r>
      <w:r w:rsidR="005279FE" w:rsidRPr="002579E1">
        <w:rPr>
          <w:sz w:val="24"/>
          <w:szCs w:val="24"/>
        </w:rPr>
        <w:t xml:space="preserve">. </w:t>
      </w:r>
      <w:r w:rsidR="00AD1ECC" w:rsidRPr="002579E1">
        <w:rPr>
          <w:sz w:val="24"/>
          <w:szCs w:val="24"/>
        </w:rPr>
        <w:t>Universidade Federal Rural da Amazônia</w:t>
      </w:r>
      <w:r w:rsidR="005279FE" w:rsidRPr="002579E1">
        <w:rPr>
          <w:sz w:val="24"/>
          <w:szCs w:val="24"/>
        </w:rPr>
        <w:t xml:space="preserve">. </w:t>
      </w:r>
      <w:hyperlink r:id="rId10" w:history="1">
        <w:r w:rsidR="002579E1" w:rsidRPr="00DB0AF6">
          <w:rPr>
            <w:rStyle w:val="Hyperlink"/>
            <w:sz w:val="24"/>
            <w:szCs w:val="24"/>
          </w:rPr>
          <w:t>cassiapinheiro002@gmail.com</w:t>
        </w:r>
      </w:hyperlink>
      <w:r w:rsidR="00AD1ECC" w:rsidRPr="002579E1">
        <w:rPr>
          <w:sz w:val="24"/>
          <w:szCs w:val="24"/>
        </w:rPr>
        <w:t>;</w:t>
      </w:r>
    </w:p>
    <w:p w14:paraId="2BE451F1" w14:textId="77777777" w:rsidR="002579E1" w:rsidRPr="002579E1" w:rsidRDefault="002579E1" w:rsidP="009D3824">
      <w:pPr>
        <w:jc w:val="center"/>
        <w:rPr>
          <w:sz w:val="24"/>
          <w:szCs w:val="24"/>
        </w:rPr>
      </w:pPr>
    </w:p>
    <w:p w14:paraId="2AADD08E" w14:textId="1E121F90" w:rsidR="00DD6FBB" w:rsidRDefault="002579E1" w:rsidP="00F02975">
      <w:pPr>
        <w:jc w:val="center"/>
        <w:rPr>
          <w:sz w:val="24"/>
          <w:szCs w:val="24"/>
        </w:rPr>
      </w:pPr>
      <w:bookmarkStart w:id="3" w:name="_Hlk529547275"/>
      <w:r w:rsidRPr="002579E1">
        <w:rPr>
          <w:sz w:val="24"/>
          <w:szCs w:val="24"/>
          <w:vertAlign w:val="superscript"/>
        </w:rPr>
        <w:t>4</w:t>
      </w:r>
      <w:r w:rsidR="00DD6FBB" w:rsidRPr="002579E1">
        <w:rPr>
          <w:sz w:val="24"/>
          <w:szCs w:val="24"/>
        </w:rPr>
        <w:t xml:space="preserve">Drº em </w:t>
      </w:r>
      <w:r w:rsidR="000D317E" w:rsidRPr="002579E1">
        <w:rPr>
          <w:sz w:val="24"/>
          <w:szCs w:val="24"/>
        </w:rPr>
        <w:t>Agronomia</w:t>
      </w:r>
      <w:r w:rsidR="005279FE" w:rsidRPr="002579E1">
        <w:rPr>
          <w:sz w:val="24"/>
          <w:szCs w:val="24"/>
        </w:rPr>
        <w:t xml:space="preserve">. </w:t>
      </w:r>
      <w:r w:rsidR="00DD6FBB" w:rsidRPr="002579E1">
        <w:rPr>
          <w:sz w:val="24"/>
          <w:szCs w:val="24"/>
        </w:rPr>
        <w:t xml:space="preserve">Fazenda Reunidas </w:t>
      </w:r>
      <w:proofErr w:type="spellStart"/>
      <w:r w:rsidR="00DD6FBB" w:rsidRPr="002579E1">
        <w:rPr>
          <w:sz w:val="24"/>
          <w:szCs w:val="24"/>
        </w:rPr>
        <w:t>Sococo</w:t>
      </w:r>
      <w:proofErr w:type="spellEnd"/>
      <w:r w:rsidR="005279FE" w:rsidRPr="002579E1">
        <w:rPr>
          <w:sz w:val="24"/>
          <w:szCs w:val="24"/>
        </w:rPr>
        <w:t xml:space="preserve">. </w:t>
      </w:r>
      <w:hyperlink r:id="rId11" w:history="1">
        <w:r w:rsidRPr="00DB0AF6">
          <w:rPr>
            <w:rStyle w:val="Hyperlink"/>
            <w:sz w:val="24"/>
            <w:szCs w:val="24"/>
          </w:rPr>
          <w:t>paulom@sococo.com.br</w:t>
        </w:r>
      </w:hyperlink>
    </w:p>
    <w:p w14:paraId="1E98365D" w14:textId="77777777" w:rsidR="002579E1" w:rsidRPr="002579E1" w:rsidRDefault="002579E1" w:rsidP="00F02975">
      <w:pPr>
        <w:jc w:val="center"/>
        <w:rPr>
          <w:sz w:val="24"/>
          <w:szCs w:val="24"/>
        </w:rPr>
      </w:pPr>
    </w:p>
    <w:p w14:paraId="0FDA8E9B" w14:textId="5B606420" w:rsidR="002579E1" w:rsidRPr="002579E1" w:rsidRDefault="002579E1" w:rsidP="002579E1">
      <w:pPr>
        <w:jc w:val="center"/>
        <w:rPr>
          <w:sz w:val="24"/>
          <w:szCs w:val="24"/>
        </w:rPr>
      </w:pPr>
      <w:r w:rsidRPr="002579E1">
        <w:rPr>
          <w:sz w:val="24"/>
          <w:szCs w:val="24"/>
          <w:vertAlign w:val="superscript"/>
        </w:rPr>
        <w:t xml:space="preserve">5 </w:t>
      </w:r>
      <w:proofErr w:type="spellStart"/>
      <w:r w:rsidRPr="002579E1">
        <w:rPr>
          <w:sz w:val="24"/>
          <w:szCs w:val="24"/>
        </w:rPr>
        <w:t>Drª</w:t>
      </w:r>
      <w:proofErr w:type="spellEnd"/>
      <w:r w:rsidRPr="002579E1">
        <w:rPr>
          <w:sz w:val="24"/>
          <w:szCs w:val="24"/>
        </w:rPr>
        <w:t xml:space="preserve"> </w:t>
      </w:r>
      <w:r w:rsidRPr="002579E1">
        <w:rPr>
          <w:spacing w:val="-10"/>
          <w:sz w:val="24"/>
          <w:szCs w:val="24"/>
          <w:shd w:val="clear" w:color="auto" w:fill="FFFFFF"/>
        </w:rPr>
        <w:t xml:space="preserve">em Agronomia (Fitopatologia). </w:t>
      </w:r>
      <w:r w:rsidRPr="002579E1">
        <w:rPr>
          <w:sz w:val="24"/>
          <w:szCs w:val="24"/>
        </w:rPr>
        <w:t>Universidade Federal Rural da Amazônia. giselebaratasilva@gmail.com</w:t>
      </w:r>
    </w:p>
    <w:p w14:paraId="23FB1594" w14:textId="77777777" w:rsidR="00AD1ECC" w:rsidRPr="002579E1" w:rsidRDefault="00AD1ECC" w:rsidP="00F02975">
      <w:pPr>
        <w:jc w:val="center"/>
        <w:rPr>
          <w:sz w:val="24"/>
          <w:szCs w:val="24"/>
        </w:rPr>
      </w:pPr>
      <w:bookmarkStart w:id="4" w:name="_GoBack"/>
      <w:bookmarkEnd w:id="3"/>
      <w:bookmarkEnd w:id="4"/>
    </w:p>
    <w:p w14:paraId="453EE510" w14:textId="77777777" w:rsidR="0012462E" w:rsidRPr="002579E1" w:rsidRDefault="0012462E" w:rsidP="009D3824">
      <w:pPr>
        <w:rPr>
          <w:b/>
          <w:sz w:val="24"/>
          <w:szCs w:val="24"/>
        </w:rPr>
      </w:pPr>
    </w:p>
    <w:p w14:paraId="18E67D2B" w14:textId="77777777" w:rsidR="0012462E" w:rsidRPr="002579E1" w:rsidRDefault="0012462E" w:rsidP="0012462E">
      <w:pPr>
        <w:jc w:val="center"/>
        <w:rPr>
          <w:b/>
          <w:sz w:val="24"/>
          <w:szCs w:val="24"/>
        </w:rPr>
      </w:pPr>
    </w:p>
    <w:p w14:paraId="5D5C92BE" w14:textId="5B78AF14" w:rsidR="0012462E" w:rsidRPr="002579E1" w:rsidRDefault="0012462E" w:rsidP="004A27EC">
      <w:pPr>
        <w:jc w:val="center"/>
        <w:rPr>
          <w:b/>
          <w:sz w:val="24"/>
          <w:szCs w:val="24"/>
        </w:rPr>
      </w:pPr>
      <w:r w:rsidRPr="002579E1">
        <w:rPr>
          <w:b/>
          <w:sz w:val="24"/>
          <w:szCs w:val="24"/>
        </w:rPr>
        <w:t>RESUMO</w:t>
      </w:r>
    </w:p>
    <w:p w14:paraId="2F1D38BA" w14:textId="5A8C9F0D" w:rsidR="0012462E" w:rsidRPr="002579E1" w:rsidRDefault="0057420E" w:rsidP="007742FD">
      <w:pPr>
        <w:ind w:firstLine="851"/>
        <w:jc w:val="both"/>
        <w:rPr>
          <w:color w:val="FF0000"/>
          <w:sz w:val="24"/>
          <w:szCs w:val="24"/>
        </w:rPr>
      </w:pPr>
      <w:r w:rsidRPr="002579E1">
        <w:rPr>
          <w:sz w:val="24"/>
          <w:szCs w:val="24"/>
        </w:rPr>
        <w:t>O</w:t>
      </w:r>
      <w:r w:rsidR="008F1346" w:rsidRPr="002579E1">
        <w:rPr>
          <w:sz w:val="24"/>
          <w:szCs w:val="24"/>
        </w:rPr>
        <w:t xml:space="preserve"> coqueiro</w:t>
      </w:r>
      <w:r w:rsidR="00E04551" w:rsidRPr="002579E1">
        <w:rPr>
          <w:sz w:val="24"/>
          <w:szCs w:val="24"/>
        </w:rPr>
        <w:t xml:space="preserve"> </w:t>
      </w:r>
      <w:r w:rsidR="00CB7C93" w:rsidRPr="002579E1">
        <w:rPr>
          <w:sz w:val="24"/>
          <w:szCs w:val="24"/>
        </w:rPr>
        <w:t>(</w:t>
      </w:r>
      <w:r w:rsidR="005731D7" w:rsidRPr="002579E1">
        <w:rPr>
          <w:i/>
          <w:iCs/>
          <w:color w:val="000000" w:themeColor="text1"/>
          <w:sz w:val="24"/>
          <w:szCs w:val="24"/>
        </w:rPr>
        <w:t xml:space="preserve">Cocos </w:t>
      </w:r>
      <w:proofErr w:type="spellStart"/>
      <w:r w:rsidR="005731D7" w:rsidRPr="002579E1">
        <w:rPr>
          <w:i/>
          <w:iCs/>
          <w:color w:val="000000" w:themeColor="text1"/>
          <w:sz w:val="24"/>
          <w:szCs w:val="24"/>
        </w:rPr>
        <w:t>nucifera</w:t>
      </w:r>
      <w:proofErr w:type="spellEnd"/>
      <w:r w:rsidR="005731D7" w:rsidRPr="002579E1">
        <w:rPr>
          <w:i/>
          <w:iCs/>
          <w:color w:val="000000" w:themeColor="text1"/>
          <w:sz w:val="24"/>
          <w:szCs w:val="24"/>
        </w:rPr>
        <w:t xml:space="preserve"> </w:t>
      </w:r>
      <w:r w:rsidR="005731D7" w:rsidRPr="002579E1">
        <w:rPr>
          <w:color w:val="000000" w:themeColor="text1"/>
          <w:sz w:val="24"/>
          <w:szCs w:val="24"/>
        </w:rPr>
        <w:t>L</w:t>
      </w:r>
      <w:r w:rsidR="005279FE" w:rsidRPr="002579E1">
        <w:rPr>
          <w:color w:val="000000" w:themeColor="text1"/>
          <w:sz w:val="24"/>
          <w:szCs w:val="24"/>
        </w:rPr>
        <w:t>.</w:t>
      </w:r>
      <w:r w:rsidR="00CB7C93" w:rsidRPr="002579E1">
        <w:rPr>
          <w:sz w:val="24"/>
          <w:szCs w:val="24"/>
        </w:rPr>
        <w:t xml:space="preserve">) é </w:t>
      </w:r>
      <w:r w:rsidR="000F0F3A" w:rsidRPr="002579E1">
        <w:rPr>
          <w:sz w:val="24"/>
          <w:szCs w:val="24"/>
        </w:rPr>
        <w:t>uma</w:t>
      </w:r>
      <w:r w:rsidR="00CB7C93" w:rsidRPr="002579E1">
        <w:rPr>
          <w:sz w:val="24"/>
          <w:szCs w:val="24"/>
        </w:rPr>
        <w:t xml:space="preserve"> palmeira muito cultivad</w:t>
      </w:r>
      <w:r w:rsidR="002C5CC7" w:rsidRPr="002579E1">
        <w:rPr>
          <w:sz w:val="24"/>
          <w:szCs w:val="24"/>
        </w:rPr>
        <w:t>a</w:t>
      </w:r>
      <w:r w:rsidR="00CB7C93" w:rsidRPr="002579E1">
        <w:rPr>
          <w:sz w:val="24"/>
          <w:szCs w:val="24"/>
        </w:rPr>
        <w:t xml:space="preserve"> no </w:t>
      </w:r>
      <w:r w:rsidR="005E1300" w:rsidRPr="002579E1">
        <w:rPr>
          <w:sz w:val="24"/>
          <w:szCs w:val="24"/>
        </w:rPr>
        <w:t>B</w:t>
      </w:r>
      <w:r w:rsidR="00CB7C93" w:rsidRPr="002579E1">
        <w:rPr>
          <w:sz w:val="24"/>
          <w:szCs w:val="24"/>
        </w:rPr>
        <w:t>rasil</w:t>
      </w:r>
      <w:r w:rsidR="000F0F3A" w:rsidRPr="002579E1">
        <w:rPr>
          <w:sz w:val="24"/>
          <w:szCs w:val="24"/>
        </w:rPr>
        <w:t xml:space="preserve">. A cultura desta planta </w:t>
      </w:r>
      <w:r w:rsidR="00F251D9" w:rsidRPr="002579E1">
        <w:rPr>
          <w:sz w:val="24"/>
          <w:szCs w:val="24"/>
        </w:rPr>
        <w:t xml:space="preserve">pode ser </w:t>
      </w:r>
      <w:r w:rsidR="000F0F3A" w:rsidRPr="002579E1">
        <w:rPr>
          <w:sz w:val="24"/>
          <w:szCs w:val="24"/>
        </w:rPr>
        <w:t xml:space="preserve">acometida </w:t>
      </w:r>
      <w:r w:rsidR="00F251D9" w:rsidRPr="002579E1">
        <w:rPr>
          <w:sz w:val="24"/>
          <w:szCs w:val="24"/>
        </w:rPr>
        <w:t>por diversas doenças</w:t>
      </w:r>
      <w:r w:rsidR="00E04551" w:rsidRPr="002579E1">
        <w:rPr>
          <w:sz w:val="24"/>
          <w:szCs w:val="24"/>
        </w:rPr>
        <w:t xml:space="preserve"> </w:t>
      </w:r>
      <w:r w:rsidR="00F251D9" w:rsidRPr="002579E1">
        <w:rPr>
          <w:sz w:val="24"/>
          <w:szCs w:val="24"/>
        </w:rPr>
        <w:t xml:space="preserve">que podem </w:t>
      </w:r>
      <w:r w:rsidR="000A6C65" w:rsidRPr="002579E1">
        <w:rPr>
          <w:sz w:val="24"/>
          <w:szCs w:val="24"/>
        </w:rPr>
        <w:t>causa</w:t>
      </w:r>
      <w:r w:rsidR="00F251D9" w:rsidRPr="002579E1">
        <w:rPr>
          <w:sz w:val="24"/>
          <w:szCs w:val="24"/>
        </w:rPr>
        <w:t>r</w:t>
      </w:r>
      <w:r w:rsidR="000A6C65" w:rsidRPr="002579E1">
        <w:rPr>
          <w:sz w:val="24"/>
          <w:szCs w:val="24"/>
        </w:rPr>
        <w:t xml:space="preserve"> grandes perdas na produção</w:t>
      </w:r>
      <w:r w:rsidR="00F251D9" w:rsidRPr="002579E1">
        <w:rPr>
          <w:sz w:val="24"/>
          <w:szCs w:val="24"/>
        </w:rPr>
        <w:t xml:space="preserve">, </w:t>
      </w:r>
      <w:r w:rsidR="000F0F3A" w:rsidRPr="002579E1">
        <w:rPr>
          <w:sz w:val="24"/>
          <w:szCs w:val="24"/>
        </w:rPr>
        <w:t>como</w:t>
      </w:r>
      <w:r w:rsidR="000A6C65" w:rsidRPr="002579E1">
        <w:rPr>
          <w:sz w:val="24"/>
          <w:szCs w:val="24"/>
        </w:rPr>
        <w:t xml:space="preserve"> a </w:t>
      </w:r>
      <w:proofErr w:type="spellStart"/>
      <w:r w:rsidR="006712DE" w:rsidRPr="002579E1">
        <w:rPr>
          <w:sz w:val="24"/>
          <w:szCs w:val="24"/>
        </w:rPr>
        <w:t>r</w:t>
      </w:r>
      <w:r w:rsidR="000A6C65" w:rsidRPr="002579E1">
        <w:rPr>
          <w:sz w:val="24"/>
          <w:szCs w:val="24"/>
        </w:rPr>
        <w:t>esinose</w:t>
      </w:r>
      <w:proofErr w:type="spellEnd"/>
      <w:r w:rsidR="00F64423" w:rsidRPr="002579E1">
        <w:rPr>
          <w:sz w:val="24"/>
          <w:szCs w:val="24"/>
        </w:rPr>
        <w:t xml:space="preserve">, causada pelo patógeno </w:t>
      </w:r>
      <w:proofErr w:type="spellStart"/>
      <w:r w:rsidR="007652BF" w:rsidRPr="002579E1">
        <w:rPr>
          <w:i/>
          <w:color w:val="000000" w:themeColor="text1"/>
          <w:sz w:val="24"/>
          <w:szCs w:val="24"/>
        </w:rPr>
        <w:t>Thielaviopsis</w:t>
      </w:r>
      <w:proofErr w:type="spellEnd"/>
      <w:r w:rsidR="006712DE" w:rsidRPr="002579E1">
        <w:rPr>
          <w:color w:val="000000" w:themeColor="text1"/>
          <w:sz w:val="24"/>
          <w:szCs w:val="24"/>
        </w:rPr>
        <w:t xml:space="preserve"> </w:t>
      </w:r>
      <w:proofErr w:type="spellStart"/>
      <w:r w:rsidR="006712DE" w:rsidRPr="002579E1">
        <w:rPr>
          <w:i/>
          <w:color w:val="000000" w:themeColor="text1"/>
          <w:sz w:val="24"/>
          <w:szCs w:val="24"/>
        </w:rPr>
        <w:t>paradoxa</w:t>
      </w:r>
      <w:proofErr w:type="spellEnd"/>
      <w:r w:rsidR="00F64423" w:rsidRPr="002579E1">
        <w:rPr>
          <w:sz w:val="24"/>
          <w:szCs w:val="24"/>
        </w:rPr>
        <w:t xml:space="preserve">. </w:t>
      </w:r>
      <w:r w:rsidR="007D2402" w:rsidRPr="002579E1">
        <w:rPr>
          <w:sz w:val="24"/>
          <w:szCs w:val="24"/>
        </w:rPr>
        <w:t xml:space="preserve">Uma alternativa </w:t>
      </w:r>
      <w:r w:rsidR="003A6A26" w:rsidRPr="002579E1">
        <w:rPr>
          <w:sz w:val="24"/>
          <w:szCs w:val="24"/>
        </w:rPr>
        <w:t xml:space="preserve">para o controle da doença </w:t>
      </w:r>
      <w:r w:rsidR="008210B8" w:rsidRPr="002579E1">
        <w:rPr>
          <w:sz w:val="24"/>
          <w:szCs w:val="24"/>
        </w:rPr>
        <w:t>está</w:t>
      </w:r>
      <w:r w:rsidR="003A6A26" w:rsidRPr="002579E1">
        <w:rPr>
          <w:sz w:val="24"/>
          <w:szCs w:val="24"/>
        </w:rPr>
        <w:t xml:space="preserve"> na utilização de </w:t>
      </w:r>
      <w:r w:rsidR="00547821" w:rsidRPr="002579E1">
        <w:rPr>
          <w:sz w:val="24"/>
          <w:szCs w:val="24"/>
        </w:rPr>
        <w:t>microrganismos</w:t>
      </w:r>
      <w:r w:rsidR="00C301B3" w:rsidRPr="002579E1">
        <w:rPr>
          <w:sz w:val="24"/>
          <w:szCs w:val="24"/>
        </w:rPr>
        <w:t>.</w:t>
      </w:r>
      <w:r w:rsidR="009858B8" w:rsidRPr="002579E1">
        <w:rPr>
          <w:sz w:val="24"/>
          <w:szCs w:val="24"/>
        </w:rPr>
        <w:t xml:space="preserve"> A primeira etapa consiste na seleção de </w:t>
      </w:r>
      <w:r w:rsidR="009858B8" w:rsidRPr="002579E1">
        <w:rPr>
          <w:i/>
          <w:sz w:val="24"/>
          <w:szCs w:val="24"/>
        </w:rPr>
        <w:t>in vitro</w:t>
      </w:r>
      <w:r w:rsidR="009858B8" w:rsidRPr="002579E1">
        <w:rPr>
          <w:sz w:val="24"/>
          <w:szCs w:val="24"/>
        </w:rPr>
        <w:t xml:space="preserve"> de microrganismos </w:t>
      </w:r>
      <w:r w:rsidR="006712DE" w:rsidRPr="002579E1">
        <w:rPr>
          <w:sz w:val="24"/>
          <w:szCs w:val="24"/>
        </w:rPr>
        <w:t>antagônicos</w:t>
      </w:r>
      <w:r w:rsidR="009858B8" w:rsidRPr="002579E1">
        <w:rPr>
          <w:sz w:val="24"/>
          <w:szCs w:val="24"/>
        </w:rPr>
        <w:t xml:space="preserve"> ao patógeno. </w:t>
      </w:r>
      <w:r w:rsidR="00582E36" w:rsidRPr="002579E1">
        <w:rPr>
          <w:sz w:val="24"/>
          <w:szCs w:val="24"/>
        </w:rPr>
        <w:t xml:space="preserve">O objetivo </w:t>
      </w:r>
      <w:r w:rsidR="00B67A79" w:rsidRPr="002579E1">
        <w:rPr>
          <w:sz w:val="24"/>
          <w:szCs w:val="24"/>
        </w:rPr>
        <w:t xml:space="preserve">deste trabalho foi </w:t>
      </w:r>
      <w:r w:rsidR="00673CED" w:rsidRPr="002579E1">
        <w:rPr>
          <w:sz w:val="24"/>
          <w:szCs w:val="24"/>
        </w:rPr>
        <w:t>selecionar isolados</w:t>
      </w:r>
      <w:r w:rsidR="00B67A79" w:rsidRPr="002579E1">
        <w:rPr>
          <w:sz w:val="24"/>
          <w:szCs w:val="24"/>
        </w:rPr>
        <w:t xml:space="preserve"> de </w:t>
      </w:r>
      <w:proofErr w:type="spellStart"/>
      <w:r w:rsidR="00B67A79" w:rsidRPr="002579E1">
        <w:rPr>
          <w:sz w:val="24"/>
          <w:szCs w:val="24"/>
        </w:rPr>
        <w:t>rizobact</w:t>
      </w:r>
      <w:r w:rsidR="00171211" w:rsidRPr="002579E1">
        <w:rPr>
          <w:sz w:val="24"/>
          <w:szCs w:val="24"/>
        </w:rPr>
        <w:t>é</w:t>
      </w:r>
      <w:r w:rsidR="00B67A79" w:rsidRPr="002579E1">
        <w:rPr>
          <w:sz w:val="24"/>
          <w:szCs w:val="24"/>
        </w:rPr>
        <w:t>rias</w:t>
      </w:r>
      <w:proofErr w:type="spellEnd"/>
      <w:r w:rsidR="00F0488A" w:rsidRPr="002579E1">
        <w:rPr>
          <w:sz w:val="24"/>
          <w:szCs w:val="24"/>
        </w:rPr>
        <w:t xml:space="preserve"> com ação </w:t>
      </w:r>
      <w:r w:rsidR="00C914F6" w:rsidRPr="002579E1">
        <w:rPr>
          <w:sz w:val="24"/>
          <w:szCs w:val="24"/>
        </w:rPr>
        <w:t>antagônica</w:t>
      </w:r>
      <w:r w:rsidR="00171211" w:rsidRPr="002579E1">
        <w:rPr>
          <w:sz w:val="24"/>
          <w:szCs w:val="24"/>
        </w:rPr>
        <w:t xml:space="preserve"> </w:t>
      </w:r>
      <w:r w:rsidR="000F0F3A" w:rsidRPr="002579E1">
        <w:rPr>
          <w:sz w:val="24"/>
          <w:szCs w:val="24"/>
        </w:rPr>
        <w:t xml:space="preserve">sobre </w:t>
      </w:r>
      <w:proofErr w:type="spellStart"/>
      <w:r w:rsidR="002579E1" w:rsidRPr="002579E1">
        <w:rPr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color w:val="000000" w:themeColor="text1"/>
          <w:sz w:val="24"/>
          <w:szCs w:val="24"/>
        </w:rPr>
        <w:t>sp</w:t>
      </w:r>
      <w:r w:rsidR="002579E1" w:rsidRPr="002579E1">
        <w:rPr>
          <w:i/>
          <w:color w:val="000000" w:themeColor="text1"/>
          <w:sz w:val="24"/>
          <w:szCs w:val="24"/>
        </w:rPr>
        <w:t xml:space="preserve">. </w:t>
      </w:r>
      <w:r w:rsidR="000F0F3A" w:rsidRPr="002579E1">
        <w:rPr>
          <w:i/>
          <w:color w:val="000000" w:themeColor="text1"/>
          <w:sz w:val="24"/>
          <w:szCs w:val="24"/>
        </w:rPr>
        <w:t>a</w:t>
      </w:r>
      <w:r w:rsidR="000F0F3A" w:rsidRPr="002579E1">
        <w:rPr>
          <w:sz w:val="24"/>
          <w:szCs w:val="24"/>
        </w:rPr>
        <w:t xml:space="preserve"> </w:t>
      </w:r>
      <w:r w:rsidR="00171211" w:rsidRPr="002579E1">
        <w:rPr>
          <w:sz w:val="24"/>
          <w:szCs w:val="24"/>
        </w:rPr>
        <w:t>obtidas de plantios comerciais de</w:t>
      </w:r>
      <w:r w:rsidR="00B67A79" w:rsidRPr="002579E1">
        <w:rPr>
          <w:sz w:val="24"/>
          <w:szCs w:val="24"/>
        </w:rPr>
        <w:t xml:space="preserve"> coqueiro</w:t>
      </w:r>
      <w:r w:rsidR="000F0F3A" w:rsidRPr="002579E1">
        <w:rPr>
          <w:sz w:val="24"/>
          <w:szCs w:val="24"/>
        </w:rPr>
        <w:t xml:space="preserve">. </w:t>
      </w:r>
      <w:r w:rsidR="009259A3" w:rsidRPr="002579E1">
        <w:rPr>
          <w:sz w:val="24"/>
          <w:szCs w:val="24"/>
        </w:rPr>
        <w:t xml:space="preserve"> </w:t>
      </w:r>
      <w:r w:rsidR="000F0F3A" w:rsidRPr="002579E1">
        <w:rPr>
          <w:sz w:val="24"/>
          <w:szCs w:val="24"/>
        </w:rPr>
        <w:t xml:space="preserve">O </w:t>
      </w:r>
      <w:r w:rsidR="009259A3" w:rsidRPr="002579E1">
        <w:rPr>
          <w:sz w:val="24"/>
          <w:szCs w:val="24"/>
        </w:rPr>
        <w:t xml:space="preserve">método utilizado foi o pareamento direto, onde </w:t>
      </w:r>
      <w:r w:rsidR="0024226A" w:rsidRPr="002579E1">
        <w:rPr>
          <w:sz w:val="24"/>
          <w:szCs w:val="24"/>
        </w:rPr>
        <w:t xml:space="preserve">foram colocados </w:t>
      </w:r>
      <w:r w:rsidR="000F0F3A" w:rsidRPr="002579E1">
        <w:rPr>
          <w:sz w:val="24"/>
          <w:szCs w:val="24"/>
        </w:rPr>
        <w:t xml:space="preserve">discos de micélio de </w:t>
      </w:r>
      <w:proofErr w:type="spellStart"/>
      <w:r w:rsidR="002579E1" w:rsidRPr="002579E1">
        <w:rPr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color w:val="000000" w:themeColor="text1"/>
          <w:sz w:val="24"/>
          <w:szCs w:val="24"/>
        </w:rPr>
        <w:t>sp</w:t>
      </w:r>
      <w:r w:rsidR="00510935" w:rsidRPr="002579E1">
        <w:rPr>
          <w:sz w:val="24"/>
          <w:szCs w:val="24"/>
        </w:rPr>
        <w:t>.</w:t>
      </w:r>
      <w:r w:rsidR="004A5727" w:rsidRPr="002579E1">
        <w:rPr>
          <w:sz w:val="24"/>
          <w:szCs w:val="24"/>
        </w:rPr>
        <w:t xml:space="preserve"> </w:t>
      </w:r>
      <w:r w:rsidR="0024226A" w:rsidRPr="002579E1">
        <w:rPr>
          <w:sz w:val="24"/>
          <w:szCs w:val="24"/>
        </w:rPr>
        <w:t xml:space="preserve">em placas de </w:t>
      </w:r>
      <w:r w:rsidR="00BB2A15" w:rsidRPr="002579E1">
        <w:rPr>
          <w:sz w:val="24"/>
          <w:szCs w:val="24"/>
        </w:rPr>
        <w:t>P</w:t>
      </w:r>
      <w:r w:rsidR="0024226A" w:rsidRPr="002579E1">
        <w:rPr>
          <w:sz w:val="24"/>
          <w:szCs w:val="24"/>
        </w:rPr>
        <w:t>etri contendo meio de cultura BDA</w:t>
      </w:r>
      <w:r w:rsidR="00797A4E" w:rsidRPr="002579E1">
        <w:rPr>
          <w:sz w:val="24"/>
          <w:szCs w:val="24"/>
        </w:rPr>
        <w:t xml:space="preserve">, </w:t>
      </w:r>
      <w:r w:rsidR="00B24DD1" w:rsidRPr="002579E1">
        <w:rPr>
          <w:sz w:val="24"/>
          <w:szCs w:val="24"/>
        </w:rPr>
        <w:t xml:space="preserve">e </w:t>
      </w:r>
      <w:r w:rsidR="00127337" w:rsidRPr="002579E1">
        <w:rPr>
          <w:sz w:val="24"/>
          <w:szCs w:val="24"/>
        </w:rPr>
        <w:t xml:space="preserve">foram riscadas as </w:t>
      </w:r>
      <w:proofErr w:type="spellStart"/>
      <w:r w:rsidR="004521D2" w:rsidRPr="002579E1">
        <w:rPr>
          <w:sz w:val="24"/>
          <w:szCs w:val="24"/>
        </w:rPr>
        <w:t>r</w:t>
      </w:r>
      <w:r w:rsidR="00127337" w:rsidRPr="002579E1">
        <w:rPr>
          <w:sz w:val="24"/>
          <w:szCs w:val="24"/>
        </w:rPr>
        <w:t>izobact</w:t>
      </w:r>
      <w:r w:rsidR="000F0F3A" w:rsidRPr="002579E1">
        <w:rPr>
          <w:sz w:val="24"/>
          <w:szCs w:val="24"/>
        </w:rPr>
        <w:t>é</w:t>
      </w:r>
      <w:r w:rsidR="00127337" w:rsidRPr="002579E1">
        <w:rPr>
          <w:sz w:val="24"/>
          <w:szCs w:val="24"/>
        </w:rPr>
        <w:t>rias</w:t>
      </w:r>
      <w:proofErr w:type="spellEnd"/>
      <w:r w:rsidR="00127337" w:rsidRPr="002579E1">
        <w:rPr>
          <w:sz w:val="24"/>
          <w:szCs w:val="24"/>
        </w:rPr>
        <w:t xml:space="preserve"> em lados opostos e equidistantes </w:t>
      </w:r>
      <w:r w:rsidR="00C45DBD" w:rsidRPr="002579E1">
        <w:rPr>
          <w:sz w:val="24"/>
          <w:szCs w:val="24"/>
        </w:rPr>
        <w:t xml:space="preserve">das </w:t>
      </w:r>
      <w:r w:rsidR="00E237BA" w:rsidRPr="002579E1">
        <w:rPr>
          <w:sz w:val="24"/>
          <w:szCs w:val="24"/>
        </w:rPr>
        <w:t>p</w:t>
      </w:r>
      <w:r w:rsidR="00C45DBD" w:rsidRPr="002579E1">
        <w:rPr>
          <w:sz w:val="24"/>
          <w:szCs w:val="24"/>
        </w:rPr>
        <w:t>lacas de Petri</w:t>
      </w:r>
      <w:r w:rsidR="00E237BA" w:rsidRPr="002579E1">
        <w:rPr>
          <w:sz w:val="24"/>
          <w:szCs w:val="24"/>
        </w:rPr>
        <w:t xml:space="preserve">, </w:t>
      </w:r>
      <w:r w:rsidR="000F0F3A" w:rsidRPr="002579E1">
        <w:rPr>
          <w:sz w:val="24"/>
          <w:szCs w:val="24"/>
        </w:rPr>
        <w:t xml:space="preserve">e mantidas </w:t>
      </w:r>
      <w:r w:rsidR="006E7496" w:rsidRPr="002579E1">
        <w:rPr>
          <w:sz w:val="24"/>
          <w:szCs w:val="24"/>
        </w:rPr>
        <w:t>incubadas em temperatura ambiente</w:t>
      </w:r>
      <w:r w:rsidR="00C301B3" w:rsidRPr="002579E1">
        <w:rPr>
          <w:sz w:val="24"/>
          <w:szCs w:val="24"/>
        </w:rPr>
        <w:t xml:space="preserve"> (25ºC)</w:t>
      </w:r>
      <w:r w:rsidR="006E7496" w:rsidRPr="002579E1">
        <w:rPr>
          <w:sz w:val="24"/>
          <w:szCs w:val="24"/>
        </w:rPr>
        <w:t xml:space="preserve"> </w:t>
      </w:r>
      <w:r w:rsidR="009858B8" w:rsidRPr="002579E1">
        <w:rPr>
          <w:sz w:val="24"/>
          <w:szCs w:val="24"/>
        </w:rPr>
        <w:t>com</w:t>
      </w:r>
      <w:r w:rsidR="00C301B3" w:rsidRPr="002579E1">
        <w:rPr>
          <w:sz w:val="24"/>
          <w:szCs w:val="24"/>
        </w:rPr>
        <w:t xml:space="preserve"> fotoperíodo de 12 horas</w:t>
      </w:r>
      <w:r w:rsidR="00162326" w:rsidRPr="002579E1">
        <w:rPr>
          <w:sz w:val="24"/>
          <w:szCs w:val="24"/>
        </w:rPr>
        <w:t>.</w:t>
      </w:r>
      <w:r w:rsidR="00466ADA" w:rsidRPr="002579E1">
        <w:rPr>
          <w:color w:val="000000" w:themeColor="text1"/>
          <w:sz w:val="24"/>
          <w:szCs w:val="24"/>
        </w:rPr>
        <w:t xml:space="preserve"> </w:t>
      </w:r>
      <w:r w:rsidR="004A27EC" w:rsidRPr="002579E1">
        <w:rPr>
          <w:sz w:val="24"/>
          <w:szCs w:val="24"/>
        </w:rPr>
        <w:t xml:space="preserve">O delineamento experimental foi inteiramente ao acaso, com </w:t>
      </w:r>
      <w:r w:rsidR="00D32629" w:rsidRPr="002579E1">
        <w:rPr>
          <w:sz w:val="24"/>
          <w:szCs w:val="24"/>
        </w:rPr>
        <w:t>cinco</w:t>
      </w:r>
      <w:r w:rsidR="004A27EC" w:rsidRPr="002579E1">
        <w:rPr>
          <w:sz w:val="24"/>
          <w:szCs w:val="24"/>
        </w:rPr>
        <w:t xml:space="preserve"> repetições, utilizando-se </w:t>
      </w:r>
      <w:r w:rsidR="0060664E" w:rsidRPr="002579E1">
        <w:rPr>
          <w:sz w:val="24"/>
          <w:szCs w:val="24"/>
        </w:rPr>
        <w:t>três</w:t>
      </w:r>
      <w:r w:rsidR="004A27EC" w:rsidRPr="002579E1">
        <w:rPr>
          <w:sz w:val="24"/>
          <w:szCs w:val="24"/>
        </w:rPr>
        <w:t xml:space="preserve"> isolados de</w:t>
      </w:r>
      <w:r w:rsidR="006A5447" w:rsidRPr="002579E1">
        <w:rPr>
          <w:sz w:val="24"/>
          <w:szCs w:val="24"/>
        </w:rPr>
        <w:t xml:space="preserve"> </w:t>
      </w:r>
      <w:proofErr w:type="spellStart"/>
      <w:r w:rsidR="004521D2" w:rsidRPr="002579E1">
        <w:rPr>
          <w:sz w:val="24"/>
          <w:szCs w:val="24"/>
        </w:rPr>
        <w:t>r</w:t>
      </w:r>
      <w:r w:rsidR="006A5447" w:rsidRPr="002579E1">
        <w:rPr>
          <w:sz w:val="24"/>
          <w:szCs w:val="24"/>
        </w:rPr>
        <w:t>izobact</w:t>
      </w:r>
      <w:r w:rsidR="000F0F3A" w:rsidRPr="002579E1">
        <w:rPr>
          <w:sz w:val="24"/>
          <w:szCs w:val="24"/>
        </w:rPr>
        <w:t>é</w:t>
      </w:r>
      <w:r w:rsidR="006A5447" w:rsidRPr="002579E1">
        <w:rPr>
          <w:sz w:val="24"/>
          <w:szCs w:val="24"/>
        </w:rPr>
        <w:t>ri</w:t>
      </w:r>
      <w:r w:rsidR="0060664E" w:rsidRPr="002579E1">
        <w:rPr>
          <w:sz w:val="24"/>
          <w:szCs w:val="24"/>
        </w:rPr>
        <w:t>a</w:t>
      </w:r>
      <w:r w:rsidR="006A5447" w:rsidRPr="002579E1">
        <w:rPr>
          <w:sz w:val="24"/>
          <w:szCs w:val="24"/>
        </w:rPr>
        <w:t>s</w:t>
      </w:r>
      <w:proofErr w:type="spellEnd"/>
      <w:r w:rsidR="006A5447" w:rsidRPr="002579E1">
        <w:rPr>
          <w:sz w:val="24"/>
          <w:szCs w:val="24"/>
        </w:rPr>
        <w:t xml:space="preserve"> do </w:t>
      </w:r>
      <w:r w:rsidR="00A65B4C" w:rsidRPr="002579E1">
        <w:rPr>
          <w:sz w:val="24"/>
          <w:szCs w:val="24"/>
        </w:rPr>
        <w:t xml:space="preserve">coqueiro </w:t>
      </w:r>
      <w:r w:rsidR="00F85878" w:rsidRPr="002579E1">
        <w:rPr>
          <w:iCs/>
          <w:sz w:val="24"/>
          <w:szCs w:val="24"/>
        </w:rPr>
        <w:t>(</w:t>
      </w:r>
      <w:r w:rsidR="006A5447" w:rsidRPr="002579E1">
        <w:rPr>
          <w:sz w:val="24"/>
          <w:szCs w:val="24"/>
        </w:rPr>
        <w:t>R09, R40 e R</w:t>
      </w:r>
      <w:r w:rsidR="003215D9" w:rsidRPr="002579E1">
        <w:rPr>
          <w:sz w:val="24"/>
          <w:szCs w:val="24"/>
        </w:rPr>
        <w:t>43</w:t>
      </w:r>
      <w:r w:rsidR="004A27EC" w:rsidRPr="002579E1">
        <w:rPr>
          <w:sz w:val="24"/>
          <w:szCs w:val="24"/>
        </w:rPr>
        <w:t>) e o tratamento controle</w:t>
      </w:r>
      <w:r w:rsidR="00CB7966" w:rsidRPr="002579E1">
        <w:rPr>
          <w:sz w:val="24"/>
          <w:szCs w:val="24"/>
        </w:rPr>
        <w:t xml:space="preserve"> (discos somente com meio de cultura)</w:t>
      </w:r>
      <w:r w:rsidR="004A27EC" w:rsidRPr="002579E1">
        <w:rPr>
          <w:sz w:val="24"/>
          <w:szCs w:val="24"/>
        </w:rPr>
        <w:t>.</w:t>
      </w:r>
      <w:r w:rsidR="003215D9" w:rsidRPr="002579E1">
        <w:rPr>
          <w:sz w:val="24"/>
          <w:szCs w:val="24"/>
        </w:rPr>
        <w:t xml:space="preserve"> </w:t>
      </w:r>
      <w:r w:rsidR="00DA0874" w:rsidRPr="002579E1">
        <w:rPr>
          <w:sz w:val="24"/>
          <w:szCs w:val="24"/>
        </w:rPr>
        <w:t>A</w:t>
      </w:r>
      <w:r w:rsidR="009F1B16" w:rsidRPr="002579E1">
        <w:rPr>
          <w:sz w:val="24"/>
          <w:szCs w:val="24"/>
        </w:rPr>
        <w:t>s médias foram comparadas pelo teste de SNK (p-valor≤0</w:t>
      </w:r>
      <w:r w:rsidR="000F0F3A" w:rsidRPr="002579E1">
        <w:rPr>
          <w:sz w:val="24"/>
          <w:szCs w:val="24"/>
        </w:rPr>
        <w:t>,</w:t>
      </w:r>
      <w:r w:rsidR="009F1B16" w:rsidRPr="002579E1">
        <w:rPr>
          <w:sz w:val="24"/>
          <w:szCs w:val="24"/>
        </w:rPr>
        <w:t>05)</w:t>
      </w:r>
      <w:r w:rsidR="000F0F3A" w:rsidRPr="002579E1">
        <w:rPr>
          <w:sz w:val="24"/>
          <w:szCs w:val="24"/>
        </w:rPr>
        <w:t xml:space="preserve"> e</w:t>
      </w:r>
      <w:r w:rsidR="009A4DEB" w:rsidRPr="002579E1">
        <w:rPr>
          <w:sz w:val="24"/>
          <w:szCs w:val="24"/>
        </w:rPr>
        <w:t xml:space="preserve"> foram calculados o índice de velocidade de crescimento micelial (IVCM) e a porcentagem de inibição do crescimento radial (PICR)</w:t>
      </w:r>
      <w:r w:rsidR="009F1B16" w:rsidRPr="002579E1">
        <w:rPr>
          <w:sz w:val="24"/>
          <w:szCs w:val="24"/>
        </w:rPr>
        <w:t>.</w:t>
      </w:r>
      <w:r w:rsidR="00854E49" w:rsidRPr="002579E1">
        <w:rPr>
          <w:sz w:val="24"/>
          <w:szCs w:val="24"/>
        </w:rPr>
        <w:t xml:space="preserve"> </w:t>
      </w:r>
      <w:r w:rsidR="007F6B5E" w:rsidRPr="002579E1">
        <w:rPr>
          <w:sz w:val="24"/>
          <w:szCs w:val="24"/>
        </w:rPr>
        <w:t xml:space="preserve">Todos </w:t>
      </w:r>
      <w:r w:rsidR="000F0F3A" w:rsidRPr="002579E1">
        <w:rPr>
          <w:sz w:val="24"/>
          <w:szCs w:val="24"/>
        </w:rPr>
        <w:t xml:space="preserve">os </w:t>
      </w:r>
      <w:r w:rsidR="007F6B5E" w:rsidRPr="002579E1">
        <w:rPr>
          <w:sz w:val="24"/>
          <w:szCs w:val="24"/>
        </w:rPr>
        <w:t xml:space="preserve">isolados reduziram </w:t>
      </w:r>
      <w:r w:rsidR="000F0F3A" w:rsidRPr="002579E1">
        <w:rPr>
          <w:sz w:val="24"/>
          <w:szCs w:val="24"/>
        </w:rPr>
        <w:t xml:space="preserve">o crescimento micelial de </w:t>
      </w:r>
      <w:proofErr w:type="spellStart"/>
      <w:r w:rsidR="002579E1" w:rsidRPr="002579E1">
        <w:rPr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color w:val="000000" w:themeColor="text1"/>
          <w:sz w:val="24"/>
          <w:szCs w:val="24"/>
        </w:rPr>
        <w:t>sp</w:t>
      </w:r>
      <w:r w:rsidR="002579E1" w:rsidRPr="002579E1">
        <w:rPr>
          <w:i/>
          <w:color w:val="000000" w:themeColor="text1"/>
          <w:sz w:val="24"/>
          <w:szCs w:val="24"/>
        </w:rPr>
        <w:t>.</w:t>
      </w:r>
      <w:r w:rsidR="000F0F3A" w:rsidRPr="002579E1">
        <w:rPr>
          <w:sz w:val="24"/>
          <w:szCs w:val="24"/>
        </w:rPr>
        <w:t>,</w:t>
      </w:r>
      <w:r w:rsidR="007F6B5E" w:rsidRPr="002579E1">
        <w:rPr>
          <w:sz w:val="24"/>
          <w:szCs w:val="24"/>
        </w:rPr>
        <w:t xml:space="preserve"> </w:t>
      </w:r>
      <w:r w:rsidR="000F0F3A" w:rsidRPr="002579E1">
        <w:rPr>
          <w:sz w:val="24"/>
          <w:szCs w:val="24"/>
        </w:rPr>
        <w:t xml:space="preserve">com destaque para </w:t>
      </w:r>
      <w:r w:rsidR="007F6B5E" w:rsidRPr="002579E1">
        <w:rPr>
          <w:sz w:val="24"/>
          <w:szCs w:val="24"/>
        </w:rPr>
        <w:t xml:space="preserve">R09 e R40 </w:t>
      </w:r>
      <w:r w:rsidR="000F0F3A" w:rsidRPr="002579E1">
        <w:rPr>
          <w:sz w:val="24"/>
          <w:szCs w:val="24"/>
        </w:rPr>
        <w:t xml:space="preserve">que </w:t>
      </w:r>
      <w:r w:rsidR="009042E5" w:rsidRPr="002579E1">
        <w:rPr>
          <w:sz w:val="24"/>
          <w:szCs w:val="24"/>
        </w:rPr>
        <w:t xml:space="preserve">também </w:t>
      </w:r>
      <w:r w:rsidR="000F0F3A" w:rsidRPr="002579E1">
        <w:rPr>
          <w:sz w:val="24"/>
          <w:szCs w:val="24"/>
        </w:rPr>
        <w:t xml:space="preserve">apresentaram significativos valores de </w:t>
      </w:r>
      <w:r w:rsidR="007F6B5E" w:rsidRPr="002579E1">
        <w:rPr>
          <w:sz w:val="24"/>
          <w:szCs w:val="24"/>
        </w:rPr>
        <w:t xml:space="preserve">PICR em </w:t>
      </w:r>
      <w:r w:rsidR="007F6B5E" w:rsidRPr="002579E1">
        <w:rPr>
          <w:sz w:val="24"/>
          <w:szCs w:val="28"/>
        </w:rPr>
        <w:t>30,50 e 26,88%</w:t>
      </w:r>
      <w:r w:rsidR="000F0F3A" w:rsidRPr="002579E1">
        <w:rPr>
          <w:sz w:val="24"/>
          <w:szCs w:val="28"/>
        </w:rPr>
        <w:t>,</w:t>
      </w:r>
      <w:r w:rsidR="007F6B5E" w:rsidRPr="002579E1">
        <w:rPr>
          <w:sz w:val="24"/>
          <w:szCs w:val="28"/>
        </w:rPr>
        <w:t xml:space="preserve"> respectivamente. Os isolados testados são promissores no controle </w:t>
      </w:r>
      <w:proofErr w:type="spellStart"/>
      <w:r w:rsidR="006712DE" w:rsidRPr="002579E1">
        <w:rPr>
          <w:sz w:val="24"/>
          <w:szCs w:val="28"/>
        </w:rPr>
        <w:t>r</w:t>
      </w:r>
      <w:r w:rsidR="003F59C5" w:rsidRPr="002579E1">
        <w:rPr>
          <w:sz w:val="24"/>
          <w:szCs w:val="28"/>
        </w:rPr>
        <w:t>esinose</w:t>
      </w:r>
      <w:proofErr w:type="spellEnd"/>
      <w:r w:rsidR="00C301B3" w:rsidRPr="002579E1">
        <w:rPr>
          <w:sz w:val="24"/>
          <w:szCs w:val="28"/>
        </w:rPr>
        <w:t xml:space="preserve"> em</w:t>
      </w:r>
      <w:r w:rsidR="007F6B5E" w:rsidRPr="002579E1">
        <w:rPr>
          <w:sz w:val="24"/>
          <w:szCs w:val="28"/>
        </w:rPr>
        <w:t xml:space="preserve"> campo</w:t>
      </w:r>
      <w:r w:rsidR="007F6B5E" w:rsidRPr="002579E1">
        <w:rPr>
          <w:sz w:val="24"/>
          <w:szCs w:val="24"/>
        </w:rPr>
        <w:t>.</w:t>
      </w:r>
      <w:r w:rsidR="006B41EA" w:rsidRPr="002579E1">
        <w:rPr>
          <w:bCs/>
          <w:sz w:val="24"/>
          <w:szCs w:val="24"/>
        </w:rPr>
        <w:t xml:space="preserve"> Os estudos de controle biológico da doença de devem avançar para a casa de vegetação para avaliar a redução da severidade da </w:t>
      </w:r>
      <w:proofErr w:type="spellStart"/>
      <w:r w:rsidR="006B41EA" w:rsidRPr="002579E1">
        <w:rPr>
          <w:bCs/>
          <w:sz w:val="24"/>
          <w:szCs w:val="24"/>
        </w:rPr>
        <w:t>resinose</w:t>
      </w:r>
      <w:proofErr w:type="spellEnd"/>
      <w:r w:rsidR="009042E5" w:rsidRPr="002579E1">
        <w:rPr>
          <w:bCs/>
          <w:sz w:val="24"/>
          <w:szCs w:val="24"/>
        </w:rPr>
        <w:t xml:space="preserve"> </w:t>
      </w:r>
      <w:r w:rsidR="009042E5" w:rsidRPr="002579E1">
        <w:rPr>
          <w:bCs/>
          <w:i/>
          <w:sz w:val="24"/>
          <w:szCs w:val="24"/>
        </w:rPr>
        <w:t>in vivo</w:t>
      </w:r>
      <w:r w:rsidR="006B41EA" w:rsidRPr="002579E1">
        <w:rPr>
          <w:bCs/>
          <w:sz w:val="24"/>
          <w:szCs w:val="24"/>
        </w:rPr>
        <w:t>.</w:t>
      </w:r>
    </w:p>
    <w:p w14:paraId="3B281259" w14:textId="77777777" w:rsidR="0012462E" w:rsidRPr="002579E1" w:rsidRDefault="0012462E" w:rsidP="0012462E">
      <w:pPr>
        <w:rPr>
          <w:b/>
          <w:bCs/>
          <w:sz w:val="24"/>
          <w:szCs w:val="24"/>
        </w:rPr>
      </w:pPr>
    </w:p>
    <w:p w14:paraId="0B54C244" w14:textId="26393B36" w:rsidR="0012462E" w:rsidRPr="002579E1" w:rsidRDefault="0012462E" w:rsidP="008A481A">
      <w:pPr>
        <w:jc w:val="both"/>
        <w:rPr>
          <w:sz w:val="24"/>
          <w:szCs w:val="24"/>
        </w:rPr>
      </w:pPr>
      <w:r w:rsidRPr="002579E1">
        <w:rPr>
          <w:b/>
          <w:bCs/>
          <w:sz w:val="24"/>
          <w:szCs w:val="24"/>
        </w:rPr>
        <w:lastRenderedPageBreak/>
        <w:t>Palavras-chave:</w:t>
      </w:r>
      <w:r w:rsidR="00F02975" w:rsidRPr="002579E1">
        <w:rPr>
          <w:i/>
          <w:color w:val="000000" w:themeColor="text1"/>
          <w:sz w:val="24"/>
          <w:szCs w:val="24"/>
        </w:rPr>
        <w:t xml:space="preserve"> Cocos </w:t>
      </w:r>
      <w:proofErr w:type="spellStart"/>
      <w:r w:rsidR="00F02975" w:rsidRPr="002579E1">
        <w:rPr>
          <w:i/>
          <w:color w:val="000000" w:themeColor="text1"/>
          <w:sz w:val="24"/>
          <w:szCs w:val="24"/>
        </w:rPr>
        <w:t>nucifera</w:t>
      </w:r>
      <w:proofErr w:type="spellEnd"/>
      <w:r w:rsidR="00F02975" w:rsidRPr="002579E1">
        <w:rPr>
          <w:color w:val="000000" w:themeColor="text1"/>
          <w:sz w:val="24"/>
          <w:szCs w:val="24"/>
        </w:rPr>
        <w:t xml:space="preserve">. </w:t>
      </w:r>
      <w:proofErr w:type="spellStart"/>
      <w:r w:rsidR="00F02975" w:rsidRPr="002579E1">
        <w:rPr>
          <w:color w:val="000000" w:themeColor="text1"/>
          <w:sz w:val="24"/>
          <w:szCs w:val="24"/>
        </w:rPr>
        <w:t>Biocontrole</w:t>
      </w:r>
      <w:proofErr w:type="spellEnd"/>
      <w:r w:rsidR="00F02975" w:rsidRPr="002579E1">
        <w:rPr>
          <w:color w:val="000000" w:themeColor="text1"/>
          <w:sz w:val="24"/>
          <w:szCs w:val="24"/>
        </w:rPr>
        <w:t>.</w:t>
      </w:r>
      <w:r w:rsidR="007735DC" w:rsidRPr="002579E1">
        <w:rPr>
          <w:color w:val="000000" w:themeColor="text1"/>
          <w:sz w:val="24"/>
          <w:szCs w:val="24"/>
        </w:rPr>
        <w:t xml:space="preserve"> </w:t>
      </w:r>
      <w:r w:rsidR="007735DC" w:rsidRPr="002579E1">
        <w:rPr>
          <w:bCs/>
          <w:sz w:val="24"/>
          <w:szCs w:val="24"/>
        </w:rPr>
        <w:t>Crescimento micelial.</w:t>
      </w:r>
    </w:p>
    <w:p w14:paraId="4DAD6DB0" w14:textId="77777777" w:rsidR="0012462E" w:rsidRPr="002579E1" w:rsidRDefault="0012462E" w:rsidP="008A481A">
      <w:pPr>
        <w:jc w:val="both"/>
        <w:rPr>
          <w:sz w:val="24"/>
          <w:szCs w:val="28"/>
        </w:rPr>
      </w:pPr>
    </w:p>
    <w:p w14:paraId="561F86A6" w14:textId="0B5E98B4" w:rsidR="0012462E" w:rsidRPr="002579E1" w:rsidRDefault="0012462E" w:rsidP="008A481A">
      <w:pPr>
        <w:jc w:val="both"/>
        <w:rPr>
          <w:sz w:val="24"/>
          <w:szCs w:val="24"/>
        </w:rPr>
      </w:pPr>
      <w:r w:rsidRPr="002579E1">
        <w:rPr>
          <w:b/>
          <w:sz w:val="24"/>
          <w:szCs w:val="24"/>
        </w:rPr>
        <w:t>Área de Interesse do Simpósio</w:t>
      </w:r>
      <w:r w:rsidRPr="002579E1">
        <w:rPr>
          <w:sz w:val="24"/>
          <w:szCs w:val="24"/>
        </w:rPr>
        <w:t xml:space="preserve">: </w:t>
      </w:r>
      <w:r w:rsidR="00261E5F" w:rsidRPr="002579E1">
        <w:rPr>
          <w:sz w:val="24"/>
          <w:szCs w:val="24"/>
        </w:rPr>
        <w:t>Agronomia</w:t>
      </w:r>
      <w:r w:rsidR="00F81746" w:rsidRPr="002579E1">
        <w:rPr>
          <w:sz w:val="24"/>
          <w:szCs w:val="24"/>
        </w:rPr>
        <w:t xml:space="preserve"> </w:t>
      </w:r>
    </w:p>
    <w:p w14:paraId="47865022" w14:textId="77777777" w:rsidR="00E9182A" w:rsidRPr="002579E1" w:rsidRDefault="00E9182A" w:rsidP="00EB3297">
      <w:pPr>
        <w:rPr>
          <w:sz w:val="24"/>
          <w:szCs w:val="24"/>
        </w:rPr>
      </w:pPr>
    </w:p>
    <w:p w14:paraId="127D6826" w14:textId="77777777" w:rsidR="00F02975" w:rsidRPr="002579E1" w:rsidRDefault="0012462E" w:rsidP="00DA459A">
      <w:pPr>
        <w:pStyle w:val="PargrafodaLista"/>
        <w:numPr>
          <w:ilvl w:val="0"/>
          <w:numId w:val="2"/>
        </w:numPr>
        <w:tabs>
          <w:tab w:val="left" w:pos="1290"/>
        </w:tabs>
        <w:spacing w:after="360" w:line="36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2579E1">
        <w:rPr>
          <w:rFonts w:ascii="Times New Roman" w:hAnsi="Times New Roman"/>
          <w:b/>
          <w:sz w:val="24"/>
          <w:szCs w:val="24"/>
        </w:rPr>
        <w:t xml:space="preserve">INTRODUÇÃO </w:t>
      </w:r>
    </w:p>
    <w:p w14:paraId="7011251C" w14:textId="42E0E4FA" w:rsidR="00F02975" w:rsidRPr="002579E1" w:rsidRDefault="00F02975" w:rsidP="00DA459A">
      <w:pPr>
        <w:spacing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2579E1">
        <w:rPr>
          <w:color w:val="000000" w:themeColor="text1"/>
          <w:sz w:val="24"/>
          <w:szCs w:val="24"/>
        </w:rPr>
        <w:t xml:space="preserve">O </w:t>
      </w:r>
      <w:r w:rsidR="00B715AE" w:rsidRPr="002579E1">
        <w:rPr>
          <w:color w:val="000000" w:themeColor="text1"/>
          <w:sz w:val="24"/>
          <w:szCs w:val="24"/>
        </w:rPr>
        <w:t xml:space="preserve">coqueiro </w:t>
      </w:r>
      <w:r w:rsidRPr="002579E1">
        <w:rPr>
          <w:color w:val="000000" w:themeColor="text1"/>
          <w:sz w:val="24"/>
          <w:szCs w:val="24"/>
        </w:rPr>
        <w:t>(</w:t>
      </w:r>
      <w:r w:rsidRPr="002579E1">
        <w:rPr>
          <w:i/>
          <w:iCs/>
          <w:color w:val="000000" w:themeColor="text1"/>
          <w:sz w:val="24"/>
          <w:szCs w:val="24"/>
        </w:rPr>
        <w:t xml:space="preserve">Cocos </w:t>
      </w:r>
      <w:proofErr w:type="spellStart"/>
      <w:r w:rsidRPr="002579E1">
        <w:rPr>
          <w:i/>
          <w:iCs/>
          <w:color w:val="000000" w:themeColor="text1"/>
          <w:sz w:val="24"/>
          <w:szCs w:val="24"/>
        </w:rPr>
        <w:t>nucifera</w:t>
      </w:r>
      <w:proofErr w:type="spellEnd"/>
      <w:r w:rsidRPr="002579E1">
        <w:rPr>
          <w:i/>
          <w:iCs/>
          <w:color w:val="000000" w:themeColor="text1"/>
          <w:sz w:val="24"/>
          <w:szCs w:val="24"/>
        </w:rPr>
        <w:t xml:space="preserve"> </w:t>
      </w:r>
      <w:r w:rsidRPr="002579E1">
        <w:rPr>
          <w:color w:val="000000" w:themeColor="text1"/>
          <w:sz w:val="24"/>
          <w:szCs w:val="24"/>
        </w:rPr>
        <w:t xml:space="preserve">L.) é uma planta de clima tropical cultivada em várias regiões do </w:t>
      </w:r>
      <w:r w:rsidR="007B207E" w:rsidRPr="002579E1">
        <w:rPr>
          <w:color w:val="000000" w:themeColor="text1"/>
          <w:sz w:val="24"/>
          <w:szCs w:val="24"/>
        </w:rPr>
        <w:t>B</w:t>
      </w:r>
      <w:r w:rsidRPr="002579E1">
        <w:rPr>
          <w:color w:val="000000" w:themeColor="text1"/>
          <w:sz w:val="24"/>
          <w:szCs w:val="24"/>
        </w:rPr>
        <w:t xml:space="preserve">rasil, principalmente no </w:t>
      </w:r>
      <w:r w:rsidR="007918AA" w:rsidRPr="002579E1">
        <w:rPr>
          <w:color w:val="000000" w:themeColor="text1"/>
          <w:sz w:val="24"/>
          <w:szCs w:val="24"/>
        </w:rPr>
        <w:t>N</w:t>
      </w:r>
      <w:r w:rsidRPr="002579E1">
        <w:rPr>
          <w:color w:val="000000" w:themeColor="text1"/>
          <w:sz w:val="24"/>
          <w:szCs w:val="24"/>
        </w:rPr>
        <w:t xml:space="preserve">orte e </w:t>
      </w:r>
      <w:r w:rsidR="007918AA" w:rsidRPr="002579E1">
        <w:rPr>
          <w:color w:val="000000" w:themeColor="text1"/>
          <w:sz w:val="24"/>
          <w:szCs w:val="24"/>
        </w:rPr>
        <w:t>N</w:t>
      </w:r>
      <w:r w:rsidRPr="002579E1">
        <w:rPr>
          <w:color w:val="000000" w:themeColor="text1"/>
          <w:sz w:val="24"/>
          <w:szCs w:val="24"/>
        </w:rPr>
        <w:t>ordeste (</w:t>
      </w:r>
      <w:r w:rsidRPr="002579E1">
        <w:rPr>
          <w:sz w:val="24"/>
          <w:szCs w:val="24"/>
        </w:rPr>
        <w:t>JESUS JUNIOR</w:t>
      </w:r>
      <w:r w:rsidR="000A59A4" w:rsidRPr="002579E1">
        <w:rPr>
          <w:sz w:val="24"/>
          <w:szCs w:val="24"/>
        </w:rPr>
        <w:t xml:space="preserve"> </w:t>
      </w:r>
      <w:r w:rsidR="000A59A4" w:rsidRPr="002579E1">
        <w:rPr>
          <w:i/>
          <w:sz w:val="24"/>
          <w:szCs w:val="24"/>
        </w:rPr>
        <w:t>et al</w:t>
      </w:r>
      <w:r w:rsidR="000A59A4" w:rsidRPr="002579E1">
        <w:rPr>
          <w:sz w:val="24"/>
          <w:szCs w:val="24"/>
        </w:rPr>
        <w:t>.,</w:t>
      </w:r>
      <w:r w:rsidRPr="002579E1">
        <w:rPr>
          <w:sz w:val="24"/>
          <w:szCs w:val="24"/>
        </w:rPr>
        <w:t xml:space="preserve"> 2013</w:t>
      </w:r>
      <w:r w:rsidRPr="002579E1">
        <w:rPr>
          <w:color w:val="000000" w:themeColor="text1"/>
          <w:sz w:val="24"/>
          <w:szCs w:val="24"/>
        </w:rPr>
        <w:t xml:space="preserve">). As variedades cultivadas são as de </w:t>
      </w:r>
      <w:r w:rsidR="00B715AE" w:rsidRPr="002579E1">
        <w:rPr>
          <w:color w:val="000000" w:themeColor="text1"/>
          <w:sz w:val="24"/>
          <w:szCs w:val="24"/>
        </w:rPr>
        <w:t xml:space="preserve">coqueiro anão </w:t>
      </w:r>
      <w:r w:rsidRPr="002579E1">
        <w:rPr>
          <w:color w:val="000000" w:themeColor="text1"/>
          <w:sz w:val="24"/>
          <w:szCs w:val="24"/>
        </w:rPr>
        <w:t xml:space="preserve">e </w:t>
      </w:r>
      <w:r w:rsidR="00B715AE" w:rsidRPr="002579E1">
        <w:rPr>
          <w:color w:val="000000" w:themeColor="text1"/>
          <w:sz w:val="24"/>
          <w:szCs w:val="24"/>
        </w:rPr>
        <w:t xml:space="preserve">coqueiro gigante </w:t>
      </w:r>
      <w:r w:rsidR="00F10EBB" w:rsidRPr="002579E1">
        <w:rPr>
          <w:color w:val="000000" w:themeColor="text1"/>
          <w:sz w:val="24"/>
          <w:szCs w:val="24"/>
        </w:rPr>
        <w:t>(MARTINS; JESUS JUNIOR, 2011)</w:t>
      </w:r>
      <w:r w:rsidRPr="002579E1">
        <w:rPr>
          <w:color w:val="000000" w:themeColor="text1"/>
          <w:sz w:val="24"/>
          <w:szCs w:val="24"/>
        </w:rPr>
        <w:t xml:space="preserve">, </w:t>
      </w:r>
      <w:r w:rsidR="00B715AE" w:rsidRPr="002579E1">
        <w:rPr>
          <w:color w:val="000000" w:themeColor="text1"/>
          <w:sz w:val="24"/>
          <w:szCs w:val="24"/>
        </w:rPr>
        <w:t xml:space="preserve">cujo </w:t>
      </w:r>
      <w:r w:rsidRPr="002579E1">
        <w:rPr>
          <w:color w:val="000000" w:themeColor="text1"/>
          <w:sz w:val="24"/>
          <w:szCs w:val="24"/>
        </w:rPr>
        <w:t xml:space="preserve">cultivo tem importância econômica e social pois é fonte de emprego e renda, </w:t>
      </w:r>
      <w:r w:rsidR="00B715AE" w:rsidRPr="002579E1">
        <w:rPr>
          <w:color w:val="000000" w:themeColor="text1"/>
          <w:sz w:val="24"/>
          <w:szCs w:val="24"/>
        </w:rPr>
        <w:t xml:space="preserve">além de </w:t>
      </w:r>
      <w:r w:rsidRPr="002579E1">
        <w:rPr>
          <w:color w:val="000000" w:themeColor="text1"/>
          <w:sz w:val="24"/>
          <w:szCs w:val="24"/>
        </w:rPr>
        <w:t xml:space="preserve">ser possível obter vários produtos a partir de sua exploração pela indústria </w:t>
      </w:r>
      <w:r w:rsidR="00B715AE" w:rsidRPr="002579E1">
        <w:rPr>
          <w:color w:val="000000" w:themeColor="text1"/>
          <w:sz w:val="24"/>
          <w:szCs w:val="24"/>
        </w:rPr>
        <w:t>alimentícia</w:t>
      </w:r>
      <w:bookmarkStart w:id="5" w:name="_Hlk525683075"/>
      <w:r w:rsidR="00DA20CF" w:rsidRPr="002579E1">
        <w:rPr>
          <w:color w:val="000000" w:themeColor="text1"/>
          <w:sz w:val="24"/>
          <w:szCs w:val="24"/>
        </w:rPr>
        <w:t xml:space="preserve"> </w:t>
      </w:r>
      <w:r w:rsidRPr="002579E1">
        <w:rPr>
          <w:color w:val="000000" w:themeColor="text1"/>
          <w:sz w:val="24"/>
          <w:szCs w:val="24"/>
        </w:rPr>
        <w:t>(</w:t>
      </w:r>
      <w:r w:rsidR="0066430D" w:rsidRPr="002579E1">
        <w:rPr>
          <w:color w:val="000000" w:themeColor="text1"/>
          <w:sz w:val="24"/>
          <w:szCs w:val="24"/>
        </w:rPr>
        <w:t>MARTI</w:t>
      </w:r>
      <w:r w:rsidR="00F10EBB" w:rsidRPr="002579E1">
        <w:rPr>
          <w:color w:val="000000" w:themeColor="text1"/>
          <w:sz w:val="24"/>
          <w:szCs w:val="24"/>
        </w:rPr>
        <w:t>N</w:t>
      </w:r>
      <w:r w:rsidR="0066430D" w:rsidRPr="002579E1">
        <w:rPr>
          <w:color w:val="000000" w:themeColor="text1"/>
          <w:sz w:val="24"/>
          <w:szCs w:val="24"/>
        </w:rPr>
        <w:t>S; JESUS JUNIOR, 2011</w:t>
      </w:r>
      <w:r w:rsidRPr="002579E1">
        <w:rPr>
          <w:color w:val="000000" w:themeColor="text1"/>
          <w:sz w:val="24"/>
          <w:szCs w:val="24"/>
        </w:rPr>
        <w:t>)</w:t>
      </w:r>
      <w:bookmarkEnd w:id="5"/>
      <w:r w:rsidR="00E96910" w:rsidRPr="002579E1">
        <w:rPr>
          <w:color w:val="000000" w:themeColor="text1"/>
          <w:sz w:val="24"/>
          <w:szCs w:val="24"/>
        </w:rPr>
        <w:t xml:space="preserve"> e pela indústria </w:t>
      </w:r>
      <w:r w:rsidR="00580453" w:rsidRPr="002579E1">
        <w:rPr>
          <w:color w:val="000000" w:themeColor="text1"/>
          <w:sz w:val="24"/>
          <w:szCs w:val="24"/>
        </w:rPr>
        <w:t>da moda,</w:t>
      </w:r>
      <w:r w:rsidR="00E96910" w:rsidRPr="002579E1">
        <w:rPr>
          <w:color w:val="000000" w:themeColor="text1"/>
          <w:sz w:val="24"/>
          <w:szCs w:val="24"/>
        </w:rPr>
        <w:t xml:space="preserve"> através da </w:t>
      </w:r>
      <w:r w:rsidR="00580453" w:rsidRPr="002579E1">
        <w:rPr>
          <w:color w:val="000000" w:themeColor="text1"/>
          <w:sz w:val="24"/>
          <w:szCs w:val="24"/>
        </w:rPr>
        <w:t>utilização das</w:t>
      </w:r>
      <w:r w:rsidR="00E96910" w:rsidRPr="002579E1">
        <w:rPr>
          <w:color w:val="000000" w:themeColor="text1"/>
          <w:sz w:val="24"/>
          <w:szCs w:val="24"/>
        </w:rPr>
        <w:t xml:space="preserve"> fibras do coco verde </w:t>
      </w:r>
      <w:r w:rsidR="00580453" w:rsidRPr="002579E1">
        <w:rPr>
          <w:color w:val="000000" w:themeColor="text1"/>
          <w:sz w:val="24"/>
          <w:szCs w:val="24"/>
        </w:rPr>
        <w:t xml:space="preserve">em produtos como vestuário, moveis e calçados (MARTINS </w:t>
      </w:r>
      <w:r w:rsidR="00580453" w:rsidRPr="002579E1">
        <w:rPr>
          <w:i/>
          <w:color w:val="000000" w:themeColor="text1"/>
          <w:sz w:val="24"/>
          <w:szCs w:val="24"/>
        </w:rPr>
        <w:t>et al</w:t>
      </w:r>
      <w:r w:rsidR="00580453" w:rsidRPr="002579E1">
        <w:rPr>
          <w:color w:val="000000" w:themeColor="text1"/>
          <w:sz w:val="24"/>
          <w:szCs w:val="24"/>
        </w:rPr>
        <w:t>., 2013).</w:t>
      </w:r>
    </w:p>
    <w:p w14:paraId="5CC9A2EC" w14:textId="74A1FA90" w:rsidR="00F02975" w:rsidRPr="002579E1" w:rsidRDefault="00F02975" w:rsidP="00DA459A">
      <w:pPr>
        <w:spacing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2579E1">
        <w:rPr>
          <w:color w:val="000000" w:themeColor="text1"/>
          <w:sz w:val="24"/>
          <w:szCs w:val="24"/>
        </w:rPr>
        <w:t xml:space="preserve">O cultivo do coqueiro pode ser </w:t>
      </w:r>
      <w:r w:rsidR="00B715AE" w:rsidRPr="002579E1">
        <w:rPr>
          <w:color w:val="000000" w:themeColor="text1"/>
          <w:sz w:val="24"/>
          <w:szCs w:val="24"/>
        </w:rPr>
        <w:t xml:space="preserve">acometido por </w:t>
      </w:r>
      <w:r w:rsidRPr="002579E1">
        <w:rPr>
          <w:color w:val="000000" w:themeColor="text1"/>
          <w:sz w:val="24"/>
          <w:szCs w:val="24"/>
        </w:rPr>
        <w:t>várias doenças, dentre a</w:t>
      </w:r>
      <w:r w:rsidR="00B715AE" w:rsidRPr="002579E1">
        <w:rPr>
          <w:color w:val="000000" w:themeColor="text1"/>
          <w:sz w:val="24"/>
          <w:szCs w:val="24"/>
        </w:rPr>
        <w:t>s</w:t>
      </w:r>
      <w:r w:rsidRPr="002579E1">
        <w:rPr>
          <w:color w:val="000000" w:themeColor="text1"/>
          <w:sz w:val="24"/>
          <w:szCs w:val="24"/>
        </w:rPr>
        <w:t xml:space="preserve"> </w:t>
      </w:r>
      <w:r w:rsidR="00B715AE" w:rsidRPr="002579E1">
        <w:rPr>
          <w:color w:val="000000" w:themeColor="text1"/>
          <w:sz w:val="24"/>
          <w:szCs w:val="24"/>
        </w:rPr>
        <w:t xml:space="preserve">quais </w:t>
      </w:r>
      <w:r w:rsidR="006712DE" w:rsidRPr="002579E1">
        <w:rPr>
          <w:color w:val="000000" w:themeColor="text1"/>
          <w:sz w:val="24"/>
          <w:szCs w:val="24"/>
        </w:rPr>
        <w:t>está</w:t>
      </w:r>
      <w:r w:rsidRPr="002579E1">
        <w:rPr>
          <w:color w:val="000000" w:themeColor="text1"/>
          <w:sz w:val="24"/>
          <w:szCs w:val="24"/>
        </w:rPr>
        <w:t xml:space="preserve"> </w:t>
      </w:r>
      <w:r w:rsidR="00B715AE" w:rsidRPr="002579E1">
        <w:rPr>
          <w:color w:val="000000" w:themeColor="text1"/>
          <w:sz w:val="24"/>
          <w:szCs w:val="24"/>
        </w:rPr>
        <w:t xml:space="preserve">a </w:t>
      </w:r>
      <w:proofErr w:type="spellStart"/>
      <w:r w:rsidR="006712DE" w:rsidRPr="002579E1">
        <w:rPr>
          <w:color w:val="000000" w:themeColor="text1"/>
          <w:sz w:val="24"/>
          <w:szCs w:val="24"/>
        </w:rPr>
        <w:t>r</w:t>
      </w:r>
      <w:r w:rsidRPr="002579E1">
        <w:rPr>
          <w:color w:val="000000" w:themeColor="text1"/>
          <w:sz w:val="24"/>
          <w:szCs w:val="24"/>
        </w:rPr>
        <w:t>esinose</w:t>
      </w:r>
      <w:proofErr w:type="spellEnd"/>
      <w:r w:rsidRPr="002579E1">
        <w:rPr>
          <w:color w:val="000000" w:themeColor="text1"/>
          <w:sz w:val="24"/>
          <w:szCs w:val="24"/>
        </w:rPr>
        <w:t>, registrada no Brasil pela primeira vez em 2004, em Sergipe</w:t>
      </w:r>
      <w:r w:rsidR="00DD6FBB" w:rsidRPr="002579E1">
        <w:rPr>
          <w:color w:val="000000" w:themeColor="text1"/>
          <w:sz w:val="24"/>
          <w:szCs w:val="24"/>
        </w:rPr>
        <w:t>, e até o momento sem</w:t>
      </w:r>
      <w:r w:rsidRPr="002579E1">
        <w:rPr>
          <w:sz w:val="24"/>
          <w:szCs w:val="24"/>
        </w:rPr>
        <w:t xml:space="preserve"> métodos eficazes para o </w:t>
      </w:r>
      <w:r w:rsidR="00257C87" w:rsidRPr="002579E1">
        <w:rPr>
          <w:sz w:val="24"/>
          <w:szCs w:val="24"/>
        </w:rPr>
        <w:t xml:space="preserve">seu </w:t>
      </w:r>
      <w:r w:rsidRPr="002579E1">
        <w:rPr>
          <w:sz w:val="24"/>
          <w:szCs w:val="24"/>
        </w:rPr>
        <w:t>controle</w:t>
      </w:r>
      <w:r w:rsidRPr="002579E1">
        <w:rPr>
          <w:color w:val="000000" w:themeColor="text1"/>
          <w:sz w:val="24"/>
          <w:szCs w:val="24"/>
        </w:rPr>
        <w:t>. O agente etiológico causador da doença é o fungo</w:t>
      </w:r>
      <w:bookmarkStart w:id="6" w:name="_Hlk524283264"/>
      <w:bookmarkStart w:id="7" w:name="_Hlk524287029"/>
      <w:r w:rsidRPr="002579E1">
        <w:rPr>
          <w:color w:val="000000" w:themeColor="text1"/>
          <w:sz w:val="24"/>
          <w:szCs w:val="24"/>
        </w:rPr>
        <w:t xml:space="preserve"> </w:t>
      </w:r>
      <w:proofErr w:type="spellStart"/>
      <w:r w:rsidRPr="002579E1">
        <w:rPr>
          <w:i/>
          <w:color w:val="000000" w:themeColor="text1"/>
          <w:sz w:val="24"/>
          <w:szCs w:val="24"/>
        </w:rPr>
        <w:t>Thielaviopsis</w:t>
      </w:r>
      <w:bookmarkEnd w:id="6"/>
      <w:proofErr w:type="spellEnd"/>
      <w:r w:rsidRPr="002579E1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2579E1">
        <w:rPr>
          <w:i/>
          <w:color w:val="000000" w:themeColor="text1"/>
          <w:sz w:val="24"/>
          <w:szCs w:val="24"/>
        </w:rPr>
        <w:t>paradoxa</w:t>
      </w:r>
      <w:bookmarkEnd w:id="7"/>
      <w:proofErr w:type="spellEnd"/>
      <w:r w:rsidR="00257C87" w:rsidRPr="002579E1">
        <w:rPr>
          <w:i/>
          <w:color w:val="000000" w:themeColor="text1"/>
          <w:sz w:val="24"/>
          <w:szCs w:val="24"/>
        </w:rPr>
        <w:t xml:space="preserve"> </w:t>
      </w:r>
      <w:r w:rsidR="00257C87" w:rsidRPr="002579E1">
        <w:rPr>
          <w:color w:val="000000" w:themeColor="text1"/>
          <w:sz w:val="24"/>
          <w:szCs w:val="24"/>
        </w:rPr>
        <w:t xml:space="preserve">(De </w:t>
      </w:r>
      <w:proofErr w:type="spellStart"/>
      <w:r w:rsidR="00257C87" w:rsidRPr="002579E1">
        <w:rPr>
          <w:color w:val="000000" w:themeColor="text1"/>
          <w:sz w:val="24"/>
          <w:szCs w:val="24"/>
        </w:rPr>
        <w:t>Seynes</w:t>
      </w:r>
      <w:proofErr w:type="spellEnd"/>
      <w:r w:rsidR="00257C87" w:rsidRPr="002579E1">
        <w:rPr>
          <w:color w:val="000000" w:themeColor="text1"/>
          <w:sz w:val="24"/>
          <w:szCs w:val="24"/>
        </w:rPr>
        <w:t xml:space="preserve">) </w:t>
      </w:r>
      <w:proofErr w:type="spellStart"/>
      <w:r w:rsidR="00257C87" w:rsidRPr="002579E1">
        <w:rPr>
          <w:color w:val="000000" w:themeColor="text1"/>
          <w:sz w:val="24"/>
          <w:szCs w:val="24"/>
        </w:rPr>
        <w:t>Höhn</w:t>
      </w:r>
      <w:proofErr w:type="spellEnd"/>
      <w:r w:rsidR="00257C87" w:rsidRPr="002579E1">
        <w:rPr>
          <w:color w:val="000000" w:themeColor="text1"/>
          <w:sz w:val="24"/>
          <w:szCs w:val="24"/>
        </w:rPr>
        <w:t>.</w:t>
      </w:r>
      <w:r w:rsidRPr="002579E1">
        <w:rPr>
          <w:color w:val="000000" w:themeColor="text1"/>
          <w:sz w:val="24"/>
          <w:szCs w:val="24"/>
        </w:rPr>
        <w:t>, que provoca o encurtamento das folhas novas e a presença de resina na estipe</w:t>
      </w:r>
      <w:r w:rsidR="000D317E" w:rsidRPr="002579E1">
        <w:rPr>
          <w:color w:val="000000" w:themeColor="text1"/>
          <w:sz w:val="24"/>
          <w:szCs w:val="24"/>
        </w:rPr>
        <w:t xml:space="preserve"> e</w:t>
      </w:r>
      <w:r w:rsidRPr="002579E1">
        <w:rPr>
          <w:color w:val="000000" w:themeColor="text1"/>
          <w:sz w:val="24"/>
          <w:szCs w:val="24"/>
        </w:rPr>
        <w:t xml:space="preserve"> manchas amarronzadas ou enegrecidas no tronco (COSTA-CARVALHO</w:t>
      </w:r>
      <w:r w:rsidR="000A59A4" w:rsidRPr="002579E1">
        <w:rPr>
          <w:color w:val="000000" w:themeColor="text1"/>
          <w:sz w:val="24"/>
          <w:szCs w:val="24"/>
        </w:rPr>
        <w:t xml:space="preserve"> </w:t>
      </w:r>
      <w:r w:rsidR="000A59A4" w:rsidRPr="002579E1">
        <w:rPr>
          <w:i/>
          <w:color w:val="000000" w:themeColor="text1"/>
          <w:sz w:val="24"/>
          <w:szCs w:val="24"/>
        </w:rPr>
        <w:t>et al</w:t>
      </w:r>
      <w:r w:rsidR="000A59A4" w:rsidRPr="002579E1">
        <w:rPr>
          <w:color w:val="000000" w:themeColor="text1"/>
          <w:sz w:val="24"/>
          <w:szCs w:val="24"/>
        </w:rPr>
        <w:t>.</w:t>
      </w:r>
      <w:r w:rsidRPr="002579E1">
        <w:rPr>
          <w:color w:val="000000" w:themeColor="text1"/>
          <w:sz w:val="24"/>
          <w:szCs w:val="24"/>
        </w:rPr>
        <w:t>, 2011).</w:t>
      </w:r>
    </w:p>
    <w:p w14:paraId="3E7C2C66" w14:textId="5BF2B5A7" w:rsidR="00F02975" w:rsidRPr="002579E1" w:rsidRDefault="00F02975" w:rsidP="00DA459A">
      <w:pPr>
        <w:spacing w:line="360" w:lineRule="auto"/>
        <w:ind w:firstLine="851"/>
        <w:jc w:val="both"/>
        <w:rPr>
          <w:color w:val="000000" w:themeColor="text1"/>
          <w:sz w:val="24"/>
          <w:szCs w:val="24"/>
        </w:rPr>
      </w:pPr>
      <w:r w:rsidRPr="002579E1">
        <w:rPr>
          <w:color w:val="000000" w:themeColor="text1"/>
          <w:sz w:val="24"/>
          <w:szCs w:val="24"/>
        </w:rPr>
        <w:t xml:space="preserve">A rizosfera é considerada importante ambiente de interação planta-microrganismo, que corresponde a uma vasta gama de atividades que podem beneficiar o desenvolvimento </w:t>
      </w:r>
      <w:r w:rsidR="00257C87" w:rsidRPr="002579E1">
        <w:rPr>
          <w:color w:val="000000" w:themeColor="text1"/>
          <w:sz w:val="24"/>
          <w:szCs w:val="24"/>
        </w:rPr>
        <w:t xml:space="preserve">das </w:t>
      </w:r>
      <w:r w:rsidRPr="002579E1">
        <w:rPr>
          <w:color w:val="000000" w:themeColor="text1"/>
          <w:sz w:val="24"/>
          <w:szCs w:val="24"/>
        </w:rPr>
        <w:t>plantas</w:t>
      </w:r>
      <w:r w:rsidR="00A363DA" w:rsidRPr="002579E1">
        <w:rPr>
          <w:color w:val="000000" w:themeColor="text1"/>
          <w:sz w:val="24"/>
          <w:szCs w:val="24"/>
        </w:rPr>
        <w:t xml:space="preserve"> (</w:t>
      </w:r>
      <w:r w:rsidR="008F1429" w:rsidRPr="002579E1">
        <w:rPr>
          <w:color w:val="000000" w:themeColor="text1"/>
          <w:sz w:val="24"/>
          <w:szCs w:val="24"/>
        </w:rPr>
        <w:t xml:space="preserve">MARCONDES </w:t>
      </w:r>
      <w:r w:rsidR="008F1429" w:rsidRPr="002579E1">
        <w:rPr>
          <w:i/>
          <w:color w:val="000000" w:themeColor="text1"/>
          <w:sz w:val="24"/>
          <w:szCs w:val="24"/>
        </w:rPr>
        <w:t>et al.,</w:t>
      </w:r>
      <w:r w:rsidR="008F1429" w:rsidRPr="002579E1">
        <w:rPr>
          <w:color w:val="000000" w:themeColor="text1"/>
          <w:sz w:val="24"/>
          <w:szCs w:val="24"/>
        </w:rPr>
        <w:t xml:space="preserve"> 201</w:t>
      </w:r>
      <w:r w:rsidR="00BD728A" w:rsidRPr="002579E1">
        <w:rPr>
          <w:color w:val="000000" w:themeColor="text1"/>
          <w:sz w:val="24"/>
          <w:szCs w:val="24"/>
        </w:rPr>
        <w:t>0</w:t>
      </w:r>
      <w:r w:rsidR="00A363DA" w:rsidRPr="002579E1">
        <w:rPr>
          <w:color w:val="000000" w:themeColor="text1"/>
          <w:sz w:val="24"/>
          <w:szCs w:val="24"/>
        </w:rPr>
        <w:t>).</w:t>
      </w:r>
      <w:r w:rsidRPr="002579E1">
        <w:rPr>
          <w:color w:val="000000" w:themeColor="text1"/>
          <w:sz w:val="24"/>
          <w:szCs w:val="24"/>
        </w:rPr>
        <w:t xml:space="preserve"> Na rizosfera destacam-se as </w:t>
      </w:r>
      <w:proofErr w:type="spellStart"/>
      <w:r w:rsidRPr="002579E1">
        <w:rPr>
          <w:color w:val="000000" w:themeColor="text1"/>
          <w:sz w:val="24"/>
          <w:szCs w:val="24"/>
        </w:rPr>
        <w:t>rizobactérias</w:t>
      </w:r>
      <w:proofErr w:type="spellEnd"/>
      <w:r w:rsidRPr="002579E1">
        <w:rPr>
          <w:color w:val="000000" w:themeColor="text1"/>
          <w:sz w:val="24"/>
          <w:szCs w:val="24"/>
        </w:rPr>
        <w:t>, conhecidas pelo seu potencial como promotoras de crescimento em plantas (</w:t>
      </w:r>
      <w:proofErr w:type="spellStart"/>
      <w:r w:rsidRPr="002579E1">
        <w:rPr>
          <w:color w:val="000000" w:themeColor="text1"/>
          <w:sz w:val="24"/>
          <w:szCs w:val="24"/>
        </w:rPr>
        <w:t>PGPRs</w:t>
      </w:r>
      <w:proofErr w:type="spellEnd"/>
      <w:r w:rsidR="00257C87" w:rsidRPr="002579E1">
        <w:rPr>
          <w:color w:val="000000" w:themeColor="text1"/>
          <w:sz w:val="24"/>
          <w:szCs w:val="24"/>
        </w:rPr>
        <w:t xml:space="preserve">). Atualmente </w:t>
      </w:r>
      <w:r w:rsidRPr="002579E1">
        <w:rPr>
          <w:color w:val="000000" w:themeColor="text1"/>
          <w:sz w:val="24"/>
          <w:szCs w:val="24"/>
        </w:rPr>
        <w:t>é discutido seu potencial como agente de controle biológico sobre fitopatogênicos (MOREIRA</w:t>
      </w:r>
      <w:r w:rsidR="009D3824" w:rsidRPr="002579E1">
        <w:rPr>
          <w:color w:val="000000" w:themeColor="text1"/>
          <w:sz w:val="24"/>
          <w:szCs w:val="24"/>
        </w:rPr>
        <w:t xml:space="preserve">; ARAUJO, </w:t>
      </w:r>
      <w:r w:rsidRPr="002579E1">
        <w:rPr>
          <w:color w:val="000000" w:themeColor="text1"/>
          <w:sz w:val="24"/>
          <w:szCs w:val="24"/>
        </w:rPr>
        <w:t>2011), atuando na produção de antibióticos, competição por nutrientes e espaço (MARIANO</w:t>
      </w:r>
      <w:r w:rsidR="000A59A4" w:rsidRPr="002579E1">
        <w:rPr>
          <w:color w:val="000000" w:themeColor="text1"/>
          <w:sz w:val="24"/>
          <w:szCs w:val="24"/>
        </w:rPr>
        <w:t xml:space="preserve"> </w:t>
      </w:r>
      <w:r w:rsidR="000A59A4" w:rsidRPr="002579E1">
        <w:rPr>
          <w:i/>
          <w:color w:val="000000" w:themeColor="text1"/>
          <w:sz w:val="24"/>
          <w:szCs w:val="24"/>
        </w:rPr>
        <w:t>et al</w:t>
      </w:r>
      <w:r w:rsidR="000A59A4" w:rsidRPr="002579E1">
        <w:rPr>
          <w:color w:val="000000" w:themeColor="text1"/>
          <w:sz w:val="24"/>
          <w:szCs w:val="24"/>
        </w:rPr>
        <w:t>.</w:t>
      </w:r>
      <w:r w:rsidRPr="002579E1">
        <w:rPr>
          <w:color w:val="000000" w:themeColor="text1"/>
          <w:sz w:val="24"/>
          <w:szCs w:val="24"/>
        </w:rPr>
        <w:t>, 2004).</w:t>
      </w:r>
    </w:p>
    <w:p w14:paraId="3CC017C7" w14:textId="04B1A2D4" w:rsidR="0012462E" w:rsidRPr="002579E1" w:rsidRDefault="00257C87" w:rsidP="00DA459A">
      <w:pPr>
        <w:spacing w:line="360" w:lineRule="auto"/>
        <w:ind w:firstLine="851"/>
        <w:jc w:val="both"/>
        <w:rPr>
          <w:color w:val="FF0000"/>
          <w:sz w:val="24"/>
          <w:szCs w:val="24"/>
        </w:rPr>
      </w:pPr>
      <w:r w:rsidRPr="002579E1">
        <w:rPr>
          <w:color w:val="000000" w:themeColor="text1"/>
          <w:sz w:val="24"/>
          <w:szCs w:val="24"/>
        </w:rPr>
        <w:t>Assim, e</w:t>
      </w:r>
      <w:r w:rsidR="00F02975" w:rsidRPr="002579E1">
        <w:rPr>
          <w:color w:val="000000" w:themeColor="text1"/>
          <w:sz w:val="24"/>
          <w:szCs w:val="24"/>
        </w:rPr>
        <w:t xml:space="preserve">ntendendo a importância das </w:t>
      </w:r>
      <w:proofErr w:type="spellStart"/>
      <w:r w:rsidR="00F02975" w:rsidRPr="002579E1">
        <w:rPr>
          <w:color w:val="000000" w:themeColor="text1"/>
          <w:sz w:val="24"/>
          <w:szCs w:val="24"/>
        </w:rPr>
        <w:t>rizobactéria</w:t>
      </w:r>
      <w:r w:rsidRPr="002579E1">
        <w:rPr>
          <w:color w:val="000000" w:themeColor="text1"/>
          <w:sz w:val="24"/>
          <w:szCs w:val="24"/>
        </w:rPr>
        <w:t>s</w:t>
      </w:r>
      <w:proofErr w:type="spellEnd"/>
      <w:r w:rsidR="00F02975" w:rsidRPr="002579E1">
        <w:rPr>
          <w:color w:val="000000" w:themeColor="text1"/>
          <w:sz w:val="24"/>
          <w:szCs w:val="24"/>
        </w:rPr>
        <w:t xml:space="preserve"> e seu potencial como agente de </w:t>
      </w:r>
      <w:proofErr w:type="spellStart"/>
      <w:r w:rsidR="00D94B21" w:rsidRPr="002579E1">
        <w:rPr>
          <w:color w:val="000000" w:themeColor="text1"/>
          <w:sz w:val="24"/>
          <w:szCs w:val="24"/>
        </w:rPr>
        <w:t>bio</w:t>
      </w:r>
      <w:r w:rsidR="00332D74" w:rsidRPr="002579E1">
        <w:rPr>
          <w:color w:val="000000" w:themeColor="text1"/>
          <w:sz w:val="24"/>
          <w:szCs w:val="24"/>
        </w:rPr>
        <w:t>controle</w:t>
      </w:r>
      <w:proofErr w:type="spellEnd"/>
      <w:r w:rsidR="00F02975" w:rsidRPr="002579E1">
        <w:rPr>
          <w:color w:val="000000" w:themeColor="text1"/>
          <w:sz w:val="24"/>
          <w:szCs w:val="24"/>
        </w:rPr>
        <w:t xml:space="preserve">, o objetivo deste trabalho </w:t>
      </w:r>
      <w:r w:rsidR="006B41EA" w:rsidRPr="002579E1">
        <w:rPr>
          <w:color w:val="000000" w:themeColor="text1"/>
          <w:sz w:val="24"/>
          <w:szCs w:val="24"/>
        </w:rPr>
        <w:t>foi</w:t>
      </w:r>
      <w:r w:rsidR="00F02975" w:rsidRPr="002579E1">
        <w:rPr>
          <w:color w:val="000000" w:themeColor="text1"/>
          <w:sz w:val="24"/>
          <w:szCs w:val="24"/>
        </w:rPr>
        <w:t xml:space="preserve"> </w:t>
      </w:r>
      <w:r w:rsidR="006B41EA" w:rsidRPr="002579E1">
        <w:rPr>
          <w:color w:val="000000" w:themeColor="text1"/>
          <w:sz w:val="24"/>
          <w:szCs w:val="24"/>
        </w:rPr>
        <w:t>selecionar</w:t>
      </w:r>
      <w:r w:rsidR="00F02975" w:rsidRPr="002579E1">
        <w:rPr>
          <w:color w:val="000000" w:themeColor="text1"/>
          <w:sz w:val="24"/>
          <w:szCs w:val="24"/>
        </w:rPr>
        <w:t xml:space="preserve"> isolados de </w:t>
      </w:r>
      <w:proofErr w:type="spellStart"/>
      <w:r w:rsidR="00F02975" w:rsidRPr="002579E1">
        <w:rPr>
          <w:color w:val="000000" w:themeColor="text1"/>
          <w:sz w:val="24"/>
          <w:szCs w:val="24"/>
        </w:rPr>
        <w:t>rizobactérias</w:t>
      </w:r>
      <w:proofErr w:type="spellEnd"/>
      <w:r w:rsidR="006B41EA" w:rsidRPr="002579E1">
        <w:rPr>
          <w:color w:val="000000" w:themeColor="text1"/>
          <w:sz w:val="24"/>
          <w:szCs w:val="24"/>
        </w:rPr>
        <w:t xml:space="preserve"> com ação antagônica</w:t>
      </w:r>
      <w:r w:rsidR="00F02975" w:rsidRPr="002579E1">
        <w:rPr>
          <w:color w:val="000000" w:themeColor="text1"/>
          <w:sz w:val="24"/>
          <w:szCs w:val="24"/>
        </w:rPr>
        <w:t xml:space="preserve"> </w:t>
      </w:r>
      <w:r w:rsidRPr="002579E1">
        <w:rPr>
          <w:color w:val="000000" w:themeColor="text1"/>
          <w:sz w:val="24"/>
          <w:szCs w:val="24"/>
        </w:rPr>
        <w:t xml:space="preserve">sobre o fungo </w:t>
      </w:r>
      <w:proofErr w:type="spellStart"/>
      <w:r w:rsidR="002579E1" w:rsidRPr="002579E1">
        <w:rPr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color w:val="000000" w:themeColor="text1"/>
          <w:sz w:val="24"/>
          <w:szCs w:val="24"/>
        </w:rPr>
        <w:t>sp</w:t>
      </w:r>
      <w:r w:rsidR="002579E1" w:rsidRPr="002579E1">
        <w:rPr>
          <w:i/>
          <w:color w:val="000000" w:themeColor="text1"/>
          <w:sz w:val="24"/>
          <w:szCs w:val="24"/>
        </w:rPr>
        <w:t xml:space="preserve">. </w:t>
      </w:r>
      <w:r w:rsidR="008E56FF" w:rsidRPr="002579E1">
        <w:rPr>
          <w:sz w:val="24"/>
          <w:szCs w:val="24"/>
        </w:rPr>
        <w:t>causador</w:t>
      </w:r>
      <w:r w:rsidR="00DA20CF" w:rsidRPr="002579E1">
        <w:rPr>
          <w:bCs/>
          <w:sz w:val="24"/>
          <w:szCs w:val="24"/>
        </w:rPr>
        <w:t xml:space="preserve"> de </w:t>
      </w:r>
      <w:proofErr w:type="spellStart"/>
      <w:r w:rsidR="00DA20CF" w:rsidRPr="002579E1">
        <w:rPr>
          <w:bCs/>
          <w:sz w:val="24"/>
          <w:szCs w:val="24"/>
        </w:rPr>
        <w:t>resinose</w:t>
      </w:r>
      <w:proofErr w:type="spellEnd"/>
      <w:r w:rsidR="00DA20CF" w:rsidRPr="002579E1">
        <w:rPr>
          <w:bCs/>
          <w:sz w:val="24"/>
          <w:szCs w:val="24"/>
        </w:rPr>
        <w:t xml:space="preserve"> em plantas de coqueiro</w:t>
      </w:r>
      <w:r w:rsidR="00182873" w:rsidRPr="002579E1">
        <w:rPr>
          <w:bCs/>
          <w:sz w:val="24"/>
          <w:szCs w:val="24"/>
        </w:rPr>
        <w:t>.</w:t>
      </w:r>
    </w:p>
    <w:p w14:paraId="305CF527" w14:textId="77777777" w:rsidR="0012462E" w:rsidRPr="002579E1" w:rsidRDefault="0012462E" w:rsidP="00DA459A">
      <w:pPr>
        <w:pStyle w:val="PargrafodaLista"/>
        <w:tabs>
          <w:tab w:val="left" w:pos="1290"/>
        </w:tabs>
        <w:spacing w:line="360" w:lineRule="auto"/>
        <w:rPr>
          <w:rFonts w:ascii="Times New Roman" w:hAnsi="Times New Roman"/>
          <w:sz w:val="24"/>
          <w:szCs w:val="28"/>
        </w:rPr>
      </w:pPr>
    </w:p>
    <w:p w14:paraId="7935940F" w14:textId="77777777" w:rsidR="007735DC" w:rsidRPr="002579E1" w:rsidRDefault="0012462E" w:rsidP="003D274F">
      <w:pPr>
        <w:pStyle w:val="PargrafodaLista"/>
        <w:numPr>
          <w:ilvl w:val="0"/>
          <w:numId w:val="2"/>
        </w:numPr>
        <w:tabs>
          <w:tab w:val="left" w:pos="1290"/>
        </w:tabs>
        <w:spacing w:after="360" w:line="36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2579E1">
        <w:rPr>
          <w:rFonts w:ascii="Times New Roman" w:hAnsi="Times New Roman"/>
          <w:b/>
          <w:sz w:val="24"/>
          <w:szCs w:val="24"/>
        </w:rPr>
        <w:t xml:space="preserve">MATERIAL E MÉTODOS </w:t>
      </w:r>
    </w:p>
    <w:p w14:paraId="177DFAD0" w14:textId="77777777" w:rsidR="007735DC" w:rsidRPr="002579E1" w:rsidRDefault="007735DC" w:rsidP="003D274F">
      <w:pPr>
        <w:pStyle w:val="PargrafodaLista"/>
        <w:tabs>
          <w:tab w:val="left" w:pos="1290"/>
        </w:tabs>
        <w:spacing w:after="360" w:line="360" w:lineRule="auto"/>
        <w:ind w:left="0"/>
        <w:jc w:val="both"/>
        <w:rPr>
          <w:rFonts w:ascii="Times New Roman" w:hAnsi="Times New Roman"/>
          <w:color w:val="FF0000"/>
          <w:sz w:val="24"/>
          <w:szCs w:val="28"/>
        </w:rPr>
      </w:pPr>
    </w:p>
    <w:p w14:paraId="789EC6C4" w14:textId="781ADDB2" w:rsidR="000275EB" w:rsidRPr="002579E1" w:rsidRDefault="00463C6D" w:rsidP="003D274F">
      <w:pPr>
        <w:pStyle w:val="PargrafodaLista"/>
        <w:numPr>
          <w:ilvl w:val="1"/>
          <w:numId w:val="3"/>
        </w:numPr>
        <w:tabs>
          <w:tab w:val="left" w:pos="1290"/>
        </w:tabs>
        <w:spacing w:after="360" w:line="360" w:lineRule="auto"/>
        <w:jc w:val="both"/>
        <w:rPr>
          <w:rFonts w:ascii="Times New Roman" w:hAnsi="Times New Roman"/>
          <w:sz w:val="24"/>
          <w:szCs w:val="28"/>
        </w:rPr>
      </w:pPr>
      <w:r w:rsidRPr="002579E1">
        <w:rPr>
          <w:rFonts w:ascii="Times New Roman" w:hAnsi="Times New Roman"/>
          <w:sz w:val="24"/>
          <w:szCs w:val="28"/>
        </w:rPr>
        <w:t>LOCAL DO EXPERIMENTO</w:t>
      </w:r>
    </w:p>
    <w:p w14:paraId="39B7E95B" w14:textId="77777777" w:rsidR="000753CA" w:rsidRPr="002579E1" w:rsidRDefault="000753CA" w:rsidP="000753CA">
      <w:pPr>
        <w:pStyle w:val="PargrafodaLista"/>
        <w:tabs>
          <w:tab w:val="left" w:pos="1290"/>
        </w:tabs>
        <w:spacing w:after="360" w:line="360" w:lineRule="auto"/>
        <w:ind w:left="360"/>
        <w:jc w:val="both"/>
        <w:rPr>
          <w:rFonts w:ascii="Times New Roman" w:hAnsi="Times New Roman"/>
          <w:sz w:val="24"/>
          <w:szCs w:val="28"/>
        </w:rPr>
      </w:pPr>
    </w:p>
    <w:p w14:paraId="7E3C37D3" w14:textId="21053324" w:rsidR="0010366D" w:rsidRPr="002579E1" w:rsidRDefault="007735DC" w:rsidP="003D274F">
      <w:pPr>
        <w:pStyle w:val="PargrafodaLista"/>
        <w:tabs>
          <w:tab w:val="left" w:pos="1290"/>
        </w:tabs>
        <w:spacing w:after="36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9E1">
        <w:rPr>
          <w:rFonts w:ascii="Times New Roman" w:hAnsi="Times New Roman"/>
          <w:sz w:val="24"/>
          <w:szCs w:val="24"/>
        </w:rPr>
        <w:t xml:space="preserve">O experimento </w:t>
      </w:r>
      <w:r w:rsidRPr="002579E1">
        <w:rPr>
          <w:rFonts w:ascii="Times New Roman" w:hAnsi="Times New Roman"/>
          <w:i/>
          <w:sz w:val="24"/>
          <w:szCs w:val="24"/>
        </w:rPr>
        <w:t>in vitro</w:t>
      </w:r>
      <w:r w:rsidRPr="002579E1">
        <w:rPr>
          <w:rFonts w:ascii="Times New Roman" w:hAnsi="Times New Roman"/>
          <w:sz w:val="24"/>
          <w:szCs w:val="24"/>
        </w:rPr>
        <w:t xml:space="preserve"> foi realizado no </w:t>
      </w:r>
      <w:r w:rsidR="00257C87" w:rsidRPr="002579E1">
        <w:rPr>
          <w:rFonts w:ascii="Times New Roman" w:hAnsi="Times New Roman"/>
          <w:sz w:val="24"/>
          <w:szCs w:val="24"/>
        </w:rPr>
        <w:t xml:space="preserve">Laboratório </w:t>
      </w:r>
      <w:r w:rsidRPr="002579E1">
        <w:rPr>
          <w:rFonts w:ascii="Times New Roman" w:hAnsi="Times New Roman"/>
          <w:sz w:val="24"/>
          <w:szCs w:val="24"/>
        </w:rPr>
        <w:t>de Proteção de Plantas</w:t>
      </w:r>
      <w:r w:rsidR="00DF6F54" w:rsidRPr="002579E1">
        <w:rPr>
          <w:rFonts w:ascii="Times New Roman" w:hAnsi="Times New Roman"/>
          <w:sz w:val="24"/>
          <w:szCs w:val="24"/>
        </w:rPr>
        <w:t>-LPP</w:t>
      </w:r>
      <w:r w:rsidRPr="002579E1">
        <w:rPr>
          <w:rFonts w:ascii="Times New Roman" w:hAnsi="Times New Roman"/>
          <w:sz w:val="24"/>
          <w:szCs w:val="24"/>
        </w:rPr>
        <w:t>, localizado na Universidade Federal Rural da Amazônia- UFRA, no campus de Belém</w:t>
      </w:r>
      <w:r w:rsidR="00CB65F3" w:rsidRPr="002579E1">
        <w:rPr>
          <w:rFonts w:ascii="Times New Roman" w:hAnsi="Times New Roman"/>
          <w:sz w:val="24"/>
          <w:szCs w:val="24"/>
        </w:rPr>
        <w:t>, Pará.</w:t>
      </w:r>
    </w:p>
    <w:p w14:paraId="673685C6" w14:textId="77777777" w:rsidR="000275EB" w:rsidRPr="002579E1" w:rsidRDefault="000275EB" w:rsidP="003D274F">
      <w:pPr>
        <w:pStyle w:val="PargrafodaLista"/>
        <w:tabs>
          <w:tab w:val="left" w:pos="1290"/>
        </w:tabs>
        <w:spacing w:after="360" w:line="36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</w:p>
    <w:p w14:paraId="31B6DAF7" w14:textId="41FEC492" w:rsidR="0010366D" w:rsidRPr="002579E1" w:rsidRDefault="00463C6D" w:rsidP="003D274F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9E1">
        <w:rPr>
          <w:rFonts w:ascii="Times New Roman" w:hAnsi="Times New Roman"/>
          <w:sz w:val="24"/>
          <w:szCs w:val="24"/>
        </w:rPr>
        <w:t xml:space="preserve">OBTENÇÃO DO ISOLADO DE </w:t>
      </w:r>
      <w:proofErr w:type="spellStart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rFonts w:ascii="Times New Roman" w:hAnsi="Times New Roman"/>
          <w:color w:val="000000" w:themeColor="text1"/>
          <w:sz w:val="24"/>
          <w:szCs w:val="24"/>
        </w:rPr>
        <w:t>sp</w:t>
      </w:r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14:paraId="6D520531" w14:textId="58DFD491" w:rsidR="008E4EF9" w:rsidRPr="002579E1" w:rsidRDefault="0010366D" w:rsidP="003D274F">
      <w:pPr>
        <w:spacing w:line="360" w:lineRule="auto"/>
        <w:ind w:firstLine="709"/>
        <w:jc w:val="both"/>
        <w:rPr>
          <w:sz w:val="24"/>
          <w:szCs w:val="24"/>
        </w:rPr>
      </w:pPr>
      <w:r w:rsidRPr="002579E1">
        <w:rPr>
          <w:sz w:val="24"/>
          <w:szCs w:val="24"/>
        </w:rPr>
        <w:t xml:space="preserve">Amostras de </w:t>
      </w:r>
      <w:r w:rsidR="00DA20CF" w:rsidRPr="002579E1">
        <w:rPr>
          <w:sz w:val="24"/>
          <w:szCs w:val="24"/>
        </w:rPr>
        <w:t xml:space="preserve">estirpe da planta </w:t>
      </w:r>
      <w:r w:rsidRPr="002579E1">
        <w:rPr>
          <w:sz w:val="24"/>
          <w:szCs w:val="24"/>
        </w:rPr>
        <w:t>apresenta</w:t>
      </w:r>
      <w:r w:rsidR="001126BF" w:rsidRPr="002579E1">
        <w:rPr>
          <w:sz w:val="24"/>
          <w:szCs w:val="24"/>
        </w:rPr>
        <w:t>n</w:t>
      </w:r>
      <w:r w:rsidRPr="002579E1">
        <w:rPr>
          <w:sz w:val="24"/>
          <w:szCs w:val="24"/>
        </w:rPr>
        <w:t xml:space="preserve">do sintomas </w:t>
      </w:r>
      <w:r w:rsidR="001126BF" w:rsidRPr="002579E1">
        <w:rPr>
          <w:sz w:val="24"/>
          <w:szCs w:val="24"/>
        </w:rPr>
        <w:t xml:space="preserve">de </w:t>
      </w:r>
      <w:proofErr w:type="spellStart"/>
      <w:r w:rsidR="001126BF" w:rsidRPr="002579E1">
        <w:rPr>
          <w:sz w:val="24"/>
          <w:szCs w:val="24"/>
        </w:rPr>
        <w:t>resinose</w:t>
      </w:r>
      <w:proofErr w:type="spellEnd"/>
      <w:r w:rsidR="001126BF" w:rsidRPr="002579E1">
        <w:rPr>
          <w:sz w:val="24"/>
          <w:szCs w:val="24"/>
        </w:rPr>
        <w:t xml:space="preserve"> </w:t>
      </w:r>
      <w:r w:rsidRPr="002579E1">
        <w:rPr>
          <w:sz w:val="24"/>
          <w:szCs w:val="24"/>
        </w:rPr>
        <w:t>foram coletados</w:t>
      </w:r>
      <w:r w:rsidR="009E1376" w:rsidRPr="002579E1">
        <w:rPr>
          <w:sz w:val="24"/>
          <w:szCs w:val="24"/>
        </w:rPr>
        <w:t> n</w:t>
      </w:r>
      <w:r w:rsidR="00DA20CF" w:rsidRPr="002579E1">
        <w:rPr>
          <w:sz w:val="24"/>
          <w:szCs w:val="24"/>
        </w:rPr>
        <w:t xml:space="preserve">a </w:t>
      </w:r>
      <w:r w:rsidR="009E1376" w:rsidRPr="002579E1">
        <w:rPr>
          <w:sz w:val="24"/>
          <w:szCs w:val="24"/>
        </w:rPr>
        <w:t xml:space="preserve">Fazenda Reunidas </w:t>
      </w:r>
      <w:proofErr w:type="spellStart"/>
      <w:r w:rsidR="009E1376" w:rsidRPr="002579E1">
        <w:rPr>
          <w:sz w:val="24"/>
          <w:szCs w:val="24"/>
        </w:rPr>
        <w:t>Sococo</w:t>
      </w:r>
      <w:proofErr w:type="spellEnd"/>
      <w:r w:rsidR="009E1376" w:rsidRPr="002579E1">
        <w:rPr>
          <w:rFonts w:eastAsiaTheme="minorHAnsi"/>
          <w:sz w:val="24"/>
          <w:szCs w:val="24"/>
          <w:lang w:eastAsia="en-US"/>
        </w:rPr>
        <w:t xml:space="preserve">, que pertence a </w:t>
      </w:r>
      <w:r w:rsidR="00576C57" w:rsidRPr="002579E1">
        <w:rPr>
          <w:rFonts w:eastAsiaTheme="minorHAnsi"/>
          <w:sz w:val="24"/>
          <w:szCs w:val="24"/>
          <w:lang w:eastAsia="en-US"/>
        </w:rPr>
        <w:t>SOCOCO S/A agroindústrias da Amazônia localizada no município</w:t>
      </w:r>
      <w:r w:rsidR="00AA3E24" w:rsidRPr="002579E1">
        <w:rPr>
          <w:rFonts w:eastAsiaTheme="minorHAnsi"/>
          <w:sz w:val="24"/>
          <w:szCs w:val="24"/>
          <w:lang w:eastAsia="en-US"/>
        </w:rPr>
        <w:t xml:space="preserve"> </w:t>
      </w:r>
      <w:r w:rsidR="001126BF" w:rsidRPr="002579E1">
        <w:rPr>
          <w:rFonts w:eastAsiaTheme="minorHAnsi"/>
          <w:sz w:val="24"/>
          <w:szCs w:val="24"/>
          <w:lang w:eastAsia="en-US"/>
        </w:rPr>
        <w:t xml:space="preserve">de </w:t>
      </w:r>
      <w:r w:rsidR="00576C57" w:rsidRPr="002579E1">
        <w:rPr>
          <w:rFonts w:eastAsiaTheme="minorHAnsi"/>
          <w:sz w:val="24"/>
          <w:szCs w:val="24"/>
          <w:lang w:eastAsia="en-US"/>
        </w:rPr>
        <w:t xml:space="preserve">Santa Isabel, Pará. </w:t>
      </w:r>
      <w:r w:rsidR="00AA3E24" w:rsidRPr="002579E1">
        <w:rPr>
          <w:rFonts w:eastAsiaTheme="minorHAnsi"/>
          <w:sz w:val="24"/>
          <w:szCs w:val="24"/>
          <w:lang w:eastAsia="en-US"/>
        </w:rPr>
        <w:t>As amostras foram</w:t>
      </w:r>
      <w:r w:rsidR="00576C57" w:rsidRPr="002579E1">
        <w:rPr>
          <w:sz w:val="24"/>
          <w:szCs w:val="24"/>
        </w:rPr>
        <w:t xml:space="preserve"> </w:t>
      </w:r>
      <w:r w:rsidRPr="002579E1">
        <w:rPr>
          <w:sz w:val="24"/>
          <w:szCs w:val="24"/>
        </w:rPr>
        <w:t>levadas para laboratório e realizado</w:t>
      </w:r>
      <w:r w:rsidR="001126BF" w:rsidRPr="002579E1">
        <w:rPr>
          <w:sz w:val="24"/>
          <w:szCs w:val="24"/>
        </w:rPr>
        <w:t>s</w:t>
      </w:r>
      <w:r w:rsidRPr="002579E1">
        <w:rPr>
          <w:sz w:val="24"/>
          <w:szCs w:val="24"/>
        </w:rPr>
        <w:t xml:space="preserve"> isolamentos direto</w:t>
      </w:r>
      <w:r w:rsidR="00DA20CF" w:rsidRPr="002579E1">
        <w:rPr>
          <w:sz w:val="24"/>
          <w:szCs w:val="24"/>
        </w:rPr>
        <w:t xml:space="preserve">, onde as amostras foram desinfestadas com álcool a 70%, hipoclorito a 2% seguido de enxague com água estéril. Após este processo, as amostras foram colocadas em câmara úmida, caixas do tipo </w:t>
      </w:r>
      <w:proofErr w:type="spellStart"/>
      <w:r w:rsidR="00DA20CF" w:rsidRPr="002579E1">
        <w:rPr>
          <w:sz w:val="24"/>
          <w:szCs w:val="24"/>
        </w:rPr>
        <w:t>Gerbox</w:t>
      </w:r>
      <w:proofErr w:type="spellEnd"/>
      <w:r w:rsidR="00DA20CF" w:rsidRPr="002579E1">
        <w:rPr>
          <w:sz w:val="24"/>
          <w:szCs w:val="24"/>
        </w:rPr>
        <w:t xml:space="preserve">, forradas com papel filtro estéril e umedecidos com água estéril, por 24 horas. Amostras de micélio foram coletados e </w:t>
      </w:r>
      <w:r w:rsidRPr="002579E1">
        <w:rPr>
          <w:sz w:val="24"/>
          <w:szCs w:val="24"/>
        </w:rPr>
        <w:t>cultivados em meio de cultura BDA (Batata-Dextrose-Ágar),</w:t>
      </w:r>
      <w:r w:rsidR="009E1376" w:rsidRPr="002579E1">
        <w:rPr>
          <w:sz w:val="24"/>
          <w:szCs w:val="24"/>
        </w:rPr>
        <w:t xml:space="preserve"> e mantidos em temperatura</w:t>
      </w:r>
      <w:r w:rsidR="00AA3E24" w:rsidRPr="002579E1">
        <w:rPr>
          <w:sz w:val="24"/>
          <w:szCs w:val="24"/>
        </w:rPr>
        <w:t xml:space="preserve"> de 2</w:t>
      </w:r>
      <w:r w:rsidR="00921389" w:rsidRPr="002579E1">
        <w:rPr>
          <w:sz w:val="24"/>
          <w:szCs w:val="24"/>
        </w:rPr>
        <w:t>5</w:t>
      </w:r>
      <w:r w:rsidR="00AA3E24" w:rsidRPr="002579E1">
        <w:rPr>
          <w:sz w:val="24"/>
          <w:szCs w:val="24"/>
        </w:rPr>
        <w:t>ºC,</w:t>
      </w:r>
      <w:r w:rsidR="009E1376" w:rsidRPr="002579E1">
        <w:rPr>
          <w:sz w:val="24"/>
          <w:szCs w:val="24"/>
        </w:rPr>
        <w:t xml:space="preserve"> até ser observado o crescimento micelial das </w:t>
      </w:r>
      <w:r w:rsidR="00250AAE" w:rsidRPr="002579E1">
        <w:rPr>
          <w:sz w:val="24"/>
          <w:szCs w:val="24"/>
        </w:rPr>
        <w:t xml:space="preserve">colônias </w:t>
      </w:r>
      <w:r w:rsidR="00250AAE" w:rsidRPr="002579E1">
        <w:rPr>
          <w:color w:val="000000" w:themeColor="text1"/>
          <w:sz w:val="24"/>
          <w:szCs w:val="24"/>
        </w:rPr>
        <w:t>(</w:t>
      </w:r>
      <w:r w:rsidR="009E1376" w:rsidRPr="002579E1">
        <w:rPr>
          <w:color w:val="000000" w:themeColor="text1"/>
          <w:sz w:val="24"/>
          <w:szCs w:val="24"/>
        </w:rPr>
        <w:t>BARNET; HUNTER, 1972)</w:t>
      </w:r>
      <w:r w:rsidR="00EE1840" w:rsidRPr="002579E1">
        <w:rPr>
          <w:color w:val="000000" w:themeColor="text1"/>
          <w:sz w:val="24"/>
          <w:szCs w:val="24"/>
        </w:rPr>
        <w:t xml:space="preserve">. </w:t>
      </w:r>
      <w:r w:rsidR="008E4EF9" w:rsidRPr="002579E1">
        <w:rPr>
          <w:sz w:val="24"/>
          <w:szCs w:val="24"/>
        </w:rPr>
        <w:t>Fo</w:t>
      </w:r>
      <w:r w:rsidR="00EE1840" w:rsidRPr="002579E1">
        <w:rPr>
          <w:sz w:val="24"/>
          <w:szCs w:val="24"/>
        </w:rPr>
        <w:t>ram</w:t>
      </w:r>
      <w:r w:rsidR="008E4EF9" w:rsidRPr="002579E1">
        <w:rPr>
          <w:sz w:val="24"/>
          <w:szCs w:val="24"/>
        </w:rPr>
        <w:t xml:space="preserve"> confeccionad</w:t>
      </w:r>
      <w:r w:rsidR="00EE1840" w:rsidRPr="002579E1">
        <w:rPr>
          <w:sz w:val="24"/>
          <w:szCs w:val="24"/>
        </w:rPr>
        <w:t>as</w:t>
      </w:r>
      <w:r w:rsidR="008E4EF9" w:rsidRPr="002579E1">
        <w:rPr>
          <w:sz w:val="24"/>
          <w:szCs w:val="24"/>
        </w:rPr>
        <w:t xml:space="preserve"> lâminas </w:t>
      </w:r>
      <w:r w:rsidR="001126BF" w:rsidRPr="002579E1">
        <w:rPr>
          <w:sz w:val="24"/>
          <w:szCs w:val="24"/>
        </w:rPr>
        <w:t xml:space="preserve">semipermanentes </w:t>
      </w:r>
      <w:r w:rsidR="008E4EF9" w:rsidRPr="002579E1">
        <w:rPr>
          <w:sz w:val="24"/>
          <w:szCs w:val="24"/>
        </w:rPr>
        <w:t xml:space="preserve">para identificação </w:t>
      </w:r>
      <w:r w:rsidR="00510935" w:rsidRPr="002579E1">
        <w:rPr>
          <w:sz w:val="24"/>
          <w:szCs w:val="24"/>
        </w:rPr>
        <w:t>até</w:t>
      </w:r>
      <w:r w:rsidR="00DA20CF" w:rsidRPr="002579E1">
        <w:rPr>
          <w:sz w:val="24"/>
          <w:szCs w:val="24"/>
        </w:rPr>
        <w:t xml:space="preserve"> gênero </w:t>
      </w:r>
      <w:r w:rsidR="008E4EF9" w:rsidRPr="002579E1">
        <w:rPr>
          <w:sz w:val="24"/>
          <w:szCs w:val="24"/>
        </w:rPr>
        <w:t xml:space="preserve">com auxílio de microscópio </w:t>
      </w:r>
      <w:r w:rsidR="00EE1840" w:rsidRPr="002579E1">
        <w:rPr>
          <w:sz w:val="24"/>
          <w:szCs w:val="24"/>
        </w:rPr>
        <w:t>Olympus X21</w:t>
      </w:r>
      <w:r w:rsidR="00DA20CF" w:rsidRPr="002579E1">
        <w:rPr>
          <w:sz w:val="24"/>
          <w:szCs w:val="24"/>
        </w:rPr>
        <w:t>.</w:t>
      </w:r>
      <w:r w:rsidR="00EE1840" w:rsidRPr="002579E1">
        <w:rPr>
          <w:sz w:val="24"/>
          <w:szCs w:val="24"/>
        </w:rPr>
        <w:t xml:space="preserve"> </w:t>
      </w:r>
    </w:p>
    <w:p w14:paraId="7E9E1824" w14:textId="77777777" w:rsidR="008E4EF9" w:rsidRPr="002579E1" w:rsidRDefault="008E4EF9" w:rsidP="003D274F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D9D06A7" w14:textId="1B821631" w:rsidR="008E4EF9" w:rsidRPr="002579E1" w:rsidRDefault="00463C6D" w:rsidP="000753C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9E1">
        <w:rPr>
          <w:rFonts w:ascii="Times New Roman" w:hAnsi="Times New Roman"/>
          <w:sz w:val="24"/>
          <w:szCs w:val="24"/>
        </w:rPr>
        <w:t>OBTENÇÃO DE ISOLADOS DE RIZOBACTÉRIA</w:t>
      </w:r>
    </w:p>
    <w:p w14:paraId="689A0767" w14:textId="77777777" w:rsidR="000753CA" w:rsidRPr="002579E1" w:rsidRDefault="000753CA" w:rsidP="000753CA">
      <w:pPr>
        <w:pStyle w:val="PargrafodaLista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C534EAC" w14:textId="298B8E15" w:rsidR="001D46B0" w:rsidRPr="002579E1" w:rsidRDefault="008E4EF9" w:rsidP="003D274F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579E1">
        <w:rPr>
          <w:rFonts w:ascii="Times New Roman" w:hAnsi="Times New Roman"/>
          <w:sz w:val="24"/>
          <w:szCs w:val="24"/>
        </w:rPr>
        <w:t xml:space="preserve"> </w:t>
      </w:r>
      <w:r w:rsidR="000275EB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Foram coletadas </w:t>
      </w:r>
      <w:r w:rsidR="00EE184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sete </w:t>
      </w:r>
      <w:r w:rsidR="000275EB" w:rsidRPr="002579E1">
        <w:rPr>
          <w:rFonts w:ascii="Times New Roman" w:hAnsi="Times New Roman"/>
          <w:color w:val="000000" w:themeColor="text1"/>
          <w:sz w:val="24"/>
          <w:szCs w:val="24"/>
        </w:rPr>
        <w:t>amostras de solo</w:t>
      </w:r>
      <w:r w:rsidR="00272FF1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272FF1" w:rsidRPr="002579E1">
        <w:rPr>
          <w:rFonts w:ascii="Times New Roman" w:hAnsi="Times New Roman"/>
          <w:color w:val="000000" w:themeColor="text1"/>
          <w:sz w:val="24"/>
          <w:szCs w:val="24"/>
        </w:rPr>
        <w:t>rizosférico</w:t>
      </w:r>
      <w:proofErr w:type="spellEnd"/>
      <w:r w:rsidR="000275EB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d</w:t>
      </w:r>
      <w:r w:rsidR="00EE184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e plantios comerciais de </w:t>
      </w:r>
      <w:r w:rsidR="00731DA0" w:rsidRPr="002579E1">
        <w:rPr>
          <w:rFonts w:ascii="Times New Roman" w:hAnsi="Times New Roman"/>
          <w:color w:val="000000" w:themeColor="text1"/>
          <w:sz w:val="24"/>
          <w:szCs w:val="24"/>
        </w:rPr>
        <w:t>coqueiro,</w:t>
      </w:r>
      <w:r w:rsidR="000275EB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e posteriormente realizado o procedimento de diluição seriada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para todas as amostras</w:t>
      </w:r>
      <w:r w:rsidR="00EE184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, ao qual foram adicionados 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126BF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mL</w:t>
      </w:r>
      <w:proofErr w:type="spellEnd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126BF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de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água destilada </w:t>
      </w:r>
      <w:r w:rsidR="001126BF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esterilizada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a 10g de solo em recipiente </w:t>
      </w:r>
      <w:r w:rsidR="001126BF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esterilizado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e levado a mesa agitadora (Incubadora “</w:t>
      </w:r>
      <w:proofErr w:type="spellStart"/>
      <w:r w:rsidR="001D46B0" w:rsidRPr="002579E1">
        <w:rPr>
          <w:rFonts w:ascii="Times New Roman" w:hAnsi="Times New Roman"/>
          <w:i/>
          <w:color w:val="000000" w:themeColor="text1"/>
          <w:sz w:val="24"/>
          <w:szCs w:val="24"/>
        </w:rPr>
        <w:t>shaker</w:t>
      </w:r>
      <w:proofErr w:type="spellEnd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”, modelo MAA-420, Marconi), por </w:t>
      </w:r>
      <w:r w:rsidR="00EE1840" w:rsidRPr="002579E1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0 minutos a 114 rpm. Uma alíquota de 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>1mL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do sobrenadante 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da amostra original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foi </w:t>
      </w:r>
      <w:r w:rsidR="001126BF" w:rsidRPr="002579E1">
        <w:rPr>
          <w:rFonts w:ascii="Times New Roman" w:hAnsi="Times New Roman"/>
          <w:color w:val="000000" w:themeColor="text1"/>
          <w:sz w:val="24"/>
          <w:szCs w:val="24"/>
        </w:rPr>
        <w:t>adicionada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a 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>9mL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de água destilada </w:t>
      </w:r>
      <w:r w:rsidR="001126BF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esterilizada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em tubo de vidro</w:t>
      </w:r>
      <w:r w:rsidR="00383FC5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>(diluição a -1)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sendo homogeneizado com uso de </w:t>
      </w:r>
      <w:proofErr w:type="spellStart"/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>vórtex</w:t>
      </w:r>
      <w:proofErr w:type="spellEnd"/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, sendo retirados 1mL e adicionados em outros 9mL (diluição a -2),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até 10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</w:t>
      </w:r>
      <w:r w:rsidR="00EE1840" w:rsidRPr="002579E1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3</w:t>
      </w:r>
      <w:r w:rsidR="001D46B0" w:rsidRPr="002579E1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cada diluição, alíquotas de 2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μL</w:t>
      </w:r>
      <w:proofErr w:type="spellEnd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foram inoculadas em triplicatas em placas de Petri com meio de cultura 523 proposto por </w:t>
      </w:r>
      <w:proofErr w:type="spellStart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Kado</w:t>
      </w:r>
      <w:proofErr w:type="spellEnd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e </w:t>
      </w:r>
      <w:proofErr w:type="spellStart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>Heskett</w:t>
      </w:r>
      <w:proofErr w:type="spellEnd"/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(1970). As placas foram em seguida incubadas em BOD à temperatura de 28 ± 2ºC, com fotoperíodo de 12h (claro/escuro) até que o aparecimento de colônias </w:t>
      </w:r>
      <w:r w:rsidR="00402E1E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fosse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detectado. As colônias obtidas foram selecionadas aleatoriamente e estriadas em placas de Petri com o mesmo meio de </w:t>
      </w:r>
      <w:r w:rsidR="001D46B0" w:rsidRPr="002579E1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cultura utilizado para o isolamento. Depois de confirmada a pureza das culturas, os isolados bacterianos foram preservados em tubos de </w:t>
      </w:r>
      <w:r w:rsidR="00510935" w:rsidRPr="002579E1">
        <w:rPr>
          <w:rFonts w:ascii="Times New Roman" w:hAnsi="Times New Roman"/>
          <w:color w:val="000000" w:themeColor="text1"/>
          <w:sz w:val="24"/>
          <w:szCs w:val="24"/>
        </w:rPr>
        <w:t>1,5mL, contendo água e glicerina, na proporção 1:1</w:t>
      </w:r>
      <w:r w:rsidR="00A46C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A3FD7EC" w14:textId="77777777" w:rsidR="00CB2DFB" w:rsidRPr="002579E1" w:rsidRDefault="00CB2DFB" w:rsidP="003D274F">
      <w:pPr>
        <w:spacing w:line="360" w:lineRule="auto"/>
        <w:jc w:val="both"/>
        <w:rPr>
          <w:sz w:val="24"/>
          <w:szCs w:val="24"/>
        </w:rPr>
      </w:pPr>
    </w:p>
    <w:p w14:paraId="7AD9A100" w14:textId="30D67C4A" w:rsidR="00CB2DFB" w:rsidRPr="002579E1" w:rsidRDefault="00463C6D" w:rsidP="003D274F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_Hlk525504953"/>
      <w:r w:rsidRPr="002579E1">
        <w:rPr>
          <w:rFonts w:ascii="Times New Roman" w:hAnsi="Times New Roman"/>
          <w:sz w:val="24"/>
          <w:szCs w:val="24"/>
        </w:rPr>
        <w:t>ANTAGONISMO: PAREAMENTO</w:t>
      </w:r>
    </w:p>
    <w:bookmarkEnd w:id="8"/>
    <w:p w14:paraId="1E16B3CB" w14:textId="4B8213CE" w:rsidR="00CB2DFB" w:rsidRPr="002579E1" w:rsidRDefault="002D21CE" w:rsidP="003D274F">
      <w:pPr>
        <w:spacing w:line="360" w:lineRule="auto"/>
        <w:ind w:firstLine="709"/>
        <w:jc w:val="both"/>
        <w:rPr>
          <w:sz w:val="24"/>
          <w:szCs w:val="24"/>
        </w:rPr>
      </w:pPr>
      <w:r w:rsidRPr="002579E1">
        <w:rPr>
          <w:sz w:val="24"/>
          <w:szCs w:val="24"/>
        </w:rPr>
        <w:t>O</w:t>
      </w:r>
      <w:r w:rsidR="002A17CD" w:rsidRPr="002579E1">
        <w:rPr>
          <w:sz w:val="24"/>
          <w:szCs w:val="24"/>
        </w:rPr>
        <w:t xml:space="preserve"> delineamento experimental foi inteiramente </w:t>
      </w:r>
      <w:proofErr w:type="spellStart"/>
      <w:r w:rsidR="002A17CD" w:rsidRPr="002579E1">
        <w:rPr>
          <w:sz w:val="24"/>
          <w:szCs w:val="24"/>
        </w:rPr>
        <w:t>casualizado</w:t>
      </w:r>
      <w:proofErr w:type="spellEnd"/>
      <w:r w:rsidR="002A17CD" w:rsidRPr="002579E1">
        <w:rPr>
          <w:sz w:val="24"/>
          <w:szCs w:val="24"/>
        </w:rPr>
        <w:t xml:space="preserve"> com </w:t>
      </w:r>
      <w:r w:rsidR="002755CF" w:rsidRPr="002579E1">
        <w:rPr>
          <w:sz w:val="24"/>
          <w:szCs w:val="24"/>
        </w:rPr>
        <w:t>quatro tratamentos</w:t>
      </w:r>
      <w:r w:rsidR="00535DCE" w:rsidRPr="002579E1">
        <w:rPr>
          <w:sz w:val="24"/>
          <w:szCs w:val="24"/>
        </w:rPr>
        <w:t xml:space="preserve">, </w:t>
      </w:r>
      <w:r w:rsidR="002755CF" w:rsidRPr="002579E1">
        <w:rPr>
          <w:sz w:val="24"/>
          <w:szCs w:val="24"/>
        </w:rPr>
        <w:t xml:space="preserve">três isolados de </w:t>
      </w:r>
      <w:proofErr w:type="spellStart"/>
      <w:r w:rsidR="00C768BF" w:rsidRPr="002579E1">
        <w:rPr>
          <w:sz w:val="24"/>
          <w:szCs w:val="24"/>
        </w:rPr>
        <w:t>rizobact</w:t>
      </w:r>
      <w:r w:rsidR="00410D77" w:rsidRPr="002579E1">
        <w:rPr>
          <w:sz w:val="24"/>
          <w:szCs w:val="24"/>
        </w:rPr>
        <w:t>é</w:t>
      </w:r>
      <w:r w:rsidR="00C768BF" w:rsidRPr="002579E1">
        <w:rPr>
          <w:sz w:val="24"/>
          <w:szCs w:val="24"/>
        </w:rPr>
        <w:t>rias</w:t>
      </w:r>
      <w:proofErr w:type="spellEnd"/>
      <w:r w:rsidR="00C768BF" w:rsidRPr="002579E1">
        <w:rPr>
          <w:sz w:val="24"/>
          <w:szCs w:val="24"/>
        </w:rPr>
        <w:t xml:space="preserve"> do coqueiro</w:t>
      </w:r>
      <w:r w:rsidR="002A17CD" w:rsidRPr="002579E1">
        <w:rPr>
          <w:sz w:val="24"/>
          <w:szCs w:val="24"/>
        </w:rPr>
        <w:t xml:space="preserve"> (</w:t>
      </w:r>
      <w:r w:rsidR="00C768BF" w:rsidRPr="002579E1">
        <w:rPr>
          <w:sz w:val="24"/>
          <w:szCs w:val="24"/>
        </w:rPr>
        <w:t>R</w:t>
      </w:r>
      <w:r w:rsidR="001D46B0" w:rsidRPr="002579E1">
        <w:rPr>
          <w:sz w:val="24"/>
          <w:szCs w:val="24"/>
        </w:rPr>
        <w:t>0</w:t>
      </w:r>
      <w:r w:rsidR="00C768BF" w:rsidRPr="002579E1">
        <w:rPr>
          <w:sz w:val="24"/>
          <w:szCs w:val="24"/>
        </w:rPr>
        <w:t>9, R40 e R43</w:t>
      </w:r>
      <w:r w:rsidR="002A17CD" w:rsidRPr="002579E1">
        <w:rPr>
          <w:sz w:val="24"/>
          <w:szCs w:val="24"/>
        </w:rPr>
        <w:t xml:space="preserve">) e tratamento controle apenas com </w:t>
      </w:r>
      <w:proofErr w:type="spellStart"/>
      <w:r w:rsidR="002A17CD" w:rsidRPr="002579E1">
        <w:rPr>
          <w:i/>
          <w:sz w:val="24"/>
          <w:szCs w:val="24"/>
        </w:rPr>
        <w:t>T</w:t>
      </w:r>
      <w:r w:rsidR="006A3527">
        <w:rPr>
          <w:i/>
          <w:sz w:val="24"/>
          <w:szCs w:val="24"/>
        </w:rPr>
        <w:t>hielaviopsis</w:t>
      </w:r>
      <w:proofErr w:type="spellEnd"/>
      <w:r w:rsidR="006A3527">
        <w:rPr>
          <w:i/>
          <w:sz w:val="24"/>
          <w:szCs w:val="24"/>
        </w:rPr>
        <w:t xml:space="preserve"> </w:t>
      </w:r>
      <w:proofErr w:type="spellStart"/>
      <w:r w:rsidR="006A3527">
        <w:rPr>
          <w:sz w:val="24"/>
          <w:szCs w:val="24"/>
        </w:rPr>
        <w:t>sp</w:t>
      </w:r>
      <w:proofErr w:type="spellEnd"/>
      <w:r w:rsidR="002A17CD" w:rsidRPr="002579E1">
        <w:rPr>
          <w:sz w:val="24"/>
          <w:szCs w:val="24"/>
        </w:rPr>
        <w:t>, e cinco repetições.</w:t>
      </w:r>
      <w:r w:rsidRPr="002579E1">
        <w:rPr>
          <w:sz w:val="24"/>
          <w:szCs w:val="24"/>
        </w:rPr>
        <w:t xml:space="preserve"> </w:t>
      </w:r>
      <w:r w:rsidR="00C768BF" w:rsidRPr="002579E1">
        <w:rPr>
          <w:sz w:val="24"/>
          <w:szCs w:val="24"/>
        </w:rPr>
        <w:t xml:space="preserve">Foram </w:t>
      </w:r>
      <w:r w:rsidR="007B207E" w:rsidRPr="002579E1">
        <w:rPr>
          <w:sz w:val="24"/>
          <w:szCs w:val="24"/>
        </w:rPr>
        <w:t>utilizadas</w:t>
      </w:r>
      <w:r w:rsidR="00C768BF" w:rsidRPr="002579E1">
        <w:rPr>
          <w:sz w:val="24"/>
          <w:szCs w:val="24"/>
        </w:rPr>
        <w:t xml:space="preserve"> placas de </w:t>
      </w:r>
      <w:r w:rsidR="007F12E8" w:rsidRPr="002579E1">
        <w:rPr>
          <w:sz w:val="24"/>
          <w:szCs w:val="24"/>
        </w:rPr>
        <w:t>P</w:t>
      </w:r>
      <w:r w:rsidR="00C768BF" w:rsidRPr="002579E1">
        <w:rPr>
          <w:sz w:val="24"/>
          <w:szCs w:val="24"/>
        </w:rPr>
        <w:t xml:space="preserve">etri, </w:t>
      </w:r>
      <w:r w:rsidR="007B207E" w:rsidRPr="002579E1">
        <w:rPr>
          <w:sz w:val="24"/>
          <w:szCs w:val="24"/>
        </w:rPr>
        <w:t>esterilizadas</w:t>
      </w:r>
      <w:r w:rsidR="00C768BF" w:rsidRPr="002579E1">
        <w:rPr>
          <w:sz w:val="24"/>
          <w:szCs w:val="24"/>
        </w:rPr>
        <w:t xml:space="preserve"> na câmara de fluxo</w:t>
      </w:r>
      <w:r w:rsidR="007B207E" w:rsidRPr="002579E1">
        <w:rPr>
          <w:sz w:val="24"/>
          <w:szCs w:val="24"/>
        </w:rPr>
        <w:t>, contendo meio de cultura BDA</w:t>
      </w:r>
      <w:r w:rsidR="00410D77" w:rsidRPr="002579E1">
        <w:rPr>
          <w:sz w:val="24"/>
          <w:szCs w:val="24"/>
        </w:rPr>
        <w:t>.</w:t>
      </w:r>
      <w:r w:rsidR="007F12E8" w:rsidRPr="002579E1">
        <w:rPr>
          <w:sz w:val="24"/>
          <w:szCs w:val="24"/>
        </w:rPr>
        <w:t xml:space="preserve"> </w:t>
      </w:r>
      <w:r w:rsidR="00410D77" w:rsidRPr="002579E1">
        <w:rPr>
          <w:sz w:val="24"/>
          <w:szCs w:val="24"/>
        </w:rPr>
        <w:t xml:space="preserve">Ainda </w:t>
      </w:r>
      <w:r w:rsidR="007F12E8" w:rsidRPr="002579E1">
        <w:rPr>
          <w:sz w:val="24"/>
          <w:szCs w:val="24"/>
        </w:rPr>
        <w:t xml:space="preserve">na câmara de </w:t>
      </w:r>
      <w:r w:rsidR="00410D77" w:rsidRPr="002579E1">
        <w:rPr>
          <w:sz w:val="24"/>
          <w:szCs w:val="24"/>
        </w:rPr>
        <w:t xml:space="preserve">fluxo </w:t>
      </w:r>
      <w:r w:rsidR="007B207E" w:rsidRPr="002579E1">
        <w:rPr>
          <w:sz w:val="24"/>
          <w:szCs w:val="24"/>
        </w:rPr>
        <w:t>foram colocados em</w:t>
      </w:r>
      <w:r w:rsidR="00EF15FC" w:rsidRPr="002579E1">
        <w:rPr>
          <w:sz w:val="24"/>
          <w:szCs w:val="24"/>
        </w:rPr>
        <w:t xml:space="preserve"> um</w:t>
      </w:r>
      <w:r w:rsidR="007B207E" w:rsidRPr="002579E1">
        <w:rPr>
          <w:sz w:val="24"/>
          <w:szCs w:val="24"/>
        </w:rPr>
        <w:t xml:space="preserve"> lado</w:t>
      </w:r>
      <w:r w:rsidR="007F12E8" w:rsidRPr="002579E1">
        <w:rPr>
          <w:sz w:val="24"/>
          <w:szCs w:val="24"/>
        </w:rPr>
        <w:t xml:space="preserve"> </w:t>
      </w:r>
      <w:r w:rsidR="000A59A4" w:rsidRPr="002579E1">
        <w:rPr>
          <w:sz w:val="24"/>
          <w:szCs w:val="24"/>
        </w:rPr>
        <w:t>d</w:t>
      </w:r>
      <w:r w:rsidR="007F12E8" w:rsidRPr="002579E1">
        <w:rPr>
          <w:sz w:val="24"/>
          <w:szCs w:val="24"/>
        </w:rPr>
        <w:t xml:space="preserve">as placas de </w:t>
      </w:r>
      <w:r w:rsidR="00AD1ECC" w:rsidRPr="002579E1">
        <w:rPr>
          <w:sz w:val="24"/>
          <w:szCs w:val="24"/>
        </w:rPr>
        <w:t>Petri discos</w:t>
      </w:r>
      <w:r w:rsidR="00EF15FC" w:rsidRPr="002579E1">
        <w:rPr>
          <w:sz w:val="24"/>
          <w:szCs w:val="24"/>
        </w:rPr>
        <w:t xml:space="preserve"> </w:t>
      </w:r>
      <w:r w:rsidR="00410D77" w:rsidRPr="002579E1">
        <w:rPr>
          <w:sz w:val="24"/>
          <w:szCs w:val="24"/>
        </w:rPr>
        <w:t xml:space="preserve">de micélio </w:t>
      </w:r>
      <w:r w:rsidR="00EF15FC" w:rsidRPr="002579E1">
        <w:rPr>
          <w:sz w:val="24"/>
          <w:szCs w:val="24"/>
        </w:rPr>
        <w:t>(Ø=5 mm</w:t>
      </w:r>
      <w:r w:rsidR="006712DE" w:rsidRPr="002579E1">
        <w:rPr>
          <w:sz w:val="24"/>
          <w:szCs w:val="24"/>
        </w:rPr>
        <w:t xml:space="preserve">) </w:t>
      </w:r>
      <w:r w:rsidR="00410D77" w:rsidRPr="002579E1">
        <w:rPr>
          <w:sz w:val="24"/>
          <w:szCs w:val="24"/>
        </w:rPr>
        <w:t>de</w:t>
      </w:r>
      <w:r w:rsidR="00410D77" w:rsidRPr="002579E1">
        <w:rPr>
          <w:i/>
          <w:sz w:val="24"/>
          <w:szCs w:val="24"/>
        </w:rPr>
        <w:t xml:space="preserve"> </w:t>
      </w:r>
      <w:proofErr w:type="spellStart"/>
      <w:r w:rsidR="002579E1" w:rsidRPr="002579E1">
        <w:rPr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2579E1" w:rsidRPr="002579E1">
        <w:rPr>
          <w:color w:val="000000" w:themeColor="text1"/>
          <w:sz w:val="24"/>
          <w:szCs w:val="24"/>
        </w:rPr>
        <w:t>sp</w:t>
      </w:r>
      <w:proofErr w:type="spellEnd"/>
      <w:r w:rsidR="00410D77" w:rsidRPr="002579E1">
        <w:rPr>
          <w:sz w:val="24"/>
          <w:szCs w:val="24"/>
        </w:rPr>
        <w:t>,</w:t>
      </w:r>
      <w:r w:rsidR="00872F4A" w:rsidRPr="002579E1">
        <w:rPr>
          <w:sz w:val="24"/>
          <w:szCs w:val="24"/>
        </w:rPr>
        <w:t xml:space="preserve"> e</w:t>
      </w:r>
      <w:r w:rsidR="00EF15FC" w:rsidRPr="002579E1">
        <w:rPr>
          <w:sz w:val="24"/>
          <w:szCs w:val="24"/>
        </w:rPr>
        <w:t xml:space="preserve"> em seg</w:t>
      </w:r>
      <w:r w:rsidR="00541D4C" w:rsidRPr="002579E1">
        <w:rPr>
          <w:sz w:val="24"/>
          <w:szCs w:val="24"/>
        </w:rPr>
        <w:t>u</w:t>
      </w:r>
      <w:r w:rsidR="00EF15FC" w:rsidRPr="002579E1">
        <w:rPr>
          <w:sz w:val="24"/>
          <w:szCs w:val="24"/>
        </w:rPr>
        <w:t>ida</w:t>
      </w:r>
      <w:r w:rsidR="007B207E" w:rsidRPr="002579E1">
        <w:rPr>
          <w:sz w:val="24"/>
          <w:szCs w:val="24"/>
        </w:rPr>
        <w:t xml:space="preserve"> </w:t>
      </w:r>
      <w:r w:rsidR="00872F4A" w:rsidRPr="002579E1">
        <w:rPr>
          <w:sz w:val="24"/>
          <w:szCs w:val="24"/>
        </w:rPr>
        <w:t>foram riscados</w:t>
      </w:r>
      <w:r w:rsidR="007B207E" w:rsidRPr="002579E1">
        <w:rPr>
          <w:sz w:val="24"/>
          <w:szCs w:val="24"/>
        </w:rPr>
        <w:t xml:space="preserve"> os isolados de </w:t>
      </w:r>
      <w:proofErr w:type="spellStart"/>
      <w:r w:rsidR="007B207E" w:rsidRPr="002579E1">
        <w:rPr>
          <w:sz w:val="24"/>
          <w:szCs w:val="24"/>
        </w:rPr>
        <w:t>rizobactéria</w:t>
      </w:r>
      <w:proofErr w:type="spellEnd"/>
      <w:r w:rsidR="00541D4C" w:rsidRPr="002579E1">
        <w:rPr>
          <w:sz w:val="24"/>
          <w:szCs w:val="24"/>
        </w:rPr>
        <w:t xml:space="preserve"> no lado oposto e equidistante de onde foi colocado o disco de micélio do patógeno</w:t>
      </w:r>
      <w:r w:rsidR="00CB2DFB" w:rsidRPr="002579E1">
        <w:rPr>
          <w:sz w:val="24"/>
          <w:szCs w:val="24"/>
        </w:rPr>
        <w:t>.</w:t>
      </w:r>
      <w:r w:rsidR="00541D4C" w:rsidRPr="002579E1">
        <w:rPr>
          <w:sz w:val="24"/>
          <w:szCs w:val="24"/>
        </w:rPr>
        <w:t xml:space="preserve"> As placas foram mantidas em uma bancada em temperatura ambiente</w:t>
      </w:r>
      <w:r w:rsidR="00410D77" w:rsidRPr="002579E1">
        <w:rPr>
          <w:sz w:val="24"/>
          <w:szCs w:val="24"/>
        </w:rPr>
        <w:t xml:space="preserve"> (± </w:t>
      </w:r>
      <w:r w:rsidR="00410D77" w:rsidRPr="002579E1">
        <w:rPr>
          <w:color w:val="000000" w:themeColor="text1"/>
          <w:sz w:val="24"/>
          <w:szCs w:val="24"/>
        </w:rPr>
        <w:t>25ºC)</w:t>
      </w:r>
      <w:r w:rsidR="00541D4C" w:rsidRPr="002579E1">
        <w:rPr>
          <w:sz w:val="24"/>
          <w:szCs w:val="24"/>
        </w:rPr>
        <w:t>, para serem avaliadas.</w:t>
      </w:r>
      <w:r w:rsidR="00CB2DFB" w:rsidRPr="002579E1">
        <w:rPr>
          <w:sz w:val="24"/>
          <w:szCs w:val="24"/>
        </w:rPr>
        <w:t xml:space="preserve"> </w:t>
      </w:r>
    </w:p>
    <w:p w14:paraId="0FB30EFE" w14:textId="6352ED14" w:rsidR="00466DEE" w:rsidRPr="002579E1" w:rsidRDefault="00466DEE" w:rsidP="000753CA">
      <w:pPr>
        <w:spacing w:line="360" w:lineRule="auto"/>
        <w:ind w:firstLine="709"/>
        <w:jc w:val="both"/>
        <w:rPr>
          <w:sz w:val="24"/>
          <w:szCs w:val="24"/>
        </w:rPr>
      </w:pPr>
    </w:p>
    <w:p w14:paraId="2254B3E5" w14:textId="5F800CEB" w:rsidR="003D274F" w:rsidRPr="002579E1" w:rsidRDefault="00463C6D" w:rsidP="000753CA">
      <w:pPr>
        <w:pStyle w:val="PargrafodaLista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579E1">
        <w:rPr>
          <w:rFonts w:ascii="Times New Roman" w:hAnsi="Times New Roman"/>
          <w:sz w:val="24"/>
          <w:szCs w:val="24"/>
        </w:rPr>
        <w:t>AVALIAÇÕES</w:t>
      </w:r>
    </w:p>
    <w:p w14:paraId="4E7C6A70" w14:textId="77777777" w:rsidR="000753CA" w:rsidRPr="002579E1" w:rsidRDefault="000753CA" w:rsidP="000753CA">
      <w:pPr>
        <w:pStyle w:val="PargrafodaLista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7FC337B" w14:textId="286EADA1" w:rsidR="002755CF" w:rsidRPr="002579E1" w:rsidRDefault="00CB2DFB" w:rsidP="000753CA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As avaliações foram feitas através de medições diárias do diâmetro da colônia </w:t>
      </w:r>
      <w:r w:rsidR="00410D77" w:rsidRPr="002579E1">
        <w:rPr>
          <w:rFonts w:ascii="Times New Roman" w:hAnsi="Times New Roman"/>
          <w:color w:val="000000" w:themeColor="text1"/>
          <w:sz w:val="24"/>
          <w:szCs w:val="24"/>
        </w:rPr>
        <w:t>de</w:t>
      </w:r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rFonts w:ascii="Times New Roman" w:hAnsi="Times New Roman"/>
          <w:color w:val="000000" w:themeColor="text1"/>
          <w:sz w:val="24"/>
          <w:szCs w:val="24"/>
        </w:rPr>
        <w:t>sp</w:t>
      </w:r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, utilizando uma régua milimetrada. </w:t>
      </w:r>
      <w:r w:rsidR="00410D77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O </w:t>
      </w:r>
      <w:r w:rsidR="00872F4A" w:rsidRPr="002579E1">
        <w:rPr>
          <w:rFonts w:ascii="Times New Roman" w:hAnsi="Times New Roman"/>
          <w:color w:val="000000" w:themeColor="text1"/>
          <w:sz w:val="24"/>
          <w:szCs w:val="24"/>
        </w:rPr>
        <w:t>procedimento</w:t>
      </w:r>
      <w:r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foi realizad</w:t>
      </w:r>
      <w:r w:rsidR="00872F4A" w:rsidRPr="002579E1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até </w:t>
      </w:r>
      <w:r w:rsidR="003C23A4" w:rsidRPr="002579E1">
        <w:rPr>
          <w:rFonts w:ascii="Times New Roman" w:hAnsi="Times New Roman"/>
          <w:color w:val="000000" w:themeColor="text1"/>
          <w:sz w:val="24"/>
          <w:szCs w:val="24"/>
        </w:rPr>
        <w:t>o crescimento micelial no tratamento controle ocup</w:t>
      </w:r>
      <w:r w:rsidR="00410D77" w:rsidRPr="002579E1">
        <w:rPr>
          <w:rFonts w:ascii="Times New Roman" w:hAnsi="Times New Roman"/>
          <w:color w:val="000000" w:themeColor="text1"/>
          <w:sz w:val="24"/>
          <w:szCs w:val="24"/>
        </w:rPr>
        <w:t>asse</w:t>
      </w:r>
      <w:r w:rsidR="003C23A4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todo diâmetro da placa de Petri.</w:t>
      </w:r>
      <w:r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41D4C" w:rsidRPr="002579E1">
        <w:rPr>
          <w:rFonts w:ascii="Times New Roman" w:hAnsi="Times New Roman"/>
          <w:color w:val="000000" w:themeColor="text1"/>
          <w:sz w:val="24"/>
          <w:szCs w:val="24"/>
        </w:rPr>
        <w:t xml:space="preserve">Os dados coletados durante a avaliação </w:t>
      </w:r>
      <w:r w:rsidR="00541D4C" w:rsidRPr="002579E1">
        <w:rPr>
          <w:rFonts w:ascii="Times New Roman" w:hAnsi="Times New Roman"/>
          <w:sz w:val="24"/>
          <w:szCs w:val="24"/>
        </w:rPr>
        <w:t xml:space="preserve">foram utilizados para calcular </w:t>
      </w:r>
      <w:r w:rsidR="00410D77" w:rsidRPr="002579E1">
        <w:rPr>
          <w:rFonts w:ascii="Times New Roman" w:hAnsi="Times New Roman"/>
          <w:sz w:val="24"/>
          <w:szCs w:val="24"/>
        </w:rPr>
        <w:t xml:space="preserve">o </w:t>
      </w:r>
      <w:r w:rsidR="00541D4C" w:rsidRPr="002579E1">
        <w:rPr>
          <w:rFonts w:ascii="Times New Roman" w:hAnsi="Times New Roman"/>
          <w:sz w:val="24"/>
          <w:szCs w:val="24"/>
        </w:rPr>
        <w:t xml:space="preserve">Índice de Velocidade de Crescimento Micelial (IVCM), </w:t>
      </w:r>
      <w:r w:rsidR="00DA0022" w:rsidRPr="002579E1">
        <w:rPr>
          <w:rFonts w:ascii="Times New Roman" w:hAnsi="Times New Roman"/>
          <w:sz w:val="24"/>
          <w:szCs w:val="24"/>
        </w:rPr>
        <w:t>dada</w:t>
      </w:r>
      <w:r w:rsidR="00541D4C" w:rsidRPr="002579E1">
        <w:rPr>
          <w:rFonts w:ascii="Times New Roman" w:hAnsi="Times New Roman"/>
          <w:sz w:val="24"/>
          <w:szCs w:val="24"/>
        </w:rPr>
        <w:t xml:space="preserve"> pela formula IVMC</w:t>
      </w:r>
      <w:r w:rsidR="0062267B" w:rsidRPr="002579E1">
        <w:rPr>
          <w:rFonts w:ascii="Times New Roman" w:hAnsi="Times New Roman"/>
          <w:sz w:val="24"/>
          <w:szCs w:val="24"/>
        </w:rPr>
        <w:t>=D</w:t>
      </w:r>
      <w:r w:rsidR="00410D77" w:rsidRPr="002579E1">
        <w:rPr>
          <w:rFonts w:ascii="Times New Roman" w:hAnsi="Times New Roman"/>
          <w:sz w:val="24"/>
          <w:szCs w:val="24"/>
        </w:rPr>
        <w:t>–</w:t>
      </w:r>
      <w:r w:rsidR="0062267B" w:rsidRPr="002579E1">
        <w:rPr>
          <w:rFonts w:ascii="Times New Roman" w:hAnsi="Times New Roman"/>
          <w:sz w:val="24"/>
          <w:szCs w:val="24"/>
        </w:rPr>
        <w:t>Da/N adaptada de Oliveira (1991),</w:t>
      </w:r>
      <w:r w:rsidR="0062267B" w:rsidRPr="002579E1">
        <w:rPr>
          <w:rFonts w:ascii="Times New Roman" w:eastAsia="Times New Roman" w:hAnsi="Times New Roman"/>
          <w:sz w:val="24"/>
          <w:szCs w:val="24"/>
          <w:lang w:eastAsia="pt-BR"/>
        </w:rPr>
        <w:t xml:space="preserve"> onde </w:t>
      </w:r>
      <w:r w:rsidR="0062267B" w:rsidRPr="002579E1">
        <w:rPr>
          <w:rFonts w:ascii="Times New Roman" w:hAnsi="Times New Roman"/>
          <w:sz w:val="24"/>
          <w:szCs w:val="24"/>
        </w:rPr>
        <w:t>D é igual ao diâmetro atual da colônia, Da é o diâmetro do dia anterior e N é o número de dias após o início do experimento</w:t>
      </w:r>
      <w:r w:rsidR="00410D77" w:rsidRPr="002579E1">
        <w:rPr>
          <w:rFonts w:ascii="Times New Roman" w:hAnsi="Times New Roman"/>
          <w:sz w:val="24"/>
          <w:szCs w:val="24"/>
        </w:rPr>
        <w:t xml:space="preserve">. Também </w:t>
      </w:r>
      <w:r w:rsidR="0062267B" w:rsidRPr="002579E1">
        <w:rPr>
          <w:rFonts w:ascii="Times New Roman" w:hAnsi="Times New Roman"/>
          <w:sz w:val="24"/>
          <w:szCs w:val="24"/>
        </w:rPr>
        <w:t xml:space="preserve">foi avaliada a porcentagem de inibição de crescimento micelial do </w:t>
      </w:r>
      <w:proofErr w:type="spellStart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rFonts w:ascii="Times New Roman" w:hAnsi="Times New Roman"/>
          <w:color w:val="000000" w:themeColor="text1"/>
          <w:sz w:val="24"/>
          <w:szCs w:val="24"/>
        </w:rPr>
        <w:t>sp</w:t>
      </w:r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62267B" w:rsidRPr="002579E1">
        <w:rPr>
          <w:rFonts w:ascii="Times New Roman" w:hAnsi="Times New Roman"/>
          <w:sz w:val="24"/>
          <w:szCs w:val="24"/>
        </w:rPr>
        <w:t xml:space="preserve">em relação ao tratamento controle, proposto por </w:t>
      </w:r>
      <w:proofErr w:type="spellStart"/>
      <w:r w:rsidR="0062267B" w:rsidRPr="002579E1">
        <w:rPr>
          <w:rFonts w:ascii="Times New Roman" w:hAnsi="Times New Roman"/>
          <w:sz w:val="24"/>
          <w:szCs w:val="24"/>
        </w:rPr>
        <w:t>Ezziyyani</w:t>
      </w:r>
      <w:proofErr w:type="spellEnd"/>
      <w:r w:rsidR="0062267B" w:rsidRPr="002579E1">
        <w:rPr>
          <w:rFonts w:ascii="Times New Roman" w:hAnsi="Times New Roman"/>
          <w:sz w:val="24"/>
          <w:szCs w:val="24"/>
        </w:rPr>
        <w:t xml:space="preserve"> </w:t>
      </w:r>
      <w:r w:rsidR="0062267B" w:rsidRPr="002579E1">
        <w:rPr>
          <w:rFonts w:ascii="Times New Roman" w:hAnsi="Times New Roman"/>
          <w:i/>
          <w:sz w:val="24"/>
          <w:szCs w:val="24"/>
        </w:rPr>
        <w:t>et al</w:t>
      </w:r>
      <w:r w:rsidR="0062267B" w:rsidRPr="002579E1">
        <w:rPr>
          <w:rFonts w:ascii="Times New Roman" w:hAnsi="Times New Roman"/>
          <w:sz w:val="24"/>
          <w:szCs w:val="24"/>
        </w:rPr>
        <w:t>. (2004) segundo a f</w:t>
      </w:r>
      <w:r w:rsidR="00410D77" w:rsidRPr="002579E1">
        <w:rPr>
          <w:rFonts w:ascii="Times New Roman" w:hAnsi="Times New Roman"/>
          <w:sz w:val="24"/>
          <w:szCs w:val="24"/>
        </w:rPr>
        <w:t>ó</w:t>
      </w:r>
      <w:r w:rsidR="0062267B" w:rsidRPr="002579E1">
        <w:rPr>
          <w:rFonts w:ascii="Times New Roman" w:hAnsi="Times New Roman"/>
          <w:sz w:val="24"/>
          <w:szCs w:val="24"/>
        </w:rPr>
        <w:t>rmula PICR</w:t>
      </w:r>
      <w:r w:rsidR="00F20E1A" w:rsidRPr="002579E1">
        <w:rPr>
          <w:rFonts w:ascii="Times New Roman" w:hAnsi="Times New Roman"/>
          <w:sz w:val="24"/>
          <w:szCs w:val="24"/>
        </w:rPr>
        <w:t xml:space="preserve"> = R1–R2/R1 onde o</w:t>
      </w:r>
      <w:r w:rsidR="00FE1A2E" w:rsidRPr="002579E1">
        <w:rPr>
          <w:rFonts w:ascii="Times New Roman" w:hAnsi="Times New Roman"/>
          <w:sz w:val="24"/>
          <w:szCs w:val="24"/>
        </w:rPr>
        <w:t xml:space="preserve"> </w:t>
      </w:r>
      <w:r w:rsidR="00F20E1A" w:rsidRPr="002579E1">
        <w:rPr>
          <w:rFonts w:ascii="Times New Roman" w:hAnsi="Times New Roman"/>
          <w:sz w:val="24"/>
          <w:szCs w:val="24"/>
        </w:rPr>
        <w:t>PICR</w:t>
      </w:r>
      <w:r w:rsidR="00FE1A2E" w:rsidRPr="002579E1">
        <w:rPr>
          <w:rFonts w:ascii="Times New Roman" w:hAnsi="Times New Roman"/>
          <w:sz w:val="24"/>
          <w:szCs w:val="24"/>
        </w:rPr>
        <w:t xml:space="preserve"> </w:t>
      </w:r>
      <w:r w:rsidR="00F20E1A" w:rsidRPr="002579E1">
        <w:rPr>
          <w:rFonts w:ascii="Times New Roman" w:hAnsi="Times New Roman"/>
          <w:sz w:val="24"/>
          <w:szCs w:val="24"/>
        </w:rPr>
        <w:t>= % de inibição de crescimento micelial, R1=Raio d</w:t>
      </w:r>
      <w:r w:rsidR="00437F54" w:rsidRPr="002579E1">
        <w:rPr>
          <w:rFonts w:ascii="Times New Roman" w:hAnsi="Times New Roman"/>
          <w:sz w:val="24"/>
          <w:szCs w:val="24"/>
        </w:rPr>
        <w:t>o</w:t>
      </w:r>
      <w:r w:rsidR="00F20E1A" w:rsidRPr="002579E1">
        <w:rPr>
          <w:rFonts w:ascii="Times New Roman" w:hAnsi="Times New Roman"/>
          <w:sz w:val="24"/>
          <w:szCs w:val="24"/>
        </w:rPr>
        <w:t xml:space="preserve"> </w:t>
      </w:r>
      <w:r w:rsidR="00466DEE" w:rsidRPr="002579E1">
        <w:rPr>
          <w:rFonts w:ascii="Times New Roman" w:hAnsi="Times New Roman"/>
          <w:sz w:val="24"/>
          <w:szCs w:val="24"/>
        </w:rPr>
        <w:t>tratamento controle</w:t>
      </w:r>
      <w:r w:rsidR="00F20E1A" w:rsidRPr="002579E1">
        <w:rPr>
          <w:rFonts w:ascii="Times New Roman" w:hAnsi="Times New Roman"/>
          <w:sz w:val="24"/>
          <w:szCs w:val="24"/>
        </w:rPr>
        <w:t xml:space="preserve"> e R2= Raio do tratamento.</w:t>
      </w:r>
    </w:p>
    <w:p w14:paraId="2BA0A606" w14:textId="77777777" w:rsidR="00F20E1A" w:rsidRPr="002579E1" w:rsidRDefault="00F20E1A" w:rsidP="000753CA">
      <w:pPr>
        <w:pStyle w:val="PargrafodaLista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2D72739" w14:textId="160C2714" w:rsidR="00AD1ECC" w:rsidRPr="002579E1" w:rsidRDefault="005852A0" w:rsidP="000753CA">
      <w:pPr>
        <w:pStyle w:val="PargrafodaLista"/>
        <w:numPr>
          <w:ilvl w:val="1"/>
          <w:numId w:val="4"/>
        </w:numPr>
        <w:spacing w:after="16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579E1">
        <w:rPr>
          <w:rFonts w:ascii="Times New Roman" w:eastAsiaTheme="minorHAnsi" w:hAnsi="Times New Roman"/>
          <w:sz w:val="24"/>
          <w:szCs w:val="24"/>
        </w:rPr>
        <w:t>ANÁLISE ESTATÍSTICA</w:t>
      </w:r>
    </w:p>
    <w:p w14:paraId="6B43DC51" w14:textId="77777777" w:rsidR="000753CA" w:rsidRPr="002579E1" w:rsidRDefault="000753CA" w:rsidP="000753CA">
      <w:pPr>
        <w:pStyle w:val="PargrafodaLista"/>
        <w:spacing w:after="160" w:line="360" w:lineRule="auto"/>
        <w:ind w:left="360"/>
        <w:jc w:val="both"/>
        <w:rPr>
          <w:rFonts w:ascii="Times New Roman" w:eastAsiaTheme="minorHAnsi" w:hAnsi="Times New Roman"/>
          <w:sz w:val="24"/>
          <w:szCs w:val="24"/>
        </w:rPr>
      </w:pPr>
    </w:p>
    <w:p w14:paraId="15BE663A" w14:textId="77777777" w:rsidR="00FD6326" w:rsidRPr="002579E1" w:rsidRDefault="00FD6326" w:rsidP="00FD6326">
      <w:pPr>
        <w:spacing w:line="360" w:lineRule="auto"/>
        <w:ind w:firstLine="709"/>
        <w:jc w:val="both"/>
        <w:rPr>
          <w:sz w:val="24"/>
          <w:szCs w:val="24"/>
        </w:rPr>
      </w:pPr>
      <w:r w:rsidRPr="002579E1">
        <w:rPr>
          <w:sz w:val="24"/>
          <w:szCs w:val="24"/>
        </w:rPr>
        <w:lastRenderedPageBreak/>
        <w:t xml:space="preserve">Os resultados obtidos apresentaram distribuição normal e foram submetidos à Análise de Variância e suas médias foram comparadas pelo </w:t>
      </w:r>
      <w:bookmarkStart w:id="9" w:name="_Hlk528941488"/>
      <w:r w:rsidRPr="002579E1">
        <w:rPr>
          <w:rStyle w:val="nfase"/>
          <w:bCs/>
          <w:szCs w:val="24"/>
          <w:shd w:val="clear" w:color="auto" w:fill="FFFFFF"/>
        </w:rPr>
        <w:t xml:space="preserve">teste de </w:t>
      </w:r>
      <w:proofErr w:type="spellStart"/>
      <w:r w:rsidRPr="002579E1">
        <w:rPr>
          <w:rStyle w:val="nfase"/>
          <w:bCs/>
          <w:szCs w:val="24"/>
          <w:shd w:val="clear" w:color="auto" w:fill="FFFFFF"/>
        </w:rPr>
        <w:t>Student</w:t>
      </w:r>
      <w:proofErr w:type="spellEnd"/>
      <w:r w:rsidRPr="002579E1">
        <w:rPr>
          <w:sz w:val="24"/>
          <w:szCs w:val="24"/>
          <w:shd w:val="clear" w:color="auto" w:fill="FFFFFF"/>
        </w:rPr>
        <w:t>-</w:t>
      </w:r>
      <w:r w:rsidRPr="002579E1">
        <w:rPr>
          <w:rStyle w:val="nfase"/>
          <w:bCs/>
          <w:szCs w:val="24"/>
          <w:shd w:val="clear" w:color="auto" w:fill="FFFFFF"/>
        </w:rPr>
        <w:t>Newman</w:t>
      </w:r>
      <w:r w:rsidRPr="002579E1">
        <w:rPr>
          <w:sz w:val="24"/>
          <w:szCs w:val="24"/>
          <w:shd w:val="clear" w:color="auto" w:fill="FFFFFF"/>
        </w:rPr>
        <w:t>-</w:t>
      </w:r>
      <w:proofErr w:type="spellStart"/>
      <w:r w:rsidRPr="002579E1">
        <w:rPr>
          <w:rStyle w:val="nfase"/>
          <w:bCs/>
          <w:szCs w:val="24"/>
          <w:shd w:val="clear" w:color="auto" w:fill="FFFFFF"/>
        </w:rPr>
        <w:t>Keuls</w:t>
      </w:r>
      <w:proofErr w:type="spellEnd"/>
      <w:r w:rsidRPr="002579E1">
        <w:rPr>
          <w:shd w:val="clear" w:color="auto" w:fill="FFFFFF"/>
        </w:rPr>
        <w:t> </w:t>
      </w:r>
      <w:r w:rsidRPr="002579E1">
        <w:rPr>
          <w:sz w:val="24"/>
          <w:szCs w:val="24"/>
        </w:rPr>
        <w:t xml:space="preserve">(SNK) (p-valor≤0,05), utilizando-se o programa Rx65 3.5.1. </w:t>
      </w:r>
      <w:bookmarkEnd w:id="9"/>
      <w:r w:rsidRPr="002579E1">
        <w:rPr>
          <w:sz w:val="24"/>
          <w:szCs w:val="24"/>
        </w:rPr>
        <w:t>(CRAN, 2018).</w:t>
      </w:r>
    </w:p>
    <w:p w14:paraId="11A08CBC" w14:textId="77777777" w:rsidR="00ED597D" w:rsidRPr="002579E1" w:rsidRDefault="00ED597D" w:rsidP="003D274F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01DB3B67" w14:textId="1343E774" w:rsidR="00DB46CD" w:rsidRPr="002579E1" w:rsidRDefault="0012462E" w:rsidP="003D274F">
      <w:pPr>
        <w:pStyle w:val="PargrafodaLista"/>
        <w:numPr>
          <w:ilvl w:val="0"/>
          <w:numId w:val="2"/>
        </w:numPr>
        <w:tabs>
          <w:tab w:val="left" w:pos="1290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8"/>
        </w:rPr>
      </w:pPr>
      <w:r w:rsidRPr="002579E1">
        <w:rPr>
          <w:rFonts w:ascii="Times New Roman" w:hAnsi="Times New Roman"/>
          <w:b/>
          <w:sz w:val="24"/>
          <w:szCs w:val="24"/>
        </w:rPr>
        <w:t>RESULTADOS E DISCUSSÃO</w:t>
      </w:r>
    </w:p>
    <w:p w14:paraId="2F130543" w14:textId="50BD1B42" w:rsidR="000E7764" w:rsidRPr="002579E1" w:rsidRDefault="000E7764" w:rsidP="003D274F">
      <w:pPr>
        <w:pStyle w:val="PargrafodaLista"/>
        <w:tabs>
          <w:tab w:val="left" w:pos="1290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14:paraId="01CB8A92" w14:textId="583EAB70" w:rsidR="000E7764" w:rsidRPr="002579E1" w:rsidRDefault="000E7764" w:rsidP="003D274F">
      <w:pPr>
        <w:pStyle w:val="PargrafodaLista"/>
        <w:tabs>
          <w:tab w:val="left" w:pos="129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2579E1">
        <w:rPr>
          <w:rFonts w:ascii="Times New Roman" w:hAnsi="Times New Roman"/>
          <w:sz w:val="24"/>
          <w:szCs w:val="28"/>
        </w:rPr>
        <w:t>Os resultados obtidos demonstraram que todos os isolados R09, R40 e R43</w:t>
      </w:r>
      <w:r w:rsidR="00CC0BA1" w:rsidRPr="002579E1">
        <w:rPr>
          <w:rFonts w:ascii="Times New Roman" w:hAnsi="Times New Roman"/>
          <w:sz w:val="24"/>
          <w:szCs w:val="28"/>
        </w:rPr>
        <w:t xml:space="preserve"> tiveram ação antagônica sobre </w:t>
      </w:r>
      <w:r w:rsidRPr="002579E1">
        <w:rPr>
          <w:rFonts w:ascii="Times New Roman" w:hAnsi="Times New Roman"/>
          <w:sz w:val="24"/>
          <w:szCs w:val="28"/>
        </w:rPr>
        <w:t xml:space="preserve">o crescimento micelial do </w:t>
      </w:r>
      <w:proofErr w:type="spellStart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rFonts w:ascii="Times New Roman" w:hAnsi="Times New Roman"/>
          <w:color w:val="000000" w:themeColor="text1"/>
          <w:sz w:val="24"/>
          <w:szCs w:val="24"/>
        </w:rPr>
        <w:t>sp</w:t>
      </w:r>
      <w:r w:rsidR="00CC0BA1" w:rsidRPr="002579E1">
        <w:rPr>
          <w:rFonts w:ascii="Times New Roman" w:hAnsi="Times New Roman"/>
          <w:sz w:val="24"/>
          <w:szCs w:val="28"/>
        </w:rPr>
        <w:t>.</w:t>
      </w:r>
      <w:r w:rsidR="00D7520D" w:rsidRPr="002579E1">
        <w:rPr>
          <w:rFonts w:ascii="Times New Roman" w:hAnsi="Times New Roman"/>
          <w:sz w:val="24"/>
          <w:szCs w:val="28"/>
        </w:rPr>
        <w:t xml:space="preserve"> O crescimento do patógeno na presença das </w:t>
      </w:r>
      <w:proofErr w:type="spellStart"/>
      <w:r w:rsidR="00D7520D" w:rsidRPr="002579E1">
        <w:rPr>
          <w:rFonts w:ascii="Times New Roman" w:hAnsi="Times New Roman"/>
          <w:sz w:val="24"/>
          <w:szCs w:val="28"/>
        </w:rPr>
        <w:t>rizobactérias</w:t>
      </w:r>
      <w:proofErr w:type="spellEnd"/>
      <w:r w:rsidR="00D7520D" w:rsidRPr="002579E1">
        <w:rPr>
          <w:rFonts w:ascii="Times New Roman" w:hAnsi="Times New Roman"/>
          <w:sz w:val="24"/>
          <w:szCs w:val="28"/>
        </w:rPr>
        <w:t xml:space="preserve"> R40, R43 e R09 foram de 1,46, 1,32 e 1,29 cm</w:t>
      </w:r>
      <w:r w:rsidR="004152E5" w:rsidRPr="002579E1">
        <w:rPr>
          <w:rFonts w:ascii="Times New Roman" w:hAnsi="Times New Roman"/>
          <w:sz w:val="24"/>
          <w:szCs w:val="28"/>
        </w:rPr>
        <w:t>,</w:t>
      </w:r>
      <w:r w:rsidR="00D7520D" w:rsidRPr="002579E1">
        <w:rPr>
          <w:rFonts w:ascii="Times New Roman" w:hAnsi="Times New Roman"/>
          <w:sz w:val="24"/>
          <w:szCs w:val="28"/>
        </w:rPr>
        <w:t xml:space="preserve"> respectivamente, enquanto o tratamento controle teve crescimento de 2,16 cm</w:t>
      </w:r>
      <w:r w:rsidR="00260137" w:rsidRPr="002579E1">
        <w:rPr>
          <w:rFonts w:ascii="Times New Roman" w:hAnsi="Times New Roman"/>
          <w:sz w:val="24"/>
          <w:szCs w:val="28"/>
        </w:rPr>
        <w:t xml:space="preserve"> </w:t>
      </w:r>
      <w:r w:rsidR="00260137" w:rsidRPr="002579E1">
        <w:rPr>
          <w:rFonts w:ascii="Times New Roman" w:hAnsi="Times New Roman"/>
          <w:sz w:val="24"/>
          <w:szCs w:val="24"/>
        </w:rPr>
        <w:t>(Figura 1)</w:t>
      </w:r>
      <w:r w:rsidR="00D7520D" w:rsidRPr="002579E1">
        <w:rPr>
          <w:rFonts w:ascii="Times New Roman" w:hAnsi="Times New Roman"/>
          <w:sz w:val="24"/>
          <w:szCs w:val="28"/>
        </w:rPr>
        <w:t>.</w:t>
      </w:r>
      <w:r w:rsidR="00472DB1" w:rsidRPr="002579E1">
        <w:rPr>
          <w:rFonts w:ascii="Times New Roman" w:hAnsi="Times New Roman"/>
          <w:sz w:val="24"/>
          <w:szCs w:val="28"/>
        </w:rPr>
        <w:t xml:space="preserve"> </w:t>
      </w:r>
    </w:p>
    <w:p w14:paraId="0F763B39" w14:textId="5BC795B3" w:rsidR="00DA0022" w:rsidRPr="002579E1" w:rsidRDefault="00DA0022" w:rsidP="00685DB7">
      <w:pPr>
        <w:pStyle w:val="PargrafodaLista"/>
        <w:tabs>
          <w:tab w:val="left" w:pos="1290"/>
        </w:tabs>
        <w:jc w:val="center"/>
        <w:rPr>
          <w:rFonts w:ascii="Times New Roman" w:hAnsi="Times New Roman"/>
          <w:color w:val="FF0000"/>
          <w:sz w:val="24"/>
          <w:szCs w:val="28"/>
        </w:rPr>
      </w:pPr>
    </w:p>
    <w:p w14:paraId="465F1C46" w14:textId="29D23DE2" w:rsidR="002F4E91" w:rsidRPr="002579E1" w:rsidRDefault="002F4E91" w:rsidP="002F4E91">
      <w:pPr>
        <w:pStyle w:val="PargrafodaLista"/>
        <w:tabs>
          <w:tab w:val="left" w:pos="4820"/>
        </w:tabs>
        <w:ind w:left="0"/>
        <w:jc w:val="both"/>
        <w:rPr>
          <w:rFonts w:ascii="Times New Roman" w:hAnsi="Times New Roman"/>
          <w:szCs w:val="20"/>
        </w:rPr>
      </w:pPr>
      <w:r w:rsidRPr="002579E1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2A8BE134" wp14:editId="316AC21F">
            <wp:simplePos x="0" y="0"/>
            <wp:positionH relativeFrom="column">
              <wp:posOffset>221615</wp:posOffset>
            </wp:positionH>
            <wp:positionV relativeFrom="paragraph">
              <wp:posOffset>1226185</wp:posOffset>
            </wp:positionV>
            <wp:extent cx="2559050" cy="2060575"/>
            <wp:effectExtent l="0" t="0" r="0" b="0"/>
            <wp:wrapTopAndBottom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602B520D-CFA3-4871-B4D8-234B5F63B5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9E1">
        <w:rPr>
          <w:rFonts w:ascii="Times New Roman" w:hAnsi="Times New Roman"/>
          <w:b/>
          <w:bCs/>
        </w:rPr>
        <w:t>Figura 1</w:t>
      </w:r>
      <w:r w:rsidRPr="002579E1">
        <w:rPr>
          <w:rFonts w:ascii="Times New Roman" w:hAnsi="Times New Roman"/>
        </w:rPr>
        <w:t xml:space="preserve">- </w:t>
      </w:r>
      <w:r w:rsidRPr="002579E1">
        <w:rPr>
          <w:rFonts w:ascii="Times New Roman" w:hAnsi="Times New Roman"/>
          <w:szCs w:val="20"/>
        </w:rPr>
        <w:t xml:space="preserve">Índice de Velocidade de Crescimento Micelial (IVCM). IVCM de </w:t>
      </w:r>
      <w:proofErr w:type="spellStart"/>
      <w:r w:rsidR="004152E5" w:rsidRPr="002579E1">
        <w:rPr>
          <w:rFonts w:ascii="Times New Roman" w:hAnsi="Times New Roman"/>
          <w:szCs w:val="20"/>
        </w:rPr>
        <w:t>rizobactérias</w:t>
      </w:r>
      <w:proofErr w:type="spellEnd"/>
      <w:r w:rsidR="004152E5" w:rsidRPr="002579E1">
        <w:rPr>
          <w:rFonts w:ascii="Times New Roman" w:hAnsi="Times New Roman"/>
          <w:szCs w:val="20"/>
        </w:rPr>
        <w:t xml:space="preserve"> </w:t>
      </w:r>
      <w:r w:rsidRPr="002579E1">
        <w:rPr>
          <w:rFonts w:ascii="Times New Roman" w:hAnsi="Times New Roman"/>
          <w:szCs w:val="20"/>
        </w:rPr>
        <w:t xml:space="preserve">de rizosfera de </w:t>
      </w:r>
      <w:r w:rsidR="004152E5" w:rsidRPr="002579E1">
        <w:rPr>
          <w:rFonts w:ascii="Times New Roman" w:hAnsi="Times New Roman"/>
          <w:szCs w:val="20"/>
        </w:rPr>
        <w:t xml:space="preserve">plantios </w:t>
      </w:r>
      <w:r w:rsidRPr="002579E1">
        <w:rPr>
          <w:rFonts w:ascii="Times New Roman" w:hAnsi="Times New Roman"/>
          <w:szCs w:val="20"/>
        </w:rPr>
        <w:t xml:space="preserve">comerciais de coqueiro sobre </w:t>
      </w:r>
      <w:proofErr w:type="spellStart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rFonts w:ascii="Times New Roman" w:hAnsi="Times New Roman"/>
          <w:color w:val="000000" w:themeColor="text1"/>
          <w:sz w:val="24"/>
          <w:szCs w:val="24"/>
        </w:rPr>
        <w:t>sp</w:t>
      </w:r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2579E1">
        <w:rPr>
          <w:rFonts w:ascii="Times New Roman" w:hAnsi="Times New Roman"/>
          <w:i/>
          <w:iCs/>
          <w:szCs w:val="20"/>
        </w:rPr>
        <w:t xml:space="preserve"> </w:t>
      </w:r>
      <w:r w:rsidRPr="002579E1">
        <w:rPr>
          <w:rFonts w:ascii="Times New Roman" w:hAnsi="Times New Roman"/>
          <w:iCs/>
          <w:szCs w:val="20"/>
        </w:rPr>
        <w:t>(A)</w:t>
      </w:r>
      <w:r w:rsidR="004152E5" w:rsidRPr="002579E1">
        <w:rPr>
          <w:rFonts w:ascii="Times New Roman" w:hAnsi="Times New Roman"/>
          <w:iCs/>
          <w:szCs w:val="20"/>
        </w:rPr>
        <w:t>.</w:t>
      </w:r>
      <w:r w:rsidRPr="002579E1">
        <w:rPr>
          <w:rFonts w:ascii="Times New Roman" w:hAnsi="Times New Roman"/>
          <w:szCs w:val="20"/>
        </w:rPr>
        <w:t xml:space="preserve"> Pareamento entre o </w:t>
      </w:r>
      <w:proofErr w:type="spellStart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rFonts w:ascii="Times New Roman" w:hAnsi="Times New Roman"/>
          <w:color w:val="000000" w:themeColor="text1"/>
          <w:sz w:val="24"/>
          <w:szCs w:val="24"/>
        </w:rPr>
        <w:t>sp</w:t>
      </w:r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2579E1" w:rsidRPr="002579E1">
        <w:rPr>
          <w:rFonts w:ascii="Times New Roman" w:hAnsi="Times New Roman"/>
          <w:szCs w:val="20"/>
        </w:rPr>
        <w:t xml:space="preserve"> </w:t>
      </w:r>
      <w:r w:rsidRPr="002579E1">
        <w:rPr>
          <w:rFonts w:ascii="Times New Roman" w:hAnsi="Times New Roman"/>
          <w:szCs w:val="20"/>
        </w:rPr>
        <w:t xml:space="preserve">(A) e os isolados de </w:t>
      </w:r>
      <w:proofErr w:type="spellStart"/>
      <w:r w:rsidRPr="002579E1">
        <w:rPr>
          <w:rFonts w:ascii="Times New Roman" w:hAnsi="Times New Roman"/>
          <w:szCs w:val="20"/>
        </w:rPr>
        <w:t>rizobactérias</w:t>
      </w:r>
      <w:proofErr w:type="spellEnd"/>
      <w:r w:rsidRPr="002579E1">
        <w:rPr>
          <w:rFonts w:ascii="Times New Roman" w:hAnsi="Times New Roman"/>
          <w:szCs w:val="20"/>
        </w:rPr>
        <w:t>, tratamento B (R43)</w:t>
      </w:r>
      <w:r w:rsidR="004152E5" w:rsidRPr="002579E1">
        <w:rPr>
          <w:rFonts w:ascii="Times New Roman" w:hAnsi="Times New Roman"/>
          <w:szCs w:val="20"/>
        </w:rPr>
        <w:t>,</w:t>
      </w:r>
      <w:r w:rsidRPr="002579E1">
        <w:rPr>
          <w:rFonts w:ascii="Times New Roman" w:hAnsi="Times New Roman"/>
          <w:szCs w:val="20"/>
        </w:rPr>
        <w:t xml:space="preserve"> tratamento C (R40) e tratamento D (R09)</w:t>
      </w:r>
      <w:r w:rsidRPr="002579E1">
        <w:rPr>
          <w:rFonts w:ascii="Times New Roman" w:hAnsi="Times New Roman"/>
          <w:iCs/>
          <w:szCs w:val="20"/>
        </w:rPr>
        <w:t xml:space="preserve"> (B). </w:t>
      </w:r>
      <w:r w:rsidRPr="002579E1">
        <w:rPr>
          <w:rFonts w:ascii="Times New Roman" w:hAnsi="Times New Roman"/>
          <w:szCs w:val="20"/>
        </w:rPr>
        <w:t xml:space="preserve">*Médias com letras iguais não diferem estatisticamente pelo teste de </w:t>
      </w:r>
      <w:proofErr w:type="spellStart"/>
      <w:r w:rsidR="004D2EE8" w:rsidRPr="002579E1">
        <w:rPr>
          <w:rStyle w:val="nfase"/>
          <w:rFonts w:ascii="Times New Roman" w:hAnsi="Times New Roman"/>
          <w:bCs/>
          <w:szCs w:val="24"/>
          <w:shd w:val="clear" w:color="auto" w:fill="FFFFFF"/>
        </w:rPr>
        <w:t>Student</w:t>
      </w:r>
      <w:proofErr w:type="spellEnd"/>
      <w:r w:rsidR="004D2EE8" w:rsidRPr="002579E1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4D2EE8" w:rsidRPr="002579E1">
        <w:rPr>
          <w:rStyle w:val="nfase"/>
          <w:rFonts w:ascii="Times New Roman" w:hAnsi="Times New Roman"/>
          <w:bCs/>
          <w:szCs w:val="24"/>
          <w:shd w:val="clear" w:color="auto" w:fill="FFFFFF"/>
        </w:rPr>
        <w:t>Newman</w:t>
      </w:r>
      <w:r w:rsidR="004D2EE8" w:rsidRPr="002579E1"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 w:rsidR="004D2EE8" w:rsidRPr="002579E1">
        <w:rPr>
          <w:rStyle w:val="nfase"/>
          <w:rFonts w:ascii="Times New Roman" w:hAnsi="Times New Roman"/>
          <w:bCs/>
          <w:szCs w:val="24"/>
          <w:shd w:val="clear" w:color="auto" w:fill="FFFFFF"/>
        </w:rPr>
        <w:t>Keuls</w:t>
      </w:r>
      <w:proofErr w:type="spellEnd"/>
      <w:r w:rsidR="004D2EE8" w:rsidRPr="002579E1">
        <w:rPr>
          <w:rFonts w:ascii="Times New Roman" w:hAnsi="Times New Roman"/>
          <w:shd w:val="clear" w:color="auto" w:fill="FFFFFF"/>
        </w:rPr>
        <w:t> </w:t>
      </w:r>
      <w:r w:rsidR="004D2EE8" w:rsidRPr="002579E1">
        <w:rPr>
          <w:rFonts w:ascii="Times New Roman" w:hAnsi="Times New Roman"/>
          <w:sz w:val="24"/>
          <w:szCs w:val="24"/>
        </w:rPr>
        <w:t>(SNK</w:t>
      </w:r>
      <w:proofErr w:type="gramStart"/>
      <w:r w:rsidR="004D2EE8" w:rsidRPr="002579E1">
        <w:rPr>
          <w:rFonts w:ascii="Times New Roman" w:hAnsi="Times New Roman"/>
          <w:szCs w:val="20"/>
        </w:rPr>
        <w:t>)(</w:t>
      </w:r>
      <w:proofErr w:type="gramEnd"/>
      <w:r w:rsidRPr="002579E1">
        <w:rPr>
          <w:rFonts w:ascii="Times New Roman" w:hAnsi="Times New Roman"/>
          <w:szCs w:val="20"/>
        </w:rPr>
        <w:t>p ≤ 0,05)</w:t>
      </w:r>
      <w:r w:rsidR="00410D77" w:rsidRPr="002579E1">
        <w:rPr>
          <w:rFonts w:ascii="Times New Roman" w:hAnsi="Times New Roman"/>
          <w:szCs w:val="20"/>
        </w:rPr>
        <w:t>.</w:t>
      </w:r>
    </w:p>
    <w:p w14:paraId="1E56C211" w14:textId="1E38E7DE" w:rsidR="00410D77" w:rsidRPr="002579E1" w:rsidRDefault="00410D77" w:rsidP="002F4E91">
      <w:pPr>
        <w:pStyle w:val="PargrafodaLista"/>
        <w:tabs>
          <w:tab w:val="left" w:pos="4820"/>
        </w:tabs>
        <w:ind w:left="0"/>
        <w:jc w:val="both"/>
        <w:rPr>
          <w:rFonts w:ascii="Times New Roman" w:hAnsi="Times New Roman"/>
        </w:rPr>
      </w:pPr>
    </w:p>
    <w:p w14:paraId="32D2C934" w14:textId="650FFD06" w:rsidR="002F4E91" w:rsidRPr="002579E1" w:rsidRDefault="002579E1" w:rsidP="00286556">
      <w:pPr>
        <w:pStyle w:val="PargrafodaLista"/>
        <w:numPr>
          <w:ilvl w:val="0"/>
          <w:numId w:val="5"/>
        </w:numPr>
        <w:tabs>
          <w:tab w:val="left" w:pos="4820"/>
        </w:tabs>
        <w:jc w:val="both"/>
        <w:rPr>
          <w:rFonts w:ascii="Times New Roman" w:hAnsi="Times New Roman"/>
        </w:rPr>
      </w:pPr>
      <w:r w:rsidRPr="002579E1">
        <w:rPr>
          <w:rFonts w:ascii="Times New Roman" w:hAnsi="Times New Roman"/>
          <w:noProof/>
          <w:color w:val="FF0000"/>
          <w:sz w:val="24"/>
          <w:szCs w:val="28"/>
          <w:lang w:eastAsia="pt-BR"/>
        </w:rPr>
        <w:drawing>
          <wp:anchor distT="0" distB="0" distL="114300" distR="114300" simplePos="0" relativeHeight="251659264" behindDoc="0" locked="0" layoutInCell="1" allowOverlap="1" wp14:anchorId="4A087955" wp14:editId="38F1A84C">
            <wp:simplePos x="0" y="0"/>
            <wp:positionH relativeFrom="margin">
              <wp:posOffset>3334385</wp:posOffset>
            </wp:positionH>
            <wp:positionV relativeFrom="margin">
              <wp:posOffset>3836670</wp:posOffset>
            </wp:positionV>
            <wp:extent cx="2058670" cy="1899285"/>
            <wp:effectExtent l="0" t="0" r="0" b="5715"/>
            <wp:wrapSquare wrapText="bothSides"/>
            <wp:docPr id="7" name="Imagem 7" descr="Uma imagem contendo música&#10;&#10;Descrição gerada com muito alta confianç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81009_2135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189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6556" w:rsidRPr="002579E1">
        <w:rPr>
          <w:rFonts w:ascii="Times New Roman" w:hAnsi="Times New Roman"/>
        </w:rPr>
        <w:t xml:space="preserve">                                                                          (B)</w:t>
      </w:r>
    </w:p>
    <w:p w14:paraId="09DBC757" w14:textId="58574E38" w:rsidR="00DA0022" w:rsidRPr="002579E1" w:rsidRDefault="00DA0022" w:rsidP="00161900">
      <w:pPr>
        <w:pStyle w:val="PargrafodaLista"/>
        <w:tabs>
          <w:tab w:val="left" w:pos="1290"/>
        </w:tabs>
        <w:rPr>
          <w:rFonts w:ascii="Times New Roman" w:hAnsi="Times New Roman"/>
          <w:color w:val="FF0000"/>
          <w:sz w:val="24"/>
          <w:szCs w:val="28"/>
        </w:rPr>
      </w:pPr>
    </w:p>
    <w:p w14:paraId="16C23F33" w14:textId="1C98D084" w:rsidR="0094633F" w:rsidRPr="002579E1" w:rsidRDefault="00C55931" w:rsidP="004D2EE8">
      <w:pPr>
        <w:pStyle w:val="PargrafodaLista"/>
        <w:tabs>
          <w:tab w:val="left" w:pos="1290"/>
        </w:tabs>
        <w:ind w:left="0"/>
        <w:jc w:val="center"/>
        <w:rPr>
          <w:rFonts w:ascii="Times New Roman" w:hAnsi="Times New Roman"/>
          <w:szCs w:val="28"/>
        </w:rPr>
      </w:pPr>
      <w:r w:rsidRPr="002579E1">
        <w:rPr>
          <w:rFonts w:ascii="Times New Roman" w:hAnsi="Times New Roman"/>
          <w:szCs w:val="28"/>
        </w:rPr>
        <w:t xml:space="preserve">Fonte: </w:t>
      </w:r>
      <w:r w:rsidR="004D2EE8" w:rsidRPr="002579E1">
        <w:rPr>
          <w:rFonts w:ascii="Times New Roman" w:hAnsi="Times New Roman"/>
          <w:szCs w:val="28"/>
        </w:rPr>
        <w:t>Os autores.</w:t>
      </w:r>
    </w:p>
    <w:p w14:paraId="43154E88" w14:textId="0CED5679" w:rsidR="003A0990" w:rsidRPr="002579E1" w:rsidRDefault="003A0990" w:rsidP="00685DB7">
      <w:pPr>
        <w:tabs>
          <w:tab w:val="left" w:pos="4253"/>
        </w:tabs>
        <w:jc w:val="center"/>
        <w:rPr>
          <w:color w:val="FF0000"/>
          <w:sz w:val="28"/>
          <w:szCs w:val="28"/>
        </w:rPr>
      </w:pPr>
    </w:p>
    <w:p w14:paraId="34FF41D3" w14:textId="4BD66E49" w:rsidR="0094633F" w:rsidRPr="002579E1" w:rsidRDefault="003A0990" w:rsidP="00205C40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8"/>
        </w:rPr>
      </w:pPr>
      <w:r w:rsidRPr="002579E1">
        <w:rPr>
          <w:sz w:val="24"/>
          <w:szCs w:val="28"/>
        </w:rPr>
        <w:t xml:space="preserve">O isolado que resultou em maior PICR médio do patógeno foi </w:t>
      </w:r>
      <w:r w:rsidR="00E4784B" w:rsidRPr="002579E1">
        <w:rPr>
          <w:sz w:val="24"/>
          <w:szCs w:val="28"/>
        </w:rPr>
        <w:t>R</w:t>
      </w:r>
      <w:r w:rsidR="00A04C36" w:rsidRPr="002579E1">
        <w:rPr>
          <w:sz w:val="24"/>
          <w:szCs w:val="28"/>
        </w:rPr>
        <w:t>9</w:t>
      </w:r>
      <w:r w:rsidRPr="002579E1">
        <w:rPr>
          <w:sz w:val="24"/>
          <w:szCs w:val="28"/>
        </w:rPr>
        <w:t xml:space="preserve">, com </w:t>
      </w:r>
      <w:r w:rsidR="00A04C36" w:rsidRPr="002579E1">
        <w:rPr>
          <w:sz w:val="24"/>
          <w:szCs w:val="28"/>
        </w:rPr>
        <w:t>30,5</w:t>
      </w:r>
      <w:r w:rsidRPr="002579E1">
        <w:rPr>
          <w:sz w:val="24"/>
          <w:szCs w:val="28"/>
        </w:rPr>
        <w:t xml:space="preserve">%, seguido do isolado </w:t>
      </w:r>
      <w:r w:rsidR="00A04C36" w:rsidRPr="002579E1">
        <w:rPr>
          <w:sz w:val="24"/>
          <w:szCs w:val="28"/>
        </w:rPr>
        <w:t>R</w:t>
      </w:r>
      <w:r w:rsidR="004F5E7C" w:rsidRPr="002579E1">
        <w:rPr>
          <w:sz w:val="24"/>
          <w:szCs w:val="28"/>
        </w:rPr>
        <w:t>40</w:t>
      </w:r>
      <w:r w:rsidRPr="002579E1">
        <w:rPr>
          <w:sz w:val="24"/>
          <w:szCs w:val="28"/>
        </w:rPr>
        <w:t xml:space="preserve"> que apresentou </w:t>
      </w:r>
      <w:r w:rsidR="004F5E7C" w:rsidRPr="002579E1">
        <w:rPr>
          <w:sz w:val="24"/>
          <w:szCs w:val="28"/>
        </w:rPr>
        <w:t>2</w:t>
      </w:r>
      <w:r w:rsidRPr="002579E1">
        <w:rPr>
          <w:sz w:val="24"/>
          <w:szCs w:val="28"/>
        </w:rPr>
        <w:t>6,8</w:t>
      </w:r>
      <w:r w:rsidR="004F5E7C" w:rsidRPr="002579E1">
        <w:rPr>
          <w:sz w:val="24"/>
          <w:szCs w:val="28"/>
        </w:rPr>
        <w:t>8</w:t>
      </w:r>
      <w:r w:rsidRPr="002579E1">
        <w:rPr>
          <w:sz w:val="24"/>
          <w:szCs w:val="28"/>
        </w:rPr>
        <w:t>%</w:t>
      </w:r>
      <w:r w:rsidR="00D6221B" w:rsidRPr="002579E1">
        <w:rPr>
          <w:sz w:val="24"/>
          <w:szCs w:val="28"/>
        </w:rPr>
        <w:t xml:space="preserve"> </w:t>
      </w:r>
      <w:r w:rsidRPr="002579E1">
        <w:rPr>
          <w:sz w:val="24"/>
          <w:szCs w:val="28"/>
        </w:rPr>
        <w:t>(Tabela 1).</w:t>
      </w:r>
    </w:p>
    <w:p w14:paraId="3F8CFB44" w14:textId="41855904" w:rsidR="0094633F" w:rsidRPr="002579E1" w:rsidRDefault="0094633F" w:rsidP="0094633F">
      <w:pPr>
        <w:tabs>
          <w:tab w:val="left" w:pos="1290"/>
        </w:tabs>
        <w:jc w:val="both"/>
        <w:rPr>
          <w:color w:val="FF0000"/>
          <w:sz w:val="28"/>
          <w:szCs w:val="28"/>
        </w:rPr>
      </w:pPr>
    </w:p>
    <w:p w14:paraId="1E9041B6" w14:textId="57BC0AA4" w:rsidR="0094633F" w:rsidRPr="002579E1" w:rsidRDefault="004927A5" w:rsidP="00161900">
      <w:pPr>
        <w:jc w:val="both"/>
        <w:rPr>
          <w:sz w:val="22"/>
        </w:rPr>
      </w:pPr>
      <w:r w:rsidRPr="002579E1">
        <w:rPr>
          <w:b/>
          <w:bCs/>
          <w:sz w:val="22"/>
        </w:rPr>
        <w:lastRenderedPageBreak/>
        <w:t>Tabela 1</w:t>
      </w:r>
      <w:r w:rsidRPr="002579E1">
        <w:rPr>
          <w:sz w:val="22"/>
        </w:rPr>
        <w:t xml:space="preserve">. </w:t>
      </w:r>
      <w:r w:rsidRPr="002579E1">
        <w:rPr>
          <w:sz w:val="22"/>
          <w:szCs w:val="22"/>
        </w:rPr>
        <w:t xml:space="preserve">Percentual médio de </w:t>
      </w:r>
      <w:r w:rsidR="00162D18" w:rsidRPr="002579E1">
        <w:rPr>
          <w:sz w:val="22"/>
          <w:szCs w:val="22"/>
        </w:rPr>
        <w:t>inibição</w:t>
      </w:r>
      <w:r w:rsidRPr="002579E1">
        <w:rPr>
          <w:sz w:val="22"/>
          <w:szCs w:val="22"/>
        </w:rPr>
        <w:t xml:space="preserve"> do crescimento radial (PICR) de isolados de </w:t>
      </w:r>
      <w:proofErr w:type="spellStart"/>
      <w:r w:rsidR="004152E5" w:rsidRPr="002579E1">
        <w:rPr>
          <w:iCs/>
          <w:sz w:val="22"/>
          <w:szCs w:val="22"/>
        </w:rPr>
        <w:t>rizobactérias</w:t>
      </w:r>
      <w:proofErr w:type="spellEnd"/>
      <w:r w:rsidR="003425FE" w:rsidRPr="002579E1">
        <w:rPr>
          <w:sz w:val="22"/>
          <w:szCs w:val="22"/>
        </w:rPr>
        <w:t xml:space="preserve"> isolados de plantios comerciais de coqueiro</w:t>
      </w:r>
      <w:r w:rsidRPr="002579E1">
        <w:rPr>
          <w:sz w:val="22"/>
          <w:szCs w:val="22"/>
        </w:rPr>
        <w:t xml:space="preserve"> </w:t>
      </w:r>
      <w:r w:rsidR="003425FE" w:rsidRPr="002579E1">
        <w:rPr>
          <w:iCs/>
          <w:sz w:val="22"/>
          <w:szCs w:val="22"/>
        </w:rPr>
        <w:t>sobre</w:t>
      </w:r>
      <w:r w:rsidR="003425FE" w:rsidRPr="002579E1">
        <w:rPr>
          <w:i/>
          <w:iCs/>
          <w:sz w:val="22"/>
          <w:szCs w:val="22"/>
        </w:rPr>
        <w:t xml:space="preserve"> </w:t>
      </w:r>
      <w:proofErr w:type="spellStart"/>
      <w:r w:rsidR="002579E1" w:rsidRPr="002579E1">
        <w:rPr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color w:val="000000" w:themeColor="text1"/>
          <w:sz w:val="24"/>
          <w:szCs w:val="24"/>
        </w:rPr>
        <w:t>sp</w:t>
      </w:r>
      <w:r w:rsidR="002579E1" w:rsidRPr="002579E1">
        <w:rPr>
          <w:i/>
          <w:color w:val="000000" w:themeColor="text1"/>
          <w:sz w:val="24"/>
          <w:szCs w:val="24"/>
        </w:rPr>
        <w:t>.</w:t>
      </w:r>
      <w:r w:rsidR="003425FE" w:rsidRPr="002579E1">
        <w:rPr>
          <w:i/>
          <w:iCs/>
          <w:sz w:val="22"/>
          <w:szCs w:val="22"/>
        </w:rPr>
        <w:t xml:space="preserve"> *</w:t>
      </w:r>
      <w:r w:rsidR="003425FE" w:rsidRPr="002579E1">
        <w:rPr>
          <w:iCs/>
          <w:sz w:val="22"/>
          <w:szCs w:val="22"/>
        </w:rPr>
        <w:t>M</w:t>
      </w:r>
      <w:r w:rsidRPr="002579E1">
        <w:rPr>
          <w:sz w:val="22"/>
          <w:szCs w:val="22"/>
        </w:rPr>
        <w:t xml:space="preserve">édias com letras iguais não diferem estatisticamente pelo teste de </w:t>
      </w:r>
      <w:proofErr w:type="spellStart"/>
      <w:r w:rsidR="004D2EE8" w:rsidRPr="002579E1">
        <w:rPr>
          <w:rStyle w:val="nfase"/>
          <w:bCs/>
          <w:sz w:val="22"/>
          <w:szCs w:val="22"/>
          <w:shd w:val="clear" w:color="auto" w:fill="FFFFFF"/>
        </w:rPr>
        <w:t>Student</w:t>
      </w:r>
      <w:proofErr w:type="spellEnd"/>
      <w:r w:rsidR="004D2EE8" w:rsidRPr="002579E1">
        <w:rPr>
          <w:sz w:val="22"/>
          <w:szCs w:val="22"/>
          <w:shd w:val="clear" w:color="auto" w:fill="FFFFFF"/>
        </w:rPr>
        <w:t>-</w:t>
      </w:r>
      <w:r w:rsidR="004D2EE8" w:rsidRPr="002579E1">
        <w:rPr>
          <w:rStyle w:val="nfase"/>
          <w:bCs/>
          <w:sz w:val="22"/>
          <w:szCs w:val="22"/>
          <w:shd w:val="clear" w:color="auto" w:fill="FFFFFF"/>
        </w:rPr>
        <w:t>Newman</w:t>
      </w:r>
      <w:r w:rsidR="004D2EE8" w:rsidRPr="002579E1">
        <w:rPr>
          <w:sz w:val="22"/>
          <w:szCs w:val="22"/>
          <w:shd w:val="clear" w:color="auto" w:fill="FFFFFF"/>
        </w:rPr>
        <w:t>-</w:t>
      </w:r>
      <w:proofErr w:type="spellStart"/>
      <w:r w:rsidR="004D2EE8" w:rsidRPr="002579E1">
        <w:rPr>
          <w:rStyle w:val="nfase"/>
          <w:bCs/>
          <w:sz w:val="22"/>
          <w:szCs w:val="22"/>
          <w:shd w:val="clear" w:color="auto" w:fill="FFFFFF"/>
        </w:rPr>
        <w:t>Keuls</w:t>
      </w:r>
      <w:proofErr w:type="spellEnd"/>
      <w:r w:rsidR="004D2EE8" w:rsidRPr="002579E1">
        <w:rPr>
          <w:shd w:val="clear" w:color="auto" w:fill="FFFFFF"/>
        </w:rPr>
        <w:t> </w:t>
      </w:r>
      <w:r w:rsidR="004D2EE8" w:rsidRPr="002579E1">
        <w:rPr>
          <w:sz w:val="24"/>
          <w:szCs w:val="24"/>
        </w:rPr>
        <w:t>(SNK</w:t>
      </w:r>
      <w:r w:rsidR="004D2EE8" w:rsidRPr="002579E1">
        <w:t>)</w:t>
      </w:r>
      <w:r w:rsidR="004D2EE8" w:rsidRPr="002579E1" w:rsidDel="004D2EE8">
        <w:rPr>
          <w:sz w:val="22"/>
        </w:rPr>
        <w:t xml:space="preserve"> </w:t>
      </w:r>
      <w:r w:rsidR="004152E5" w:rsidRPr="002579E1">
        <w:rPr>
          <w:sz w:val="22"/>
        </w:rPr>
        <w:t>(</w:t>
      </w:r>
      <w:r w:rsidRPr="002579E1">
        <w:rPr>
          <w:sz w:val="22"/>
        </w:rPr>
        <w:t>p ≤ 0,05).</w:t>
      </w:r>
      <w:r w:rsidR="003425FE" w:rsidRPr="002579E1">
        <w:rPr>
          <w:rFonts w:eastAsia="Calibri"/>
          <w:sz w:val="22"/>
          <w:lang w:eastAsia="en-US"/>
        </w:rPr>
        <w:t xml:space="preserve"> </w:t>
      </w:r>
    </w:p>
    <w:p w14:paraId="1223217F" w14:textId="77777777" w:rsidR="004927A5" w:rsidRPr="002579E1" w:rsidRDefault="004927A5" w:rsidP="004927A5">
      <w:pPr>
        <w:jc w:val="center"/>
        <w:rPr>
          <w:color w:val="FF0000"/>
          <w:sz w:val="28"/>
          <w:szCs w:val="28"/>
        </w:rPr>
      </w:pPr>
    </w:p>
    <w:tbl>
      <w:tblPr>
        <w:tblpPr w:leftFromText="141" w:rightFromText="141" w:vertAnchor="text" w:tblpXSpec="center" w:tblpY="1"/>
        <w:tblW w:w="4900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313"/>
        <w:gridCol w:w="1587"/>
      </w:tblGrid>
      <w:tr w:rsidR="00AB7BDE" w:rsidRPr="002579E1" w14:paraId="5F9F278E" w14:textId="77777777" w:rsidTr="00411D7E">
        <w:trPr>
          <w:trHeight w:val="272"/>
        </w:trPr>
        <w:tc>
          <w:tcPr>
            <w:tcW w:w="33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tbl>
            <w:tblPr>
              <w:tblW w:w="1609" w:type="dxa"/>
              <w:tblInd w:w="6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09"/>
            </w:tblGrid>
            <w:tr w:rsidR="00C57724" w:rsidRPr="002579E1" w14:paraId="71BB7331" w14:textId="77777777" w:rsidTr="00411D7E">
              <w:trPr>
                <w:trHeight w:val="77"/>
              </w:trPr>
              <w:tc>
                <w:tcPr>
                  <w:tcW w:w="0" w:type="auto"/>
                </w:tcPr>
                <w:p w14:paraId="6CB8344E" w14:textId="4E0409E7" w:rsidR="00C57724" w:rsidRPr="002579E1" w:rsidRDefault="00C57724" w:rsidP="00C57724">
                  <w:pPr>
                    <w:framePr w:hSpace="141" w:wrap="around" w:vAnchor="text" w:hAnchor="text" w:xAlign="center" w:y="1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</w:rPr>
                  </w:pPr>
                  <w:r w:rsidRPr="002579E1">
                    <w:rPr>
                      <w:rFonts w:eastAsia="Calibri"/>
                      <w:b/>
                      <w:bCs/>
                      <w:color w:val="000000"/>
                      <w:sz w:val="22"/>
                      <w:szCs w:val="23"/>
                    </w:rPr>
                    <w:t xml:space="preserve">Isolados de </w:t>
                  </w:r>
                  <w:proofErr w:type="spellStart"/>
                  <w:r w:rsidR="005E1190" w:rsidRPr="002579E1">
                    <w:rPr>
                      <w:rFonts w:eastAsia="Calibri"/>
                      <w:b/>
                      <w:bCs/>
                      <w:color w:val="000000"/>
                      <w:sz w:val="22"/>
                      <w:szCs w:val="23"/>
                    </w:rPr>
                    <w:t>Ri</w:t>
                  </w:r>
                  <w:r w:rsidR="004152E5" w:rsidRPr="002579E1">
                    <w:rPr>
                      <w:rFonts w:eastAsia="Calibri"/>
                      <w:b/>
                      <w:bCs/>
                      <w:color w:val="000000"/>
                      <w:sz w:val="22"/>
                      <w:szCs w:val="23"/>
                    </w:rPr>
                    <w:t>z</w:t>
                  </w:r>
                  <w:r w:rsidR="005E1190" w:rsidRPr="002579E1">
                    <w:rPr>
                      <w:rFonts w:eastAsia="Calibri"/>
                      <w:b/>
                      <w:bCs/>
                      <w:color w:val="000000"/>
                      <w:sz w:val="22"/>
                      <w:szCs w:val="23"/>
                    </w:rPr>
                    <w:t>obactéria</w:t>
                  </w:r>
                  <w:proofErr w:type="spellEnd"/>
                </w:p>
              </w:tc>
            </w:tr>
          </w:tbl>
          <w:p w14:paraId="78783CEA" w14:textId="0F6BB17A" w:rsidR="00AB7BDE" w:rsidRPr="002579E1" w:rsidRDefault="00AB7BDE" w:rsidP="00E2274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14:paraId="37C5CECA" w14:textId="0EEB5C7D" w:rsidR="00AB7BDE" w:rsidRPr="002579E1" w:rsidRDefault="001B0E1A" w:rsidP="004152E5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2579E1">
              <w:rPr>
                <w:b/>
                <w:bCs/>
                <w:sz w:val="22"/>
                <w:szCs w:val="22"/>
              </w:rPr>
              <w:t>PIRC%</w:t>
            </w:r>
          </w:p>
        </w:tc>
      </w:tr>
      <w:tr w:rsidR="00AB7BDE" w:rsidRPr="002579E1" w14:paraId="7B828D03" w14:textId="77777777" w:rsidTr="00411D7E">
        <w:trPr>
          <w:trHeight w:val="272"/>
        </w:trPr>
        <w:tc>
          <w:tcPr>
            <w:tcW w:w="3313" w:type="dxa"/>
            <w:tcBorders>
              <w:left w:val="nil"/>
              <w:right w:val="nil"/>
            </w:tcBorders>
            <w:shd w:val="clear" w:color="auto" w:fill="FFFFFF"/>
          </w:tcPr>
          <w:p w14:paraId="77BD5B8F" w14:textId="5B332BFC" w:rsidR="00AB7BDE" w:rsidRPr="002579E1" w:rsidRDefault="00C57724" w:rsidP="0062199A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2579E1">
              <w:rPr>
                <w:b/>
                <w:bCs/>
                <w:sz w:val="22"/>
                <w:szCs w:val="22"/>
              </w:rPr>
              <w:t>R</w:t>
            </w:r>
            <w:r w:rsidR="003378DA" w:rsidRPr="002579E1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FFFFFF"/>
          </w:tcPr>
          <w:p w14:paraId="366E6926" w14:textId="0469CA04" w:rsidR="00AB7BDE" w:rsidRPr="002579E1" w:rsidRDefault="00CA0C2C" w:rsidP="00E22743">
            <w:pPr>
              <w:spacing w:before="100" w:beforeAutospacing="1" w:after="100" w:afterAutospacing="1" w:line="360" w:lineRule="auto"/>
              <w:jc w:val="center"/>
              <w:rPr>
                <w:sz w:val="22"/>
                <w:szCs w:val="22"/>
              </w:rPr>
            </w:pPr>
            <w:r w:rsidRPr="002579E1">
              <w:rPr>
                <w:sz w:val="22"/>
                <w:szCs w:val="22"/>
              </w:rPr>
              <w:t>30,5</w:t>
            </w:r>
            <w:r w:rsidR="00387864" w:rsidRPr="002579E1">
              <w:rPr>
                <w:sz w:val="22"/>
                <w:szCs w:val="22"/>
              </w:rPr>
              <w:t>0</w:t>
            </w:r>
            <w:r w:rsidR="00522DD7" w:rsidRPr="002579E1">
              <w:rPr>
                <w:sz w:val="22"/>
                <w:szCs w:val="22"/>
              </w:rPr>
              <w:t xml:space="preserve"> a</w:t>
            </w:r>
          </w:p>
        </w:tc>
      </w:tr>
      <w:tr w:rsidR="00AB7BDE" w:rsidRPr="002579E1" w14:paraId="418B5B37" w14:textId="77777777" w:rsidTr="00411D7E">
        <w:trPr>
          <w:trHeight w:val="282"/>
        </w:trPr>
        <w:tc>
          <w:tcPr>
            <w:tcW w:w="3313" w:type="dxa"/>
            <w:tcBorders>
              <w:left w:val="nil"/>
              <w:right w:val="nil"/>
            </w:tcBorders>
            <w:shd w:val="clear" w:color="auto" w:fill="FFFFFF"/>
          </w:tcPr>
          <w:p w14:paraId="5A68AE17" w14:textId="64CC81A6" w:rsidR="00AB7BDE" w:rsidRPr="002579E1" w:rsidRDefault="001B0E1A" w:rsidP="0062199A">
            <w:pPr>
              <w:spacing w:before="100" w:beforeAutospacing="1" w:after="100" w:afterAutospacing="1" w:line="360" w:lineRule="auto"/>
              <w:rPr>
                <w:b/>
                <w:bCs/>
                <w:sz w:val="22"/>
                <w:szCs w:val="22"/>
              </w:rPr>
            </w:pPr>
            <w:r w:rsidRPr="002579E1">
              <w:rPr>
                <w:b/>
                <w:bCs/>
                <w:sz w:val="22"/>
                <w:szCs w:val="22"/>
              </w:rPr>
              <w:t>R</w:t>
            </w:r>
            <w:r w:rsidR="000D5501" w:rsidRPr="002579E1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587" w:type="dxa"/>
            <w:tcBorders>
              <w:left w:val="nil"/>
              <w:right w:val="nil"/>
            </w:tcBorders>
            <w:shd w:val="clear" w:color="auto" w:fill="FFFFFF"/>
          </w:tcPr>
          <w:p w14:paraId="7CEB87E3" w14:textId="2D5C8AB5" w:rsidR="00AB7BDE" w:rsidRPr="002579E1" w:rsidRDefault="003240C9" w:rsidP="003240C9">
            <w:pPr>
              <w:jc w:val="center"/>
              <w:rPr>
                <w:color w:val="000000"/>
                <w:sz w:val="22"/>
                <w:szCs w:val="22"/>
              </w:rPr>
            </w:pPr>
            <w:r w:rsidRPr="002579E1">
              <w:rPr>
                <w:color w:val="000000"/>
                <w:sz w:val="22"/>
                <w:szCs w:val="22"/>
              </w:rPr>
              <w:t>26,</w:t>
            </w:r>
            <w:r w:rsidR="00387864" w:rsidRPr="002579E1">
              <w:rPr>
                <w:color w:val="000000"/>
                <w:sz w:val="22"/>
                <w:szCs w:val="22"/>
              </w:rPr>
              <w:t>88</w:t>
            </w:r>
            <w:r w:rsidR="00522DD7" w:rsidRPr="002579E1">
              <w:rPr>
                <w:color w:val="000000"/>
                <w:sz w:val="22"/>
                <w:szCs w:val="22"/>
              </w:rPr>
              <w:t xml:space="preserve"> a</w:t>
            </w:r>
          </w:p>
        </w:tc>
      </w:tr>
      <w:tr w:rsidR="00AB7BDE" w:rsidRPr="002579E1" w14:paraId="50890C67" w14:textId="77777777" w:rsidTr="00411D7E">
        <w:trPr>
          <w:trHeight w:val="211"/>
        </w:trPr>
        <w:tc>
          <w:tcPr>
            <w:tcW w:w="3313" w:type="dxa"/>
            <w:shd w:val="clear" w:color="auto" w:fill="FFFFFF"/>
          </w:tcPr>
          <w:p w14:paraId="29CFB9AD" w14:textId="74DD0250" w:rsidR="00AB7BDE" w:rsidRPr="002579E1" w:rsidRDefault="001B0E1A" w:rsidP="0062199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2579E1">
              <w:rPr>
                <w:b/>
                <w:bCs/>
                <w:sz w:val="22"/>
                <w:szCs w:val="22"/>
              </w:rPr>
              <w:t>R</w:t>
            </w:r>
            <w:r w:rsidR="000D5501" w:rsidRPr="002579E1">
              <w:rPr>
                <w:b/>
                <w:bCs/>
                <w:sz w:val="22"/>
                <w:szCs w:val="22"/>
              </w:rPr>
              <w:t>43</w:t>
            </w:r>
          </w:p>
          <w:p w14:paraId="1A371C7B" w14:textId="651882E8" w:rsidR="00CF6A1D" w:rsidRPr="002579E1" w:rsidRDefault="0062199A" w:rsidP="0062199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2"/>
                <w:szCs w:val="22"/>
              </w:rPr>
            </w:pPr>
            <w:r w:rsidRPr="002579E1">
              <w:rPr>
                <w:b/>
                <w:bCs/>
                <w:sz w:val="22"/>
                <w:szCs w:val="22"/>
              </w:rPr>
              <w:t>CV (</w:t>
            </w:r>
            <w:r w:rsidR="00CF6A1D" w:rsidRPr="002579E1">
              <w:rPr>
                <w:b/>
                <w:bCs/>
                <w:sz w:val="22"/>
                <w:szCs w:val="22"/>
              </w:rPr>
              <w:t>%)</w:t>
            </w:r>
          </w:p>
        </w:tc>
        <w:tc>
          <w:tcPr>
            <w:tcW w:w="1587" w:type="dxa"/>
            <w:shd w:val="clear" w:color="auto" w:fill="FFFFFF"/>
          </w:tcPr>
          <w:p w14:paraId="020CB17A" w14:textId="49B40FB9" w:rsidR="00AB7BDE" w:rsidRPr="002579E1" w:rsidRDefault="00A02E71" w:rsidP="00A02E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2579E1">
              <w:rPr>
                <w:sz w:val="22"/>
                <w:szCs w:val="22"/>
              </w:rPr>
              <w:t>22,75</w:t>
            </w:r>
            <w:r w:rsidR="00522DD7" w:rsidRPr="002579E1">
              <w:rPr>
                <w:sz w:val="22"/>
                <w:szCs w:val="22"/>
              </w:rPr>
              <w:t xml:space="preserve"> b</w:t>
            </w:r>
          </w:p>
          <w:p w14:paraId="4F4C69CF" w14:textId="3D3C52E3" w:rsidR="00D61AA4" w:rsidRPr="002579E1" w:rsidRDefault="00D61AA4" w:rsidP="00D61AA4">
            <w:pPr>
              <w:jc w:val="center"/>
              <w:rPr>
                <w:sz w:val="22"/>
                <w:szCs w:val="22"/>
              </w:rPr>
            </w:pPr>
            <w:r w:rsidRPr="002579E1">
              <w:rPr>
                <w:sz w:val="22"/>
                <w:szCs w:val="22"/>
              </w:rPr>
              <w:t>13.76</w:t>
            </w:r>
          </w:p>
        </w:tc>
      </w:tr>
    </w:tbl>
    <w:p w14:paraId="1C2BC2CF" w14:textId="4EED4178" w:rsidR="0012462E" w:rsidRPr="002579E1" w:rsidRDefault="0012462E" w:rsidP="0012462E">
      <w:pPr>
        <w:tabs>
          <w:tab w:val="left" w:pos="1290"/>
        </w:tabs>
        <w:jc w:val="both"/>
        <w:rPr>
          <w:rFonts w:eastAsia="Calibri"/>
          <w:sz w:val="28"/>
          <w:szCs w:val="28"/>
          <w:lang w:eastAsia="en-US"/>
        </w:rPr>
      </w:pPr>
    </w:p>
    <w:p w14:paraId="404C8162" w14:textId="76074416" w:rsidR="00773223" w:rsidRPr="002579E1" w:rsidRDefault="00773223" w:rsidP="0012462E">
      <w:pPr>
        <w:tabs>
          <w:tab w:val="left" w:pos="1290"/>
        </w:tabs>
        <w:jc w:val="both"/>
        <w:rPr>
          <w:rFonts w:eastAsia="Calibri"/>
          <w:sz w:val="32"/>
          <w:szCs w:val="28"/>
          <w:lang w:eastAsia="en-US"/>
        </w:rPr>
      </w:pPr>
    </w:p>
    <w:p w14:paraId="1F3F4799" w14:textId="77777777" w:rsidR="006A3527" w:rsidRDefault="006A3527" w:rsidP="00E65920">
      <w:pPr>
        <w:tabs>
          <w:tab w:val="left" w:pos="1290"/>
        </w:tabs>
        <w:jc w:val="center"/>
        <w:rPr>
          <w:rFonts w:eastAsia="Calibri"/>
          <w:sz w:val="22"/>
          <w:lang w:eastAsia="en-US"/>
        </w:rPr>
      </w:pPr>
    </w:p>
    <w:p w14:paraId="7F1C3246" w14:textId="77777777" w:rsidR="006A3527" w:rsidRDefault="006A3527" w:rsidP="00E65920">
      <w:pPr>
        <w:tabs>
          <w:tab w:val="left" w:pos="1290"/>
        </w:tabs>
        <w:jc w:val="center"/>
        <w:rPr>
          <w:rFonts w:eastAsia="Calibri"/>
          <w:sz w:val="22"/>
          <w:lang w:eastAsia="en-US"/>
        </w:rPr>
      </w:pPr>
    </w:p>
    <w:p w14:paraId="5BEC9C27" w14:textId="77777777" w:rsidR="006A3527" w:rsidRDefault="006A3527" w:rsidP="00E65920">
      <w:pPr>
        <w:tabs>
          <w:tab w:val="left" w:pos="1290"/>
        </w:tabs>
        <w:jc w:val="center"/>
        <w:rPr>
          <w:rFonts w:eastAsia="Calibri"/>
          <w:sz w:val="22"/>
          <w:lang w:eastAsia="en-US"/>
        </w:rPr>
      </w:pPr>
    </w:p>
    <w:p w14:paraId="7672CD31" w14:textId="77777777" w:rsidR="006A3527" w:rsidRDefault="006A3527" w:rsidP="00E65920">
      <w:pPr>
        <w:tabs>
          <w:tab w:val="left" w:pos="1290"/>
        </w:tabs>
        <w:jc w:val="center"/>
        <w:rPr>
          <w:rFonts w:eastAsia="Calibri"/>
          <w:sz w:val="22"/>
          <w:lang w:eastAsia="en-US"/>
        </w:rPr>
      </w:pPr>
    </w:p>
    <w:p w14:paraId="26EC53EE" w14:textId="77777777" w:rsidR="006A3527" w:rsidRDefault="006A3527" w:rsidP="00E65920">
      <w:pPr>
        <w:tabs>
          <w:tab w:val="left" w:pos="1290"/>
        </w:tabs>
        <w:jc w:val="center"/>
        <w:rPr>
          <w:rFonts w:eastAsia="Calibri"/>
          <w:sz w:val="22"/>
          <w:lang w:eastAsia="en-US"/>
        </w:rPr>
      </w:pPr>
    </w:p>
    <w:p w14:paraId="1FB8191C" w14:textId="77777777" w:rsidR="006A3527" w:rsidRDefault="006A3527" w:rsidP="00E65920">
      <w:pPr>
        <w:tabs>
          <w:tab w:val="left" w:pos="1290"/>
        </w:tabs>
        <w:jc w:val="center"/>
        <w:rPr>
          <w:rFonts w:eastAsia="Calibri"/>
          <w:sz w:val="22"/>
          <w:lang w:eastAsia="en-US"/>
        </w:rPr>
      </w:pPr>
    </w:p>
    <w:p w14:paraId="0FCBFC60" w14:textId="535C871C" w:rsidR="00E65920" w:rsidRPr="002579E1" w:rsidRDefault="00E65920" w:rsidP="00E65920">
      <w:pPr>
        <w:tabs>
          <w:tab w:val="left" w:pos="1290"/>
        </w:tabs>
        <w:jc w:val="center"/>
        <w:rPr>
          <w:rFonts w:eastAsia="Calibri"/>
          <w:sz w:val="32"/>
          <w:szCs w:val="28"/>
          <w:lang w:eastAsia="en-US"/>
        </w:rPr>
      </w:pPr>
      <w:r w:rsidRPr="002579E1">
        <w:rPr>
          <w:rFonts w:eastAsia="Calibri"/>
          <w:sz w:val="22"/>
          <w:lang w:eastAsia="en-US"/>
        </w:rPr>
        <w:t>Fonte: Aline C. Alves</w:t>
      </w:r>
      <w:r w:rsidR="00846585" w:rsidRPr="002579E1">
        <w:rPr>
          <w:rFonts w:eastAsia="Calibri"/>
          <w:sz w:val="22"/>
          <w:lang w:eastAsia="en-US"/>
        </w:rPr>
        <w:t>, 2018</w:t>
      </w:r>
    </w:p>
    <w:p w14:paraId="727D1AAF" w14:textId="704C6A2A" w:rsidR="006A3527" w:rsidRPr="006A3527" w:rsidRDefault="00895CC4" w:rsidP="006A3527">
      <w:pPr>
        <w:tabs>
          <w:tab w:val="left" w:pos="1290"/>
        </w:tabs>
        <w:spacing w:line="360" w:lineRule="auto"/>
        <w:jc w:val="both"/>
        <w:rPr>
          <w:rFonts w:eastAsia="Calibri"/>
          <w:lang w:eastAsia="en-US"/>
        </w:rPr>
      </w:pPr>
      <w:r w:rsidRPr="002579E1">
        <w:rPr>
          <w:rFonts w:eastAsia="Calibri"/>
          <w:lang w:eastAsia="en-US"/>
        </w:rPr>
        <w:t xml:space="preserve">                                                 </w:t>
      </w:r>
    </w:p>
    <w:p w14:paraId="6D2712D5" w14:textId="77777777" w:rsidR="006A3527" w:rsidRDefault="006A3527" w:rsidP="00DB1C7F">
      <w:pPr>
        <w:tabs>
          <w:tab w:val="left" w:pos="1290"/>
        </w:tabs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3935DF53" w14:textId="44759021" w:rsidR="00C77784" w:rsidRPr="002579E1" w:rsidRDefault="00567F77" w:rsidP="00DB1C7F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2579E1">
        <w:rPr>
          <w:rFonts w:eastAsia="Calibri"/>
          <w:sz w:val="24"/>
          <w:szCs w:val="24"/>
          <w:lang w:eastAsia="en-US"/>
        </w:rPr>
        <w:t xml:space="preserve"> </w:t>
      </w:r>
      <w:r w:rsidR="00843EF9" w:rsidRPr="002579E1">
        <w:rPr>
          <w:rFonts w:eastAsia="Calibri"/>
          <w:sz w:val="24"/>
          <w:szCs w:val="24"/>
          <w:lang w:eastAsia="en-US"/>
        </w:rPr>
        <w:t xml:space="preserve">A ação antagônica </w:t>
      </w:r>
      <w:r w:rsidR="00F87FC7" w:rsidRPr="002579E1">
        <w:rPr>
          <w:rFonts w:eastAsia="Calibri"/>
          <w:sz w:val="24"/>
          <w:szCs w:val="24"/>
          <w:lang w:eastAsia="en-US"/>
        </w:rPr>
        <w:t>da</w:t>
      </w:r>
      <w:r w:rsidR="004152E5" w:rsidRPr="002579E1">
        <w:rPr>
          <w:rFonts w:eastAsia="Calibri"/>
          <w:sz w:val="24"/>
          <w:szCs w:val="24"/>
          <w:lang w:eastAsia="en-US"/>
        </w:rPr>
        <w:t>s</w:t>
      </w:r>
      <w:r w:rsidR="00F87FC7" w:rsidRPr="002579E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43E18" w:rsidRPr="002579E1">
        <w:rPr>
          <w:rFonts w:eastAsia="Calibri"/>
          <w:sz w:val="24"/>
          <w:szCs w:val="24"/>
          <w:lang w:eastAsia="en-US"/>
        </w:rPr>
        <w:t>r</w:t>
      </w:r>
      <w:r w:rsidR="00F87FC7" w:rsidRPr="002579E1">
        <w:rPr>
          <w:rFonts w:eastAsia="Calibri"/>
          <w:sz w:val="24"/>
          <w:szCs w:val="24"/>
          <w:lang w:eastAsia="en-US"/>
        </w:rPr>
        <w:t>izobact</w:t>
      </w:r>
      <w:r w:rsidR="004152E5" w:rsidRPr="002579E1">
        <w:rPr>
          <w:rFonts w:eastAsia="Calibri"/>
          <w:sz w:val="24"/>
          <w:szCs w:val="24"/>
          <w:lang w:eastAsia="en-US"/>
        </w:rPr>
        <w:t>é</w:t>
      </w:r>
      <w:r w:rsidR="00F87FC7" w:rsidRPr="002579E1">
        <w:rPr>
          <w:rFonts w:eastAsia="Calibri"/>
          <w:sz w:val="24"/>
          <w:szCs w:val="24"/>
          <w:lang w:eastAsia="en-US"/>
        </w:rPr>
        <w:t>ria</w:t>
      </w:r>
      <w:r w:rsidR="004152E5" w:rsidRPr="002579E1">
        <w:rPr>
          <w:rFonts w:eastAsia="Calibri"/>
          <w:sz w:val="24"/>
          <w:szCs w:val="24"/>
          <w:lang w:eastAsia="en-US"/>
        </w:rPr>
        <w:t>s</w:t>
      </w:r>
      <w:proofErr w:type="spellEnd"/>
      <w:r w:rsidR="00F87FC7" w:rsidRPr="002579E1">
        <w:rPr>
          <w:rFonts w:eastAsia="Calibri"/>
          <w:sz w:val="24"/>
          <w:szCs w:val="24"/>
          <w:lang w:eastAsia="en-US"/>
        </w:rPr>
        <w:t xml:space="preserve"> sobre o patógeno </w:t>
      </w:r>
      <w:r w:rsidR="005B48D6" w:rsidRPr="002579E1">
        <w:rPr>
          <w:rFonts w:eastAsia="Calibri"/>
          <w:sz w:val="24"/>
          <w:szCs w:val="24"/>
          <w:lang w:eastAsia="en-US"/>
        </w:rPr>
        <w:t xml:space="preserve">pode ter relação com a produção de algumas </w:t>
      </w:r>
      <w:r w:rsidR="00AC6E8C" w:rsidRPr="002579E1">
        <w:rPr>
          <w:rFonts w:eastAsia="Calibri"/>
          <w:sz w:val="24"/>
          <w:szCs w:val="24"/>
          <w:lang w:eastAsia="en-US"/>
        </w:rPr>
        <w:t>substâncias</w:t>
      </w:r>
      <w:r w:rsidR="005B48D6" w:rsidRPr="002579E1">
        <w:rPr>
          <w:rFonts w:eastAsia="Calibri"/>
          <w:sz w:val="24"/>
          <w:szCs w:val="24"/>
          <w:lang w:eastAsia="en-US"/>
        </w:rPr>
        <w:t xml:space="preserve"> capazes de </w:t>
      </w:r>
      <w:r w:rsidR="00266942" w:rsidRPr="002579E1">
        <w:rPr>
          <w:rFonts w:eastAsia="Calibri"/>
          <w:sz w:val="24"/>
          <w:szCs w:val="24"/>
          <w:lang w:eastAsia="en-US"/>
        </w:rPr>
        <w:t xml:space="preserve">inibir o </w:t>
      </w:r>
      <w:r w:rsidR="00BC4D6D" w:rsidRPr="002579E1">
        <w:rPr>
          <w:rFonts w:eastAsia="Calibri"/>
          <w:sz w:val="24"/>
          <w:szCs w:val="24"/>
          <w:lang w:eastAsia="en-US"/>
        </w:rPr>
        <w:t>crescimento</w:t>
      </w:r>
      <w:r w:rsidR="00266942" w:rsidRPr="002579E1">
        <w:rPr>
          <w:rFonts w:eastAsia="Calibri"/>
          <w:sz w:val="24"/>
          <w:szCs w:val="24"/>
          <w:lang w:eastAsia="en-US"/>
        </w:rPr>
        <w:t xml:space="preserve"> </w:t>
      </w:r>
      <w:r w:rsidR="00BC4D6D" w:rsidRPr="002579E1">
        <w:rPr>
          <w:rFonts w:eastAsia="Calibri"/>
          <w:sz w:val="24"/>
          <w:szCs w:val="24"/>
          <w:lang w:eastAsia="en-US"/>
        </w:rPr>
        <w:t>micelial</w:t>
      </w:r>
      <w:r w:rsidR="00266942" w:rsidRPr="002579E1">
        <w:rPr>
          <w:rFonts w:eastAsia="Calibri"/>
          <w:sz w:val="24"/>
          <w:szCs w:val="24"/>
          <w:lang w:eastAsia="en-US"/>
        </w:rPr>
        <w:t xml:space="preserve"> do fungo, </w:t>
      </w:r>
      <w:r w:rsidR="005A08CA" w:rsidRPr="002579E1">
        <w:rPr>
          <w:rFonts w:eastAsia="Calibri"/>
          <w:sz w:val="24"/>
          <w:szCs w:val="24"/>
          <w:lang w:eastAsia="en-US"/>
        </w:rPr>
        <w:t xml:space="preserve">segundo </w:t>
      </w:r>
      <w:r w:rsidR="005A67A1" w:rsidRPr="002579E1">
        <w:rPr>
          <w:rFonts w:eastAsia="Calibri"/>
          <w:sz w:val="24"/>
          <w:szCs w:val="24"/>
          <w:lang w:eastAsia="en-US"/>
        </w:rPr>
        <w:t xml:space="preserve">Lima </w:t>
      </w:r>
      <w:r w:rsidR="005A08CA" w:rsidRPr="002579E1">
        <w:rPr>
          <w:rFonts w:eastAsia="Calibri"/>
          <w:i/>
          <w:sz w:val="24"/>
          <w:szCs w:val="24"/>
          <w:lang w:eastAsia="en-US"/>
        </w:rPr>
        <w:t>et al.</w:t>
      </w:r>
      <w:r w:rsidR="005A67A1" w:rsidRPr="002579E1">
        <w:rPr>
          <w:rFonts w:eastAsia="Calibri"/>
          <w:i/>
          <w:sz w:val="24"/>
          <w:szCs w:val="24"/>
          <w:lang w:eastAsia="en-US"/>
        </w:rPr>
        <w:t xml:space="preserve"> </w:t>
      </w:r>
      <w:r w:rsidR="005A67A1" w:rsidRPr="002579E1">
        <w:rPr>
          <w:rFonts w:eastAsia="Calibri"/>
          <w:sz w:val="24"/>
          <w:szCs w:val="24"/>
          <w:lang w:eastAsia="en-US"/>
        </w:rPr>
        <w:t>(2014</w:t>
      </w:r>
      <w:r w:rsidR="004152E5" w:rsidRPr="002579E1">
        <w:rPr>
          <w:rFonts w:eastAsia="Calibri"/>
          <w:sz w:val="24"/>
          <w:szCs w:val="24"/>
          <w:lang w:eastAsia="en-US"/>
        </w:rPr>
        <w:t xml:space="preserve">). Algumas </w:t>
      </w:r>
      <w:proofErr w:type="spellStart"/>
      <w:r w:rsidR="00266942" w:rsidRPr="002579E1">
        <w:rPr>
          <w:rFonts w:eastAsia="Calibri"/>
          <w:sz w:val="24"/>
          <w:szCs w:val="24"/>
          <w:lang w:eastAsia="en-US"/>
        </w:rPr>
        <w:t>rizobact</w:t>
      </w:r>
      <w:r w:rsidR="005A67A1" w:rsidRPr="002579E1">
        <w:rPr>
          <w:rFonts w:eastAsia="Calibri"/>
          <w:sz w:val="24"/>
          <w:szCs w:val="24"/>
          <w:lang w:eastAsia="en-US"/>
        </w:rPr>
        <w:t>é</w:t>
      </w:r>
      <w:r w:rsidR="00266942" w:rsidRPr="002579E1">
        <w:rPr>
          <w:rFonts w:eastAsia="Calibri"/>
          <w:sz w:val="24"/>
          <w:szCs w:val="24"/>
          <w:lang w:eastAsia="en-US"/>
        </w:rPr>
        <w:t>rias</w:t>
      </w:r>
      <w:proofErr w:type="spellEnd"/>
      <w:r w:rsidR="00266942" w:rsidRPr="002579E1">
        <w:rPr>
          <w:rFonts w:eastAsia="Calibri"/>
          <w:sz w:val="24"/>
          <w:szCs w:val="24"/>
          <w:lang w:eastAsia="en-US"/>
        </w:rPr>
        <w:t xml:space="preserve"> </w:t>
      </w:r>
      <w:r w:rsidR="005E384B" w:rsidRPr="002579E1">
        <w:rPr>
          <w:rFonts w:eastAsia="Calibri"/>
          <w:sz w:val="24"/>
          <w:szCs w:val="24"/>
          <w:lang w:eastAsia="en-US"/>
        </w:rPr>
        <w:t>podem produzir</w:t>
      </w:r>
      <w:r w:rsidR="00FD6ABF" w:rsidRPr="002579E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151EA" w:rsidRPr="002579E1">
        <w:rPr>
          <w:rFonts w:eastAsia="Calibri"/>
          <w:sz w:val="24"/>
          <w:szCs w:val="24"/>
          <w:lang w:eastAsia="en-US"/>
        </w:rPr>
        <w:t>bacteriocinas</w:t>
      </w:r>
      <w:proofErr w:type="spellEnd"/>
      <w:r w:rsidR="008E56FF" w:rsidRPr="002579E1">
        <w:rPr>
          <w:rFonts w:eastAsia="Calibri"/>
          <w:sz w:val="24"/>
          <w:szCs w:val="24"/>
          <w:lang w:eastAsia="en-US"/>
        </w:rPr>
        <w:t>,</w:t>
      </w:r>
      <w:r w:rsidR="004152E5" w:rsidRPr="002579E1">
        <w:rPr>
          <w:rFonts w:eastAsia="Calibri"/>
          <w:sz w:val="24"/>
          <w:szCs w:val="24"/>
          <w:lang w:eastAsia="en-US"/>
        </w:rPr>
        <w:t xml:space="preserve"> </w:t>
      </w:r>
      <w:r w:rsidR="00A151EA" w:rsidRPr="002579E1">
        <w:rPr>
          <w:rFonts w:eastAsia="Calibri"/>
          <w:sz w:val="24"/>
          <w:szCs w:val="24"/>
          <w:lang w:eastAsia="en-US"/>
        </w:rPr>
        <w:t>enzima</w:t>
      </w:r>
      <w:r w:rsidR="00E07563" w:rsidRPr="002579E1">
        <w:rPr>
          <w:rFonts w:eastAsia="Calibri"/>
          <w:sz w:val="24"/>
          <w:szCs w:val="24"/>
          <w:lang w:eastAsia="en-US"/>
        </w:rPr>
        <w:t xml:space="preserve"> inibidora</w:t>
      </w:r>
      <w:r w:rsidR="005E384B" w:rsidRPr="002579E1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AC6E8C" w:rsidRPr="002579E1">
        <w:rPr>
          <w:rFonts w:eastAsia="Calibri"/>
          <w:sz w:val="24"/>
          <w:szCs w:val="24"/>
          <w:lang w:eastAsia="en-US"/>
        </w:rPr>
        <w:t>quitinase</w:t>
      </w:r>
      <w:proofErr w:type="spellEnd"/>
      <w:r w:rsidR="00AC6E8C" w:rsidRPr="002579E1">
        <w:rPr>
          <w:rFonts w:eastAsia="Calibri"/>
          <w:sz w:val="24"/>
          <w:szCs w:val="24"/>
          <w:lang w:eastAsia="en-US"/>
        </w:rPr>
        <w:t xml:space="preserve"> e antibiose</w:t>
      </w:r>
      <w:r w:rsidR="004152E5" w:rsidRPr="002579E1">
        <w:rPr>
          <w:rFonts w:eastAsia="Calibri"/>
          <w:sz w:val="24"/>
          <w:szCs w:val="24"/>
          <w:lang w:eastAsia="en-US"/>
        </w:rPr>
        <w:t>;</w:t>
      </w:r>
      <w:r w:rsidR="00DD1779" w:rsidRPr="002579E1">
        <w:rPr>
          <w:rFonts w:eastAsia="Calibri"/>
          <w:sz w:val="24"/>
          <w:szCs w:val="24"/>
          <w:lang w:eastAsia="en-US"/>
        </w:rPr>
        <w:t xml:space="preserve"> </w:t>
      </w:r>
      <w:r w:rsidR="004152E5" w:rsidRPr="002579E1">
        <w:rPr>
          <w:rFonts w:eastAsia="Calibri"/>
          <w:sz w:val="24"/>
          <w:szCs w:val="24"/>
          <w:lang w:eastAsia="en-US"/>
        </w:rPr>
        <w:t>e também poderiam ser capazes de competir por nutrientes n</w:t>
      </w:r>
      <w:r w:rsidR="00555485" w:rsidRPr="002579E1">
        <w:rPr>
          <w:rFonts w:eastAsia="Calibri"/>
          <w:sz w:val="24"/>
          <w:szCs w:val="24"/>
          <w:lang w:eastAsia="en-US"/>
        </w:rPr>
        <w:t xml:space="preserve">um ambiente </w:t>
      </w:r>
      <w:r w:rsidR="005A67A1" w:rsidRPr="002579E1">
        <w:rPr>
          <w:rFonts w:eastAsia="Calibri"/>
          <w:sz w:val="24"/>
          <w:szCs w:val="24"/>
          <w:lang w:eastAsia="en-US"/>
        </w:rPr>
        <w:t>controlado</w:t>
      </w:r>
      <w:r w:rsidR="004152E5" w:rsidRPr="002579E1">
        <w:rPr>
          <w:rFonts w:eastAsia="Calibri"/>
          <w:sz w:val="24"/>
          <w:szCs w:val="24"/>
          <w:lang w:eastAsia="en-US"/>
        </w:rPr>
        <w:t>,</w:t>
      </w:r>
      <w:r w:rsidR="005A67A1" w:rsidRPr="002579E1">
        <w:rPr>
          <w:rFonts w:eastAsia="Calibri"/>
          <w:sz w:val="24"/>
          <w:szCs w:val="24"/>
          <w:lang w:eastAsia="en-US"/>
        </w:rPr>
        <w:t xml:space="preserve"> como no teste de pareamento</w:t>
      </w:r>
      <w:r w:rsidR="00FE1A2E" w:rsidRPr="002579E1">
        <w:rPr>
          <w:rFonts w:eastAsia="Calibri"/>
          <w:sz w:val="24"/>
          <w:szCs w:val="24"/>
          <w:lang w:eastAsia="en-US"/>
        </w:rPr>
        <w:t xml:space="preserve"> </w:t>
      </w:r>
      <w:r w:rsidR="00360BFE" w:rsidRPr="002579E1">
        <w:rPr>
          <w:rFonts w:eastAsia="Calibri"/>
          <w:sz w:val="24"/>
          <w:szCs w:val="24"/>
          <w:lang w:eastAsia="en-US"/>
        </w:rPr>
        <w:t xml:space="preserve">(PELZER </w:t>
      </w:r>
      <w:r w:rsidR="00360BFE" w:rsidRPr="002579E1">
        <w:rPr>
          <w:rFonts w:eastAsia="Calibri"/>
          <w:i/>
          <w:sz w:val="24"/>
          <w:szCs w:val="24"/>
          <w:lang w:eastAsia="en-US"/>
        </w:rPr>
        <w:t>et al</w:t>
      </w:r>
      <w:r w:rsidR="00360BFE" w:rsidRPr="002579E1">
        <w:rPr>
          <w:rFonts w:eastAsia="Calibri"/>
          <w:sz w:val="24"/>
          <w:szCs w:val="24"/>
          <w:lang w:eastAsia="en-US"/>
        </w:rPr>
        <w:t>., 2011)</w:t>
      </w:r>
      <w:r w:rsidR="005A67A1" w:rsidRPr="002579E1">
        <w:rPr>
          <w:rFonts w:eastAsia="Calibri"/>
          <w:sz w:val="24"/>
          <w:szCs w:val="24"/>
          <w:lang w:eastAsia="en-US"/>
        </w:rPr>
        <w:t xml:space="preserve">. Em campo, </w:t>
      </w:r>
      <w:r w:rsidR="0091266B" w:rsidRPr="002579E1">
        <w:rPr>
          <w:sz w:val="24"/>
          <w:szCs w:val="24"/>
        </w:rPr>
        <w:t>o</w:t>
      </w:r>
      <w:r w:rsidR="005A67A1" w:rsidRPr="002579E1">
        <w:rPr>
          <w:sz w:val="24"/>
          <w:szCs w:val="24"/>
        </w:rPr>
        <w:t xml:space="preserve"> antagonismo direto exercido contra </w:t>
      </w:r>
      <w:proofErr w:type="spellStart"/>
      <w:r w:rsidR="005A67A1" w:rsidRPr="002579E1">
        <w:rPr>
          <w:sz w:val="24"/>
          <w:szCs w:val="24"/>
        </w:rPr>
        <w:t>fitopatógenos</w:t>
      </w:r>
      <w:proofErr w:type="spellEnd"/>
      <w:r w:rsidR="005A67A1" w:rsidRPr="002579E1">
        <w:rPr>
          <w:sz w:val="24"/>
          <w:szCs w:val="24"/>
        </w:rPr>
        <w:t xml:space="preserve"> tem o envolvimento dos conhecidos mecanismos de antibiose, como a síntese de substâncias antimicrobianas, a competição por espaço e nutrientes e a síntese de compostos voláteis (LEELASUPHAKUL </w:t>
      </w:r>
      <w:r w:rsidR="005A67A1" w:rsidRPr="002579E1">
        <w:rPr>
          <w:i/>
          <w:sz w:val="24"/>
          <w:szCs w:val="24"/>
        </w:rPr>
        <w:t>et al</w:t>
      </w:r>
      <w:r w:rsidR="005A67A1" w:rsidRPr="002579E1">
        <w:rPr>
          <w:sz w:val="24"/>
          <w:szCs w:val="24"/>
        </w:rPr>
        <w:t xml:space="preserve">., 2008). </w:t>
      </w:r>
    </w:p>
    <w:p w14:paraId="0F0915E3" w14:textId="118C3D4C" w:rsidR="00884E55" w:rsidRPr="002579E1" w:rsidRDefault="0087561E" w:rsidP="003F14AA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  <w:r w:rsidRPr="002579E1">
        <w:rPr>
          <w:sz w:val="24"/>
          <w:szCs w:val="24"/>
        </w:rPr>
        <w:t>Resultado</w:t>
      </w:r>
      <w:r w:rsidR="000352B9" w:rsidRPr="002579E1">
        <w:rPr>
          <w:sz w:val="24"/>
          <w:szCs w:val="24"/>
        </w:rPr>
        <w:t xml:space="preserve"> semelhante foi demostrado por</w:t>
      </w:r>
      <w:r w:rsidR="00DD0C6E" w:rsidRPr="002579E1">
        <w:rPr>
          <w:sz w:val="24"/>
          <w:szCs w:val="24"/>
        </w:rPr>
        <w:t xml:space="preserve"> F</w:t>
      </w:r>
      <w:r w:rsidR="003F14AA" w:rsidRPr="002579E1">
        <w:rPr>
          <w:sz w:val="24"/>
          <w:szCs w:val="24"/>
        </w:rPr>
        <w:t>reire</w:t>
      </w:r>
      <w:r w:rsidR="00DD0C6E" w:rsidRPr="002579E1">
        <w:rPr>
          <w:sz w:val="24"/>
          <w:szCs w:val="24"/>
        </w:rPr>
        <w:t xml:space="preserve"> </w:t>
      </w:r>
      <w:r w:rsidR="00DD0C6E" w:rsidRPr="002579E1">
        <w:rPr>
          <w:i/>
          <w:sz w:val="24"/>
          <w:szCs w:val="24"/>
        </w:rPr>
        <w:t>et al</w:t>
      </w:r>
      <w:r w:rsidR="00DD0C6E" w:rsidRPr="002579E1">
        <w:rPr>
          <w:sz w:val="24"/>
          <w:szCs w:val="24"/>
        </w:rPr>
        <w:t>. (2016)</w:t>
      </w:r>
      <w:r w:rsidR="00F365C3" w:rsidRPr="002579E1">
        <w:rPr>
          <w:sz w:val="24"/>
          <w:szCs w:val="24"/>
        </w:rPr>
        <w:t xml:space="preserve">, </w:t>
      </w:r>
      <w:r w:rsidR="000352B9" w:rsidRPr="002579E1">
        <w:rPr>
          <w:sz w:val="24"/>
          <w:szCs w:val="24"/>
        </w:rPr>
        <w:t xml:space="preserve">utilizando isolados de </w:t>
      </w:r>
      <w:proofErr w:type="spellStart"/>
      <w:r w:rsidR="000352B9" w:rsidRPr="002579E1">
        <w:rPr>
          <w:sz w:val="24"/>
          <w:szCs w:val="24"/>
        </w:rPr>
        <w:t>rizobacteria</w:t>
      </w:r>
      <w:proofErr w:type="spellEnd"/>
      <w:r w:rsidR="000352B9" w:rsidRPr="002579E1">
        <w:rPr>
          <w:sz w:val="24"/>
          <w:szCs w:val="24"/>
        </w:rPr>
        <w:t xml:space="preserve"> do bacurizeiro como antagonistas ao </w:t>
      </w:r>
      <w:proofErr w:type="spellStart"/>
      <w:r w:rsidR="000352B9" w:rsidRPr="002579E1">
        <w:rPr>
          <w:i/>
          <w:sz w:val="24"/>
          <w:szCs w:val="24"/>
        </w:rPr>
        <w:t>Lasiodiplodia</w:t>
      </w:r>
      <w:proofErr w:type="spellEnd"/>
      <w:r w:rsidR="000352B9" w:rsidRPr="002579E1">
        <w:rPr>
          <w:i/>
          <w:sz w:val="24"/>
          <w:szCs w:val="24"/>
        </w:rPr>
        <w:t xml:space="preserve"> </w:t>
      </w:r>
      <w:proofErr w:type="spellStart"/>
      <w:r w:rsidR="000352B9" w:rsidRPr="002579E1">
        <w:rPr>
          <w:i/>
          <w:sz w:val="24"/>
          <w:szCs w:val="24"/>
        </w:rPr>
        <w:t>sp</w:t>
      </w:r>
      <w:proofErr w:type="spellEnd"/>
      <w:r w:rsidR="000352B9" w:rsidRPr="002579E1">
        <w:rPr>
          <w:sz w:val="24"/>
          <w:szCs w:val="24"/>
        </w:rPr>
        <w:t xml:space="preserve">, </w:t>
      </w:r>
      <w:r w:rsidR="00DD0C6E" w:rsidRPr="002579E1">
        <w:rPr>
          <w:sz w:val="24"/>
          <w:szCs w:val="24"/>
        </w:rPr>
        <w:t xml:space="preserve">com porcentagens de inibição de crescimento micelial </w:t>
      </w:r>
      <w:r w:rsidR="00182873" w:rsidRPr="002579E1">
        <w:rPr>
          <w:sz w:val="24"/>
          <w:szCs w:val="24"/>
        </w:rPr>
        <w:t xml:space="preserve">chegando a 23,30% dentre os 23 isolados de </w:t>
      </w:r>
      <w:proofErr w:type="spellStart"/>
      <w:r w:rsidR="00182873" w:rsidRPr="002579E1">
        <w:rPr>
          <w:sz w:val="24"/>
          <w:szCs w:val="24"/>
        </w:rPr>
        <w:t>rizobactéria</w:t>
      </w:r>
      <w:proofErr w:type="spellEnd"/>
      <w:r w:rsidR="00182873" w:rsidRPr="002579E1">
        <w:rPr>
          <w:sz w:val="24"/>
          <w:szCs w:val="24"/>
        </w:rPr>
        <w:t xml:space="preserve"> avaliados no teste, já </w:t>
      </w:r>
      <w:r w:rsidR="00F365C3" w:rsidRPr="002579E1">
        <w:rPr>
          <w:sz w:val="24"/>
          <w:szCs w:val="24"/>
        </w:rPr>
        <w:t xml:space="preserve">George </w:t>
      </w:r>
      <w:r w:rsidR="00F365C3" w:rsidRPr="002579E1">
        <w:rPr>
          <w:i/>
          <w:sz w:val="24"/>
          <w:szCs w:val="24"/>
        </w:rPr>
        <w:t>et al</w:t>
      </w:r>
      <w:r w:rsidR="00F365C3" w:rsidRPr="002579E1">
        <w:rPr>
          <w:sz w:val="24"/>
          <w:szCs w:val="24"/>
        </w:rPr>
        <w:t>. (2012),</w:t>
      </w:r>
      <w:r w:rsidR="00182873" w:rsidRPr="002579E1">
        <w:rPr>
          <w:sz w:val="24"/>
          <w:szCs w:val="24"/>
        </w:rPr>
        <w:t xml:space="preserve"> </w:t>
      </w:r>
      <w:r w:rsidR="00505E89" w:rsidRPr="002579E1">
        <w:rPr>
          <w:sz w:val="24"/>
          <w:szCs w:val="24"/>
        </w:rPr>
        <w:t>em um teste de antagonismo</w:t>
      </w:r>
      <w:r w:rsidR="00F365C3" w:rsidRPr="002579E1">
        <w:rPr>
          <w:sz w:val="24"/>
          <w:szCs w:val="24"/>
        </w:rPr>
        <w:t xml:space="preserve"> entre</w:t>
      </w:r>
      <w:r w:rsidR="00505E89" w:rsidRPr="002579E1">
        <w:rPr>
          <w:sz w:val="24"/>
          <w:szCs w:val="24"/>
        </w:rPr>
        <w:t xml:space="preserve"> </w:t>
      </w:r>
      <w:proofErr w:type="spellStart"/>
      <w:r w:rsidR="002579E1" w:rsidRPr="002579E1">
        <w:rPr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6A3527" w:rsidRPr="006A3527">
        <w:rPr>
          <w:i/>
          <w:color w:val="000000" w:themeColor="text1"/>
          <w:sz w:val="24"/>
          <w:szCs w:val="24"/>
        </w:rPr>
        <w:t>paradoxa</w:t>
      </w:r>
      <w:proofErr w:type="spellEnd"/>
      <w:r w:rsidR="006A3527">
        <w:rPr>
          <w:color w:val="000000" w:themeColor="text1"/>
          <w:sz w:val="24"/>
          <w:szCs w:val="24"/>
        </w:rPr>
        <w:t xml:space="preserve"> </w:t>
      </w:r>
      <w:r w:rsidR="00505E89" w:rsidRPr="002579E1">
        <w:rPr>
          <w:sz w:val="24"/>
          <w:szCs w:val="24"/>
        </w:rPr>
        <w:t xml:space="preserve">contra </w:t>
      </w:r>
      <w:proofErr w:type="spellStart"/>
      <w:r w:rsidR="0069480C" w:rsidRPr="002579E1">
        <w:rPr>
          <w:sz w:val="24"/>
          <w:szCs w:val="24"/>
        </w:rPr>
        <w:t>rizo</w:t>
      </w:r>
      <w:r w:rsidR="00505E89" w:rsidRPr="002579E1">
        <w:rPr>
          <w:sz w:val="24"/>
          <w:szCs w:val="24"/>
        </w:rPr>
        <w:t>bactérias</w:t>
      </w:r>
      <w:proofErr w:type="spellEnd"/>
      <w:r w:rsidR="00505E89" w:rsidRPr="002579E1">
        <w:rPr>
          <w:sz w:val="24"/>
          <w:szCs w:val="24"/>
        </w:rPr>
        <w:t xml:space="preserve"> </w:t>
      </w:r>
      <w:r w:rsidR="00F365C3" w:rsidRPr="002579E1">
        <w:rPr>
          <w:i/>
          <w:sz w:val="24"/>
          <w:szCs w:val="24"/>
        </w:rPr>
        <w:t>Pseudomonas</w:t>
      </w:r>
      <w:r w:rsidR="0069480C" w:rsidRPr="002579E1">
        <w:rPr>
          <w:i/>
          <w:sz w:val="24"/>
          <w:szCs w:val="24"/>
        </w:rPr>
        <w:t xml:space="preserve"> </w:t>
      </w:r>
      <w:r w:rsidR="0069480C" w:rsidRPr="002579E1">
        <w:rPr>
          <w:sz w:val="24"/>
          <w:szCs w:val="24"/>
        </w:rPr>
        <w:t>de coqueiro</w:t>
      </w:r>
      <w:r w:rsidR="00505E89" w:rsidRPr="002579E1">
        <w:rPr>
          <w:sz w:val="24"/>
          <w:szCs w:val="24"/>
        </w:rPr>
        <w:t xml:space="preserve"> os resultados chegaram a mais de 60% de inibição de crescimento micelial</w:t>
      </w:r>
      <w:r w:rsidR="00564656" w:rsidRPr="002579E1">
        <w:rPr>
          <w:sz w:val="24"/>
          <w:szCs w:val="24"/>
        </w:rPr>
        <w:t>,</w:t>
      </w:r>
      <w:r w:rsidR="00F365C3" w:rsidRPr="002579E1">
        <w:rPr>
          <w:sz w:val="24"/>
          <w:szCs w:val="24"/>
        </w:rPr>
        <w:t xml:space="preserve"> </w:t>
      </w:r>
      <w:r w:rsidR="00564656" w:rsidRPr="002579E1">
        <w:rPr>
          <w:sz w:val="24"/>
          <w:szCs w:val="24"/>
        </w:rPr>
        <w:t>foram</w:t>
      </w:r>
      <w:r w:rsidR="0069480C" w:rsidRPr="002579E1">
        <w:rPr>
          <w:sz w:val="24"/>
          <w:szCs w:val="24"/>
        </w:rPr>
        <w:t xml:space="preserve"> </w:t>
      </w:r>
      <w:r w:rsidR="00564656" w:rsidRPr="002579E1">
        <w:rPr>
          <w:sz w:val="24"/>
          <w:szCs w:val="24"/>
        </w:rPr>
        <w:t xml:space="preserve">16% de 156 isolados testados, 12 dos 13 isolados considerados eficientes produziram </w:t>
      </w:r>
      <w:proofErr w:type="spellStart"/>
      <w:r w:rsidR="00564656" w:rsidRPr="002579E1">
        <w:rPr>
          <w:sz w:val="24"/>
          <w:szCs w:val="24"/>
        </w:rPr>
        <w:t>sideróforos</w:t>
      </w:r>
      <w:proofErr w:type="spellEnd"/>
      <w:r w:rsidR="00E96B3D" w:rsidRPr="002579E1">
        <w:rPr>
          <w:sz w:val="24"/>
          <w:szCs w:val="24"/>
        </w:rPr>
        <w:t>,</w:t>
      </w:r>
      <w:r w:rsidR="00564656" w:rsidRPr="002579E1">
        <w:rPr>
          <w:sz w:val="24"/>
          <w:szCs w:val="24"/>
        </w:rPr>
        <w:t xml:space="preserve"> confirmando a competição por ferr</w:t>
      </w:r>
      <w:r w:rsidR="00E96B3D" w:rsidRPr="002579E1">
        <w:rPr>
          <w:sz w:val="24"/>
          <w:szCs w:val="24"/>
        </w:rPr>
        <w:t xml:space="preserve">o e outros nutrientes no ambiente controlado. </w:t>
      </w:r>
    </w:p>
    <w:p w14:paraId="794B10FE" w14:textId="77777777" w:rsidR="008541B0" w:rsidRPr="002579E1" w:rsidRDefault="008541B0" w:rsidP="003F14AA">
      <w:pPr>
        <w:tabs>
          <w:tab w:val="left" w:pos="1290"/>
        </w:tabs>
        <w:spacing w:line="360" w:lineRule="auto"/>
        <w:ind w:firstLine="709"/>
        <w:jc w:val="both"/>
        <w:rPr>
          <w:sz w:val="24"/>
          <w:szCs w:val="24"/>
        </w:rPr>
      </w:pPr>
    </w:p>
    <w:p w14:paraId="7611B618" w14:textId="25ACF284" w:rsidR="00555769" w:rsidRPr="002579E1" w:rsidRDefault="00555769" w:rsidP="003D274F">
      <w:pPr>
        <w:pStyle w:val="PargrafodaLista"/>
        <w:numPr>
          <w:ilvl w:val="0"/>
          <w:numId w:val="2"/>
        </w:numPr>
        <w:tabs>
          <w:tab w:val="left" w:pos="12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579E1">
        <w:rPr>
          <w:rFonts w:ascii="Times New Roman" w:hAnsi="Times New Roman"/>
          <w:b/>
          <w:sz w:val="24"/>
          <w:szCs w:val="24"/>
        </w:rPr>
        <w:t>CONSIDERAÇÕES FINAIS</w:t>
      </w:r>
    </w:p>
    <w:p w14:paraId="76E08100" w14:textId="1DC1CF0B" w:rsidR="00B4492E" w:rsidRPr="002579E1" w:rsidRDefault="00B4492E" w:rsidP="003D274F">
      <w:pPr>
        <w:pStyle w:val="PargrafodaLista"/>
        <w:tabs>
          <w:tab w:val="left" w:pos="129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B21C0A" w14:textId="07FA8DEF" w:rsidR="00B4492E" w:rsidRPr="002579E1" w:rsidRDefault="00B4492E" w:rsidP="003D274F">
      <w:pPr>
        <w:pStyle w:val="PargrafodaLista"/>
        <w:tabs>
          <w:tab w:val="left" w:pos="1290"/>
        </w:tabs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579E1">
        <w:rPr>
          <w:rFonts w:ascii="Times New Roman" w:hAnsi="Times New Roman"/>
          <w:sz w:val="24"/>
          <w:szCs w:val="24"/>
        </w:rPr>
        <w:lastRenderedPageBreak/>
        <w:t>Os resultados obtidos no teste de antagonismo demostraram que todos os isolados</w:t>
      </w:r>
      <w:r w:rsidR="004F74FC" w:rsidRPr="002579E1">
        <w:rPr>
          <w:rFonts w:ascii="Times New Roman" w:hAnsi="Times New Roman"/>
          <w:sz w:val="24"/>
          <w:szCs w:val="24"/>
        </w:rPr>
        <w:t xml:space="preserve"> (R</w:t>
      </w:r>
      <w:r w:rsidR="00B349C8" w:rsidRPr="002579E1">
        <w:rPr>
          <w:rFonts w:ascii="Times New Roman" w:hAnsi="Times New Roman"/>
          <w:sz w:val="24"/>
          <w:szCs w:val="24"/>
        </w:rPr>
        <w:t>09, R</w:t>
      </w:r>
      <w:r w:rsidR="000C5994" w:rsidRPr="002579E1">
        <w:rPr>
          <w:rFonts w:ascii="Times New Roman" w:hAnsi="Times New Roman"/>
          <w:sz w:val="24"/>
          <w:szCs w:val="24"/>
        </w:rPr>
        <w:t>40 e R43)</w:t>
      </w:r>
      <w:r w:rsidRPr="002579E1">
        <w:rPr>
          <w:rFonts w:ascii="Times New Roman" w:hAnsi="Times New Roman"/>
          <w:sz w:val="24"/>
          <w:szCs w:val="24"/>
        </w:rPr>
        <w:t xml:space="preserve"> do experimento foram eficientes no controle biológico do </w:t>
      </w:r>
      <w:proofErr w:type="spellStart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Thielaviopsis</w:t>
      </w:r>
      <w:proofErr w:type="spellEnd"/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2579E1" w:rsidRPr="002579E1">
        <w:rPr>
          <w:rFonts w:ascii="Times New Roman" w:hAnsi="Times New Roman"/>
          <w:color w:val="000000" w:themeColor="text1"/>
          <w:sz w:val="24"/>
          <w:szCs w:val="24"/>
        </w:rPr>
        <w:t>sp</w:t>
      </w:r>
      <w:r w:rsidR="002579E1" w:rsidRPr="002579E1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2579E1">
        <w:rPr>
          <w:rFonts w:ascii="Times New Roman" w:hAnsi="Times New Roman"/>
          <w:sz w:val="24"/>
          <w:szCs w:val="24"/>
        </w:rPr>
        <w:t xml:space="preserve">, </w:t>
      </w:r>
      <w:r w:rsidR="00237530" w:rsidRPr="002579E1">
        <w:rPr>
          <w:rFonts w:ascii="Times New Roman" w:hAnsi="Times New Roman"/>
          <w:sz w:val="24"/>
          <w:szCs w:val="24"/>
        </w:rPr>
        <w:t>demonstrando</w:t>
      </w:r>
      <w:r w:rsidRPr="002579E1">
        <w:rPr>
          <w:rFonts w:ascii="Times New Roman" w:hAnsi="Times New Roman"/>
          <w:sz w:val="24"/>
          <w:szCs w:val="24"/>
        </w:rPr>
        <w:t xml:space="preserve"> sua possível eficácia no tratamento da </w:t>
      </w:r>
      <w:proofErr w:type="spellStart"/>
      <w:r w:rsidR="00C76155" w:rsidRPr="002579E1">
        <w:rPr>
          <w:rFonts w:ascii="Times New Roman" w:hAnsi="Times New Roman"/>
          <w:sz w:val="24"/>
          <w:szCs w:val="24"/>
        </w:rPr>
        <w:t>r</w:t>
      </w:r>
      <w:r w:rsidRPr="002579E1">
        <w:rPr>
          <w:rFonts w:ascii="Times New Roman" w:hAnsi="Times New Roman"/>
          <w:sz w:val="24"/>
          <w:szCs w:val="24"/>
        </w:rPr>
        <w:t>esinose</w:t>
      </w:r>
      <w:proofErr w:type="spellEnd"/>
      <w:r w:rsidR="00D156DA" w:rsidRPr="002579E1">
        <w:rPr>
          <w:rFonts w:ascii="Times New Roman" w:hAnsi="Times New Roman"/>
          <w:sz w:val="24"/>
          <w:szCs w:val="24"/>
        </w:rPr>
        <w:t xml:space="preserve"> e necessidade de ampliar os estudos de controle biológico para casa de vegetação, visando avaliar o comportamento destes isolados em experimentos </w:t>
      </w:r>
      <w:r w:rsidR="00D156DA" w:rsidRPr="002579E1">
        <w:rPr>
          <w:rFonts w:ascii="Times New Roman" w:hAnsi="Times New Roman"/>
          <w:i/>
          <w:sz w:val="24"/>
          <w:szCs w:val="24"/>
        </w:rPr>
        <w:t>in vivo</w:t>
      </w:r>
      <w:r w:rsidR="00D156DA" w:rsidRPr="002579E1">
        <w:rPr>
          <w:rFonts w:ascii="Times New Roman" w:hAnsi="Times New Roman"/>
          <w:sz w:val="24"/>
          <w:szCs w:val="24"/>
        </w:rPr>
        <w:t xml:space="preserve">. </w:t>
      </w:r>
    </w:p>
    <w:p w14:paraId="293A9304" w14:textId="77777777" w:rsidR="00D156DA" w:rsidRPr="002579E1" w:rsidRDefault="00D156DA" w:rsidP="00D156DA">
      <w:pPr>
        <w:tabs>
          <w:tab w:val="left" w:pos="1290"/>
        </w:tabs>
        <w:spacing w:line="360" w:lineRule="auto"/>
        <w:jc w:val="both"/>
        <w:rPr>
          <w:i/>
          <w:sz w:val="24"/>
          <w:szCs w:val="24"/>
        </w:rPr>
      </w:pPr>
    </w:p>
    <w:p w14:paraId="79B79FB4" w14:textId="7B979FD9" w:rsidR="00C91C13" w:rsidRPr="002579E1" w:rsidRDefault="00642C67" w:rsidP="003D274F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  <w:bookmarkStart w:id="10" w:name="_Hlk527196104"/>
      <w:r w:rsidRPr="002579E1">
        <w:rPr>
          <w:b/>
          <w:sz w:val="24"/>
          <w:szCs w:val="24"/>
        </w:rPr>
        <w:t>5.</w:t>
      </w:r>
      <w:r w:rsidR="00D156DA" w:rsidRPr="002579E1">
        <w:rPr>
          <w:b/>
          <w:sz w:val="24"/>
          <w:szCs w:val="24"/>
        </w:rPr>
        <w:t xml:space="preserve"> </w:t>
      </w:r>
      <w:r w:rsidR="00D9066A" w:rsidRPr="002579E1">
        <w:rPr>
          <w:b/>
          <w:sz w:val="24"/>
          <w:szCs w:val="24"/>
        </w:rPr>
        <w:t>AGRADECIMENTOS</w:t>
      </w:r>
    </w:p>
    <w:p w14:paraId="496AA43C" w14:textId="77777777" w:rsidR="000753CA" w:rsidRPr="002579E1" w:rsidRDefault="000753CA" w:rsidP="003D274F">
      <w:pPr>
        <w:tabs>
          <w:tab w:val="left" w:pos="1290"/>
        </w:tabs>
        <w:spacing w:line="360" w:lineRule="auto"/>
        <w:jc w:val="both"/>
        <w:rPr>
          <w:b/>
          <w:sz w:val="24"/>
          <w:szCs w:val="24"/>
        </w:rPr>
      </w:pPr>
    </w:p>
    <w:p w14:paraId="6656F9DF" w14:textId="73095A54" w:rsidR="00D9066A" w:rsidRPr="002579E1" w:rsidRDefault="00D9066A" w:rsidP="003D274F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</w:rPr>
      </w:pPr>
      <w:bookmarkStart w:id="11" w:name="_Hlk527193298"/>
      <w:r w:rsidRPr="002579E1">
        <w:rPr>
          <w:sz w:val="24"/>
          <w:szCs w:val="24"/>
        </w:rPr>
        <w:t xml:space="preserve"> </w:t>
      </w:r>
      <w:r w:rsidR="00D156DA" w:rsidRPr="002579E1">
        <w:rPr>
          <w:sz w:val="24"/>
          <w:szCs w:val="24"/>
        </w:rPr>
        <w:t>À</w:t>
      </w:r>
      <w:r w:rsidR="004D0C1D" w:rsidRPr="002579E1">
        <w:rPr>
          <w:sz w:val="24"/>
          <w:szCs w:val="24"/>
        </w:rPr>
        <w:t xml:space="preserve"> </w:t>
      </w:r>
      <w:r w:rsidRPr="002579E1">
        <w:rPr>
          <w:sz w:val="24"/>
          <w:szCs w:val="24"/>
        </w:rPr>
        <w:t>U</w:t>
      </w:r>
      <w:r w:rsidR="004B2462" w:rsidRPr="002579E1">
        <w:rPr>
          <w:sz w:val="24"/>
          <w:szCs w:val="24"/>
        </w:rPr>
        <w:t xml:space="preserve">niversidade Federal da Amazônia, ao </w:t>
      </w:r>
      <w:r w:rsidR="00055D7B" w:rsidRPr="002579E1">
        <w:rPr>
          <w:sz w:val="24"/>
          <w:szCs w:val="24"/>
        </w:rPr>
        <w:t>Laboratório</w:t>
      </w:r>
      <w:r w:rsidR="004B2462" w:rsidRPr="002579E1">
        <w:rPr>
          <w:sz w:val="24"/>
          <w:szCs w:val="24"/>
        </w:rPr>
        <w:t xml:space="preserve"> de Proteção de Plantas, a Fazenda Reunidas </w:t>
      </w:r>
      <w:proofErr w:type="spellStart"/>
      <w:r w:rsidR="004B2462" w:rsidRPr="002579E1">
        <w:rPr>
          <w:sz w:val="24"/>
          <w:szCs w:val="24"/>
        </w:rPr>
        <w:t>Sococo</w:t>
      </w:r>
      <w:proofErr w:type="spellEnd"/>
      <w:r w:rsidR="004B2462" w:rsidRPr="002579E1">
        <w:rPr>
          <w:sz w:val="24"/>
          <w:szCs w:val="24"/>
        </w:rPr>
        <w:t xml:space="preserve"> (SOCOCO Agroindústria da Amazônia)</w:t>
      </w:r>
      <w:r w:rsidRPr="002579E1">
        <w:rPr>
          <w:sz w:val="24"/>
          <w:szCs w:val="24"/>
        </w:rPr>
        <w:t xml:space="preserve"> e FAPESPA</w:t>
      </w:r>
      <w:r w:rsidR="004B2462" w:rsidRPr="002579E1">
        <w:rPr>
          <w:sz w:val="24"/>
          <w:szCs w:val="24"/>
        </w:rPr>
        <w:t>.</w:t>
      </w:r>
    </w:p>
    <w:p w14:paraId="01E5F146" w14:textId="77777777" w:rsidR="00DB1C7F" w:rsidRPr="003618E6" w:rsidRDefault="00DB1C7F" w:rsidP="003D274F">
      <w:pPr>
        <w:tabs>
          <w:tab w:val="left" w:pos="1290"/>
        </w:tabs>
        <w:spacing w:line="360" w:lineRule="auto"/>
        <w:ind w:firstLine="851"/>
        <w:jc w:val="both"/>
        <w:rPr>
          <w:sz w:val="24"/>
          <w:szCs w:val="24"/>
        </w:rPr>
      </w:pPr>
    </w:p>
    <w:bookmarkEnd w:id="10"/>
    <w:bookmarkEnd w:id="11"/>
    <w:p w14:paraId="2083B7AC" w14:textId="77777777" w:rsidR="00555769" w:rsidRPr="003618E6" w:rsidRDefault="00555769" w:rsidP="0012462E">
      <w:pPr>
        <w:tabs>
          <w:tab w:val="left" w:pos="1290"/>
        </w:tabs>
        <w:jc w:val="both"/>
        <w:rPr>
          <w:b/>
          <w:sz w:val="24"/>
          <w:szCs w:val="24"/>
        </w:rPr>
      </w:pPr>
    </w:p>
    <w:p w14:paraId="782A0C2F" w14:textId="7BF0D14B" w:rsidR="0012462E" w:rsidRPr="003618E6" w:rsidRDefault="0012462E" w:rsidP="0012462E">
      <w:pPr>
        <w:tabs>
          <w:tab w:val="left" w:pos="1290"/>
        </w:tabs>
        <w:jc w:val="both"/>
        <w:rPr>
          <w:b/>
          <w:sz w:val="24"/>
          <w:szCs w:val="24"/>
          <w:lang w:val="en-US"/>
        </w:rPr>
      </w:pPr>
      <w:r w:rsidRPr="003618E6">
        <w:rPr>
          <w:b/>
          <w:sz w:val="24"/>
          <w:szCs w:val="24"/>
          <w:lang w:val="en-US"/>
        </w:rPr>
        <w:t xml:space="preserve">REFERÊNCIAS </w:t>
      </w:r>
    </w:p>
    <w:p w14:paraId="609A14CB" w14:textId="121C94FA" w:rsidR="00250AAE" w:rsidRPr="003618E6" w:rsidRDefault="00250AAE" w:rsidP="0012462E">
      <w:pPr>
        <w:tabs>
          <w:tab w:val="left" w:pos="1290"/>
        </w:tabs>
        <w:jc w:val="both"/>
        <w:rPr>
          <w:color w:val="FF0000"/>
          <w:sz w:val="24"/>
          <w:szCs w:val="24"/>
          <w:lang w:val="en-US"/>
        </w:rPr>
      </w:pPr>
    </w:p>
    <w:p w14:paraId="6D8BFD81" w14:textId="7B77C4B5" w:rsidR="00250AAE" w:rsidRPr="003618E6" w:rsidRDefault="00250AAE" w:rsidP="0012462E">
      <w:pPr>
        <w:tabs>
          <w:tab w:val="left" w:pos="1290"/>
        </w:tabs>
        <w:jc w:val="both"/>
        <w:rPr>
          <w:sz w:val="24"/>
          <w:szCs w:val="24"/>
        </w:rPr>
      </w:pPr>
      <w:r w:rsidRPr="003618E6">
        <w:rPr>
          <w:sz w:val="24"/>
          <w:szCs w:val="24"/>
          <w:lang w:val="en-US"/>
        </w:rPr>
        <w:t xml:space="preserve">BARNETT, H. L.; HUNTER, B. B. Illustrated genera of imperfect fungi. </w:t>
      </w:r>
      <w:r w:rsidRPr="003618E6">
        <w:rPr>
          <w:sz w:val="24"/>
          <w:szCs w:val="24"/>
        </w:rPr>
        <w:t xml:space="preserve">3. ed. Minneapolis, Minnesota: </w:t>
      </w:r>
      <w:proofErr w:type="spellStart"/>
      <w:r w:rsidRPr="003618E6">
        <w:rPr>
          <w:b/>
          <w:sz w:val="24"/>
          <w:szCs w:val="24"/>
        </w:rPr>
        <w:t>Burgess</w:t>
      </w:r>
      <w:proofErr w:type="spellEnd"/>
      <w:r w:rsidRPr="003618E6">
        <w:rPr>
          <w:b/>
          <w:sz w:val="24"/>
          <w:szCs w:val="24"/>
        </w:rPr>
        <w:t xml:space="preserve"> </w:t>
      </w:r>
      <w:proofErr w:type="spellStart"/>
      <w:r w:rsidRPr="003618E6">
        <w:rPr>
          <w:b/>
          <w:sz w:val="24"/>
          <w:szCs w:val="24"/>
        </w:rPr>
        <w:t>Publishing</w:t>
      </w:r>
      <w:proofErr w:type="spellEnd"/>
      <w:r w:rsidRPr="003618E6">
        <w:rPr>
          <w:sz w:val="24"/>
          <w:szCs w:val="24"/>
        </w:rPr>
        <w:t>, 241 p.1972.</w:t>
      </w:r>
    </w:p>
    <w:p w14:paraId="00226AF4" w14:textId="77777777" w:rsidR="0012462E" w:rsidRPr="003618E6" w:rsidRDefault="0012462E" w:rsidP="0012462E">
      <w:pPr>
        <w:tabs>
          <w:tab w:val="left" w:pos="709"/>
        </w:tabs>
        <w:ind w:firstLine="709"/>
        <w:jc w:val="both"/>
        <w:rPr>
          <w:sz w:val="24"/>
          <w:szCs w:val="28"/>
        </w:rPr>
      </w:pPr>
    </w:p>
    <w:p w14:paraId="436DBA21" w14:textId="58F48320" w:rsidR="0010366D" w:rsidRPr="00E96910" w:rsidRDefault="0010366D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618E6">
        <w:rPr>
          <w:sz w:val="24"/>
          <w:szCs w:val="24"/>
        </w:rPr>
        <w:t>C</w:t>
      </w:r>
      <w:r w:rsidR="005A67A1" w:rsidRPr="003618E6">
        <w:rPr>
          <w:sz w:val="24"/>
          <w:szCs w:val="24"/>
        </w:rPr>
        <w:t>OSTA</w:t>
      </w:r>
      <w:r w:rsidR="00D156DA">
        <w:rPr>
          <w:sz w:val="24"/>
          <w:szCs w:val="24"/>
        </w:rPr>
        <w:t>-CARVALHO</w:t>
      </w:r>
      <w:r w:rsidR="005A67A1" w:rsidRPr="003618E6">
        <w:rPr>
          <w:sz w:val="24"/>
          <w:szCs w:val="24"/>
        </w:rPr>
        <w:t xml:space="preserve">, </w:t>
      </w:r>
      <w:r w:rsidRPr="003618E6">
        <w:rPr>
          <w:sz w:val="24"/>
          <w:szCs w:val="24"/>
        </w:rPr>
        <w:t>C</w:t>
      </w:r>
      <w:r w:rsidR="005A67A1" w:rsidRPr="003618E6">
        <w:rPr>
          <w:sz w:val="24"/>
          <w:szCs w:val="24"/>
        </w:rPr>
        <w:t>.</w:t>
      </w:r>
      <w:r w:rsidRPr="003618E6">
        <w:rPr>
          <w:sz w:val="24"/>
          <w:szCs w:val="24"/>
        </w:rPr>
        <w:t xml:space="preserve"> R. R. </w:t>
      </w:r>
      <w:proofErr w:type="spellStart"/>
      <w:r w:rsidRPr="003618E6">
        <w:rPr>
          <w:sz w:val="24"/>
          <w:szCs w:val="24"/>
        </w:rPr>
        <w:t>da</w:t>
      </w:r>
      <w:proofErr w:type="spellEnd"/>
      <w:r w:rsidRPr="003618E6">
        <w:rPr>
          <w:sz w:val="24"/>
          <w:szCs w:val="24"/>
        </w:rPr>
        <w:t xml:space="preserve">; WARWICK, D. R. N.; SOUZA, P. E.; CARVALHO FILHO, J. L. S. Efeito da temperatura no crescimento micelial, produção e germinação de esporos de </w:t>
      </w:r>
      <w:proofErr w:type="spellStart"/>
      <w:r w:rsidRPr="004D2EE8">
        <w:rPr>
          <w:i/>
          <w:sz w:val="24"/>
          <w:szCs w:val="24"/>
        </w:rPr>
        <w:t>Thielaviopsis</w:t>
      </w:r>
      <w:proofErr w:type="spellEnd"/>
      <w:r w:rsidRPr="004D2EE8">
        <w:rPr>
          <w:i/>
          <w:sz w:val="24"/>
          <w:szCs w:val="24"/>
        </w:rPr>
        <w:t xml:space="preserve"> </w:t>
      </w:r>
      <w:proofErr w:type="spellStart"/>
      <w:r w:rsidRPr="004D2EE8">
        <w:rPr>
          <w:i/>
          <w:sz w:val="24"/>
          <w:szCs w:val="24"/>
        </w:rPr>
        <w:t>paradoxa</w:t>
      </w:r>
      <w:proofErr w:type="spellEnd"/>
      <w:r w:rsidRPr="003618E6">
        <w:rPr>
          <w:sz w:val="24"/>
          <w:szCs w:val="24"/>
        </w:rPr>
        <w:t xml:space="preserve"> isolado de coqueiros em Sergipe. </w:t>
      </w:r>
      <w:proofErr w:type="spellStart"/>
      <w:r w:rsidRPr="00E96910">
        <w:rPr>
          <w:b/>
          <w:bCs/>
          <w:sz w:val="24"/>
          <w:szCs w:val="24"/>
        </w:rPr>
        <w:t>Scientia</w:t>
      </w:r>
      <w:proofErr w:type="spellEnd"/>
      <w:r w:rsidRPr="00E96910">
        <w:rPr>
          <w:b/>
          <w:bCs/>
          <w:sz w:val="24"/>
          <w:szCs w:val="24"/>
        </w:rPr>
        <w:t xml:space="preserve"> plena</w:t>
      </w:r>
      <w:r w:rsidRPr="00E96910">
        <w:rPr>
          <w:sz w:val="24"/>
          <w:szCs w:val="24"/>
        </w:rPr>
        <w:t>, 2011.</w:t>
      </w:r>
    </w:p>
    <w:p w14:paraId="3564E5D1" w14:textId="2192F67D" w:rsidR="00B349C8" w:rsidRPr="00FB5F61" w:rsidRDefault="004D2EE8" w:rsidP="00FB5F61">
      <w:pPr>
        <w:pStyle w:val="NormalWeb"/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CRAN,  disponível </w:t>
      </w:r>
      <w:proofErr w:type="spellStart"/>
      <w:r>
        <w:rPr>
          <w:bCs/>
          <w:color w:val="000000"/>
        </w:rPr>
        <w:t>em:</w:t>
      </w:r>
      <w:hyperlink r:id="rId14" w:history="1">
        <w:r w:rsidRPr="00347174">
          <w:rPr>
            <w:rStyle w:val="Hyperlink"/>
            <w:bCs/>
          </w:rPr>
          <w:t>https</w:t>
        </w:r>
        <w:proofErr w:type="spellEnd"/>
        <w:r w:rsidRPr="00347174">
          <w:rPr>
            <w:rStyle w:val="Hyperlink"/>
            <w:bCs/>
          </w:rPr>
          <w:t>://cran.r-project.org/bin/</w:t>
        </w:r>
        <w:proofErr w:type="spellStart"/>
        <w:r w:rsidRPr="00347174">
          <w:rPr>
            <w:rStyle w:val="Hyperlink"/>
            <w:bCs/>
          </w:rPr>
          <w:t>windows</w:t>
        </w:r>
        <w:proofErr w:type="spellEnd"/>
        <w:r w:rsidRPr="00347174">
          <w:rPr>
            <w:rStyle w:val="Hyperlink"/>
            <w:bCs/>
          </w:rPr>
          <w:t>/base/</w:t>
        </w:r>
      </w:hyperlink>
      <w:r w:rsidRPr="00347174">
        <w:rPr>
          <w:bCs/>
        </w:rPr>
        <w:t xml:space="preserve"> </w:t>
      </w:r>
      <w:r>
        <w:rPr>
          <w:bCs/>
          <w:color w:val="000000"/>
        </w:rPr>
        <w:t>acesso em 02 de novembro de 2018.</w:t>
      </w:r>
    </w:p>
    <w:p w14:paraId="102F1406" w14:textId="56F8CB10" w:rsidR="00DB35D4" w:rsidRDefault="00FB5F61" w:rsidP="00DB35D4">
      <w:pPr>
        <w:autoSpaceDE w:val="0"/>
        <w:autoSpaceDN w:val="0"/>
        <w:adjustRightInd w:val="0"/>
        <w:jc w:val="both"/>
        <w:rPr>
          <w:sz w:val="24"/>
        </w:rPr>
      </w:pPr>
      <w:r w:rsidRPr="00FB5F61">
        <w:rPr>
          <w:sz w:val="24"/>
        </w:rPr>
        <w:t xml:space="preserve">EZZIYYANI, M.; PÉREZ, S. C.; REQUENA, M. E.; RUBIO, L.; CANDELA, M. E. </w:t>
      </w:r>
      <w:proofErr w:type="spellStart"/>
      <w:r w:rsidRPr="00FB5F61">
        <w:rPr>
          <w:sz w:val="24"/>
        </w:rPr>
        <w:t>Biocontrol</w:t>
      </w:r>
      <w:proofErr w:type="spellEnd"/>
      <w:r w:rsidRPr="00FB5F61">
        <w:rPr>
          <w:sz w:val="24"/>
        </w:rPr>
        <w:t xml:space="preserve"> por </w:t>
      </w:r>
      <w:proofErr w:type="spellStart"/>
      <w:r w:rsidRPr="00FB5F61">
        <w:rPr>
          <w:sz w:val="24"/>
        </w:rPr>
        <w:t>Streptomyces</w:t>
      </w:r>
      <w:proofErr w:type="spellEnd"/>
      <w:r w:rsidRPr="00FB5F61">
        <w:rPr>
          <w:sz w:val="24"/>
        </w:rPr>
        <w:t xml:space="preserve"> </w:t>
      </w:r>
      <w:proofErr w:type="spellStart"/>
      <w:r w:rsidRPr="00FB5F61">
        <w:rPr>
          <w:sz w:val="24"/>
        </w:rPr>
        <w:t>rochei</w:t>
      </w:r>
      <w:proofErr w:type="spellEnd"/>
      <w:r w:rsidRPr="00FB5F61">
        <w:rPr>
          <w:sz w:val="24"/>
        </w:rPr>
        <w:t xml:space="preserve"> (</w:t>
      </w:r>
      <w:proofErr w:type="spellStart"/>
      <w:r w:rsidRPr="00FB5F61">
        <w:rPr>
          <w:sz w:val="24"/>
        </w:rPr>
        <w:t>Ziyani</w:t>
      </w:r>
      <w:proofErr w:type="spellEnd"/>
      <w:r w:rsidRPr="00FB5F61">
        <w:rPr>
          <w:sz w:val="24"/>
        </w:rPr>
        <w:t xml:space="preserve">), de </w:t>
      </w:r>
      <w:proofErr w:type="spellStart"/>
      <w:r w:rsidRPr="00FB5F61">
        <w:rPr>
          <w:sz w:val="24"/>
        </w:rPr>
        <w:t>la</w:t>
      </w:r>
      <w:proofErr w:type="spellEnd"/>
      <w:r w:rsidRPr="00FB5F61">
        <w:rPr>
          <w:sz w:val="24"/>
        </w:rPr>
        <w:t xml:space="preserve"> podre </w:t>
      </w:r>
      <w:proofErr w:type="spellStart"/>
      <w:r w:rsidRPr="00FB5F61">
        <w:rPr>
          <w:sz w:val="24"/>
        </w:rPr>
        <w:t>dumbre</w:t>
      </w:r>
      <w:proofErr w:type="spellEnd"/>
      <w:r w:rsidRPr="00FB5F61">
        <w:rPr>
          <w:sz w:val="24"/>
        </w:rPr>
        <w:t xml:space="preserve"> </w:t>
      </w:r>
      <w:proofErr w:type="spellStart"/>
      <w:r w:rsidRPr="00FB5F61">
        <w:rPr>
          <w:sz w:val="24"/>
        </w:rPr>
        <w:t>del</w:t>
      </w:r>
      <w:proofErr w:type="spellEnd"/>
      <w:r w:rsidRPr="00FB5F61">
        <w:rPr>
          <w:sz w:val="24"/>
        </w:rPr>
        <w:t xml:space="preserve"> </w:t>
      </w:r>
      <w:proofErr w:type="spellStart"/>
      <w:r w:rsidRPr="00FB5F61">
        <w:rPr>
          <w:sz w:val="24"/>
        </w:rPr>
        <w:t>pimiento</w:t>
      </w:r>
      <w:proofErr w:type="spellEnd"/>
      <w:r w:rsidRPr="00FB5F61">
        <w:rPr>
          <w:sz w:val="24"/>
        </w:rPr>
        <w:t xml:space="preserve"> (</w:t>
      </w:r>
      <w:proofErr w:type="spellStart"/>
      <w:r w:rsidRPr="00FB5F61">
        <w:rPr>
          <w:sz w:val="24"/>
        </w:rPr>
        <w:t>Capsicum</w:t>
      </w:r>
      <w:proofErr w:type="spellEnd"/>
      <w:r w:rsidRPr="00FB5F61">
        <w:rPr>
          <w:sz w:val="24"/>
        </w:rPr>
        <w:t xml:space="preserve"> </w:t>
      </w:r>
      <w:proofErr w:type="spellStart"/>
      <w:r w:rsidRPr="00FB5F61">
        <w:rPr>
          <w:sz w:val="24"/>
        </w:rPr>
        <w:t>annuum</w:t>
      </w:r>
      <w:proofErr w:type="spellEnd"/>
      <w:r w:rsidRPr="00FB5F61">
        <w:rPr>
          <w:sz w:val="24"/>
        </w:rPr>
        <w:t xml:space="preserve"> L.) causada por </w:t>
      </w:r>
      <w:proofErr w:type="spellStart"/>
      <w:r w:rsidRPr="00FB5F61">
        <w:rPr>
          <w:sz w:val="24"/>
        </w:rPr>
        <w:t>Phytophthora</w:t>
      </w:r>
      <w:proofErr w:type="spellEnd"/>
      <w:r w:rsidRPr="00FB5F61">
        <w:rPr>
          <w:sz w:val="24"/>
        </w:rPr>
        <w:t xml:space="preserve"> </w:t>
      </w:r>
      <w:proofErr w:type="spellStart"/>
      <w:r w:rsidRPr="00FB5F61">
        <w:rPr>
          <w:sz w:val="24"/>
        </w:rPr>
        <w:t>capsici</w:t>
      </w:r>
      <w:proofErr w:type="spellEnd"/>
      <w:r w:rsidRPr="00FB5F61">
        <w:rPr>
          <w:sz w:val="24"/>
        </w:rPr>
        <w:t xml:space="preserve">. </w:t>
      </w:r>
      <w:proofErr w:type="spellStart"/>
      <w:r w:rsidRPr="00FB5F61">
        <w:rPr>
          <w:b/>
          <w:sz w:val="24"/>
        </w:rPr>
        <w:t>Anales</w:t>
      </w:r>
      <w:proofErr w:type="spellEnd"/>
      <w:r w:rsidRPr="00FB5F61">
        <w:rPr>
          <w:b/>
          <w:sz w:val="24"/>
        </w:rPr>
        <w:t xml:space="preserve"> de </w:t>
      </w:r>
      <w:proofErr w:type="spellStart"/>
      <w:r w:rsidRPr="00FB5F61">
        <w:rPr>
          <w:b/>
          <w:sz w:val="24"/>
        </w:rPr>
        <w:t>Biología</w:t>
      </w:r>
      <w:proofErr w:type="spellEnd"/>
      <w:r w:rsidRPr="00FB5F61">
        <w:rPr>
          <w:sz w:val="24"/>
        </w:rPr>
        <w:t>, n.26, p.69-78, 2004.</w:t>
      </w:r>
    </w:p>
    <w:p w14:paraId="29AC7D30" w14:textId="0FCA11E3" w:rsidR="00DB35D4" w:rsidRDefault="00DB35D4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43D58B" w14:textId="77777777" w:rsidR="0042147E" w:rsidRPr="003618E6" w:rsidRDefault="0042147E" w:rsidP="0042147E">
      <w:pPr>
        <w:jc w:val="both"/>
        <w:rPr>
          <w:sz w:val="24"/>
          <w:szCs w:val="24"/>
        </w:rPr>
      </w:pPr>
      <w:bookmarkStart w:id="12" w:name="_Hlk529379495"/>
      <w:r w:rsidRPr="000352B9">
        <w:rPr>
          <w:sz w:val="24"/>
          <w:szCs w:val="24"/>
        </w:rPr>
        <w:t>FREIRE, A. et al</w:t>
      </w:r>
      <w:bookmarkEnd w:id="12"/>
      <w:r w:rsidRPr="000352B9">
        <w:rPr>
          <w:sz w:val="24"/>
          <w:szCs w:val="24"/>
        </w:rPr>
        <w:t xml:space="preserve">. </w:t>
      </w:r>
      <w:proofErr w:type="spellStart"/>
      <w:r w:rsidRPr="000352B9">
        <w:rPr>
          <w:sz w:val="24"/>
          <w:szCs w:val="24"/>
        </w:rPr>
        <w:t>Rizobactérias</w:t>
      </w:r>
      <w:proofErr w:type="spellEnd"/>
      <w:r w:rsidRPr="000352B9">
        <w:rPr>
          <w:sz w:val="24"/>
          <w:szCs w:val="24"/>
        </w:rPr>
        <w:t xml:space="preserve"> do bacurizeiro no </w:t>
      </w:r>
      <w:proofErr w:type="spellStart"/>
      <w:r w:rsidRPr="000352B9">
        <w:rPr>
          <w:sz w:val="24"/>
          <w:szCs w:val="24"/>
        </w:rPr>
        <w:t>biocontrole</w:t>
      </w:r>
      <w:proofErr w:type="spellEnd"/>
      <w:r w:rsidRPr="000352B9">
        <w:rPr>
          <w:sz w:val="24"/>
          <w:szCs w:val="24"/>
        </w:rPr>
        <w:t xml:space="preserve"> de </w:t>
      </w:r>
      <w:proofErr w:type="spellStart"/>
      <w:r w:rsidRPr="000352B9">
        <w:rPr>
          <w:sz w:val="24"/>
          <w:szCs w:val="24"/>
        </w:rPr>
        <w:t>Lasiodiplodia</w:t>
      </w:r>
      <w:proofErr w:type="spellEnd"/>
      <w:r w:rsidRPr="000352B9">
        <w:rPr>
          <w:sz w:val="24"/>
          <w:szCs w:val="24"/>
        </w:rPr>
        <w:t xml:space="preserve"> sp. In: Embrapa Amazônia Oriental</w:t>
      </w:r>
      <w:r w:rsidRPr="00050880">
        <w:rPr>
          <w:b/>
          <w:sz w:val="24"/>
          <w:szCs w:val="24"/>
        </w:rPr>
        <w:t xml:space="preserve">-Artigo em anais de congresso (ALICE). </w:t>
      </w:r>
      <w:r w:rsidRPr="000352B9">
        <w:rPr>
          <w:sz w:val="24"/>
          <w:szCs w:val="24"/>
        </w:rPr>
        <w:t xml:space="preserve">In: </w:t>
      </w:r>
      <w:r>
        <w:rPr>
          <w:sz w:val="24"/>
          <w:szCs w:val="24"/>
        </w:rPr>
        <w:t>S</w:t>
      </w:r>
      <w:r w:rsidRPr="000352B9">
        <w:rPr>
          <w:sz w:val="24"/>
          <w:szCs w:val="24"/>
        </w:rPr>
        <w:t xml:space="preserve">eminário de iniciação científica, 20.; seminário de pós-graduação da </w:t>
      </w:r>
      <w:r>
        <w:rPr>
          <w:sz w:val="24"/>
          <w:szCs w:val="24"/>
        </w:rPr>
        <w:t>E</w:t>
      </w:r>
      <w:r w:rsidRPr="000352B9">
        <w:rPr>
          <w:sz w:val="24"/>
          <w:szCs w:val="24"/>
        </w:rPr>
        <w:t xml:space="preserve">mbrapa </w:t>
      </w:r>
      <w:r>
        <w:rPr>
          <w:sz w:val="24"/>
          <w:szCs w:val="24"/>
        </w:rPr>
        <w:t>A</w:t>
      </w:r>
      <w:r w:rsidRPr="000352B9">
        <w:rPr>
          <w:sz w:val="24"/>
          <w:szCs w:val="24"/>
        </w:rPr>
        <w:t>mazônia oriental, Anais. Belém, PA: Embrapa Amazônia Oriental, 2016.</w:t>
      </w:r>
    </w:p>
    <w:p w14:paraId="2058F55F" w14:textId="65A58965" w:rsidR="00050880" w:rsidRDefault="00050880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4C401" w14:textId="5E30240C" w:rsidR="00505E89" w:rsidRDefault="00505E89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05E89">
        <w:rPr>
          <w:sz w:val="24"/>
          <w:szCs w:val="24"/>
        </w:rPr>
        <w:t>GEORGE, P</w:t>
      </w:r>
      <w:r w:rsidR="00F365C3">
        <w:rPr>
          <w:sz w:val="24"/>
          <w:szCs w:val="24"/>
        </w:rPr>
        <w:t>.</w:t>
      </w:r>
      <w:r w:rsidRPr="00505E89">
        <w:rPr>
          <w:sz w:val="24"/>
          <w:szCs w:val="24"/>
        </w:rPr>
        <w:t xml:space="preserve"> et al. Antagonismo in vitro de pseudômonas fluorescentes </w:t>
      </w:r>
      <w:proofErr w:type="spellStart"/>
      <w:r w:rsidRPr="00505E89">
        <w:rPr>
          <w:sz w:val="24"/>
          <w:szCs w:val="24"/>
        </w:rPr>
        <w:t>rizosféricas</w:t>
      </w:r>
      <w:proofErr w:type="spellEnd"/>
      <w:r w:rsidRPr="00505E89">
        <w:rPr>
          <w:sz w:val="24"/>
          <w:szCs w:val="24"/>
        </w:rPr>
        <w:t xml:space="preserve"> de coco contra </w:t>
      </w:r>
      <w:proofErr w:type="spellStart"/>
      <w:r w:rsidRPr="00505E89">
        <w:rPr>
          <w:sz w:val="24"/>
          <w:szCs w:val="24"/>
        </w:rPr>
        <w:t>Ganoderma</w:t>
      </w:r>
      <w:proofErr w:type="spellEnd"/>
      <w:r w:rsidRPr="00505E89">
        <w:rPr>
          <w:sz w:val="24"/>
          <w:szCs w:val="24"/>
        </w:rPr>
        <w:t xml:space="preserve"> </w:t>
      </w:r>
      <w:proofErr w:type="spellStart"/>
      <w:r w:rsidRPr="00505E89">
        <w:rPr>
          <w:sz w:val="24"/>
          <w:szCs w:val="24"/>
        </w:rPr>
        <w:t>applanatum</w:t>
      </w:r>
      <w:proofErr w:type="spellEnd"/>
      <w:r w:rsidRPr="00505E89">
        <w:rPr>
          <w:sz w:val="24"/>
          <w:szCs w:val="24"/>
        </w:rPr>
        <w:t xml:space="preserve"> e </w:t>
      </w:r>
      <w:proofErr w:type="spellStart"/>
      <w:r w:rsidRPr="00505E89">
        <w:rPr>
          <w:sz w:val="24"/>
          <w:szCs w:val="24"/>
        </w:rPr>
        <w:t>Thielaviopsis</w:t>
      </w:r>
      <w:proofErr w:type="spellEnd"/>
      <w:r w:rsidRPr="00505E89">
        <w:rPr>
          <w:sz w:val="24"/>
          <w:szCs w:val="24"/>
        </w:rPr>
        <w:t xml:space="preserve"> </w:t>
      </w:r>
      <w:proofErr w:type="spellStart"/>
      <w:r w:rsidRPr="00505E89">
        <w:rPr>
          <w:sz w:val="24"/>
          <w:szCs w:val="24"/>
        </w:rPr>
        <w:t>paradoxa</w:t>
      </w:r>
      <w:proofErr w:type="spellEnd"/>
      <w:r w:rsidRPr="00505E89">
        <w:rPr>
          <w:sz w:val="24"/>
          <w:szCs w:val="24"/>
        </w:rPr>
        <w:t xml:space="preserve">, patógenos fúngicos do coco. </w:t>
      </w:r>
      <w:proofErr w:type="spellStart"/>
      <w:r w:rsidRPr="00F365C3">
        <w:rPr>
          <w:b/>
          <w:sz w:val="24"/>
          <w:szCs w:val="24"/>
        </w:rPr>
        <w:t>Journal</w:t>
      </w:r>
      <w:proofErr w:type="spellEnd"/>
      <w:r w:rsidRPr="00F365C3">
        <w:rPr>
          <w:b/>
          <w:sz w:val="24"/>
          <w:szCs w:val="24"/>
        </w:rPr>
        <w:t xml:space="preserve"> </w:t>
      </w:r>
      <w:proofErr w:type="spellStart"/>
      <w:r w:rsidRPr="00F365C3">
        <w:rPr>
          <w:b/>
          <w:sz w:val="24"/>
          <w:szCs w:val="24"/>
        </w:rPr>
        <w:t>of</w:t>
      </w:r>
      <w:proofErr w:type="spellEnd"/>
      <w:r w:rsidRPr="00F365C3">
        <w:rPr>
          <w:b/>
          <w:sz w:val="24"/>
          <w:szCs w:val="24"/>
        </w:rPr>
        <w:t xml:space="preserve"> Plantation </w:t>
      </w:r>
      <w:proofErr w:type="spellStart"/>
      <w:proofErr w:type="gramStart"/>
      <w:r w:rsidRPr="00F365C3">
        <w:rPr>
          <w:b/>
          <w:sz w:val="24"/>
          <w:szCs w:val="24"/>
        </w:rPr>
        <w:t>Crops</w:t>
      </w:r>
      <w:proofErr w:type="spellEnd"/>
      <w:r w:rsidRPr="00505E89">
        <w:rPr>
          <w:sz w:val="24"/>
          <w:szCs w:val="24"/>
        </w:rPr>
        <w:t xml:space="preserve"> ,</w:t>
      </w:r>
      <w:proofErr w:type="gramEnd"/>
      <w:r w:rsidRPr="00505E89">
        <w:rPr>
          <w:sz w:val="24"/>
          <w:szCs w:val="24"/>
        </w:rPr>
        <w:t xml:space="preserve"> v. 40, n. 2, p. 75-81, 2012.</w:t>
      </w:r>
    </w:p>
    <w:p w14:paraId="4B0D8F0C" w14:textId="77777777" w:rsidR="00505E89" w:rsidRDefault="00505E89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BA307D" w14:textId="77777777" w:rsidR="00DB35D4" w:rsidRPr="00E96910" w:rsidRDefault="00DB35D4" w:rsidP="00DB35D4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3618E6">
        <w:rPr>
          <w:sz w:val="24"/>
          <w:szCs w:val="24"/>
        </w:rPr>
        <w:lastRenderedPageBreak/>
        <w:t>JESUS JUNIOR, L. A; TOMMASI, A. C; OLIVEIRA JUNIOR, A. M; RUSSO, S. L. An</w:t>
      </w:r>
      <w:r>
        <w:rPr>
          <w:sz w:val="24"/>
          <w:szCs w:val="24"/>
        </w:rPr>
        <w:t>á</w:t>
      </w:r>
      <w:r w:rsidRPr="003618E6">
        <w:rPr>
          <w:sz w:val="24"/>
          <w:szCs w:val="24"/>
        </w:rPr>
        <w:t xml:space="preserve">lise da produção de coco no estado de Sergipe frente ao crescimento da cultura no nordeste do Brasil. </w:t>
      </w:r>
      <w:proofErr w:type="spellStart"/>
      <w:r w:rsidRPr="00E96910">
        <w:rPr>
          <w:b/>
          <w:sz w:val="24"/>
          <w:szCs w:val="24"/>
          <w:lang w:val="en-US"/>
        </w:rPr>
        <w:t>Revista</w:t>
      </w:r>
      <w:proofErr w:type="spellEnd"/>
      <w:r w:rsidRPr="00E96910">
        <w:rPr>
          <w:b/>
          <w:sz w:val="24"/>
          <w:szCs w:val="24"/>
          <w:lang w:val="en-US"/>
        </w:rPr>
        <w:t xml:space="preserve"> </w:t>
      </w:r>
      <w:proofErr w:type="spellStart"/>
      <w:r w:rsidRPr="00E96910">
        <w:rPr>
          <w:b/>
          <w:sz w:val="24"/>
          <w:szCs w:val="24"/>
          <w:lang w:val="en-US"/>
        </w:rPr>
        <w:t>Geintec</w:t>
      </w:r>
      <w:proofErr w:type="spellEnd"/>
      <w:r w:rsidRPr="00E96910">
        <w:rPr>
          <w:sz w:val="24"/>
          <w:szCs w:val="24"/>
          <w:lang w:val="en-US"/>
        </w:rPr>
        <w:t>. ISSN 2237-0722, vol.3, Sergipe, 2013.</w:t>
      </w:r>
    </w:p>
    <w:p w14:paraId="00E2E795" w14:textId="77777777" w:rsidR="00DB35D4" w:rsidRPr="00E96910" w:rsidRDefault="00DB35D4" w:rsidP="00DB35D4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75279116" w14:textId="53214F3B" w:rsidR="00DB35D4" w:rsidRDefault="0067274C" w:rsidP="0067274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67274C">
        <w:rPr>
          <w:sz w:val="24"/>
          <w:szCs w:val="24"/>
          <w:lang w:val="en-US"/>
        </w:rPr>
        <w:t>KADO, C.I.; HESKETT, M.G. Selective media for</w:t>
      </w:r>
      <w:r>
        <w:rPr>
          <w:sz w:val="24"/>
          <w:szCs w:val="24"/>
          <w:lang w:val="en-US"/>
        </w:rPr>
        <w:t xml:space="preserve"> </w:t>
      </w:r>
      <w:r w:rsidRPr="0067274C">
        <w:rPr>
          <w:sz w:val="24"/>
          <w:szCs w:val="24"/>
          <w:lang w:val="en-US"/>
        </w:rPr>
        <w:t>isolation of Agrobacterium, Corynebacterium, Erwinia</w:t>
      </w:r>
      <w:r w:rsidR="008541B0">
        <w:rPr>
          <w:sz w:val="24"/>
          <w:szCs w:val="24"/>
          <w:lang w:val="en-US"/>
        </w:rPr>
        <w:t xml:space="preserve">, </w:t>
      </w:r>
      <w:r w:rsidRPr="0067274C">
        <w:rPr>
          <w:sz w:val="24"/>
          <w:szCs w:val="24"/>
          <w:lang w:val="en-US"/>
        </w:rPr>
        <w:t xml:space="preserve">Pseudomonas and Xanthomonas. </w:t>
      </w:r>
      <w:r w:rsidRPr="008541B0">
        <w:rPr>
          <w:b/>
          <w:sz w:val="24"/>
          <w:szCs w:val="24"/>
          <w:lang w:val="en-US"/>
        </w:rPr>
        <w:t>Phytopathology</w:t>
      </w:r>
      <w:r w:rsidRPr="008541B0">
        <w:rPr>
          <w:sz w:val="24"/>
          <w:szCs w:val="24"/>
          <w:lang w:val="en-US"/>
        </w:rPr>
        <w:t xml:space="preserve">, </w:t>
      </w:r>
      <w:r w:rsidRPr="0067274C">
        <w:rPr>
          <w:sz w:val="24"/>
          <w:szCs w:val="24"/>
          <w:lang w:val="en-US"/>
        </w:rPr>
        <w:t xml:space="preserve">St. </w:t>
      </w:r>
      <w:proofErr w:type="spellStart"/>
      <w:proofErr w:type="gramStart"/>
      <w:r w:rsidRPr="0067274C">
        <w:rPr>
          <w:sz w:val="24"/>
          <w:szCs w:val="24"/>
          <w:lang w:val="en-US"/>
        </w:rPr>
        <w:t>Paul,v</w:t>
      </w:r>
      <w:proofErr w:type="spellEnd"/>
      <w:r w:rsidRPr="0067274C">
        <w:rPr>
          <w:sz w:val="24"/>
          <w:szCs w:val="24"/>
          <w:lang w:val="en-US"/>
        </w:rPr>
        <w:t>.</w:t>
      </w:r>
      <w:proofErr w:type="gramEnd"/>
      <w:r w:rsidRPr="0067274C">
        <w:rPr>
          <w:sz w:val="24"/>
          <w:szCs w:val="24"/>
          <w:lang w:val="en-US"/>
        </w:rPr>
        <w:t xml:space="preserve"> 60, n. 6, p. 969-976, 1970.</w:t>
      </w:r>
    </w:p>
    <w:p w14:paraId="3901ABF8" w14:textId="77777777" w:rsidR="00DB35D4" w:rsidRDefault="00DB35D4" w:rsidP="0010366D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14:paraId="631C21D3" w14:textId="09F5E292" w:rsidR="005A67A1" w:rsidRPr="003618E6" w:rsidRDefault="005A67A1" w:rsidP="0010366D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3618E6">
        <w:rPr>
          <w:sz w:val="24"/>
          <w:szCs w:val="24"/>
          <w:lang w:val="en-US"/>
        </w:rPr>
        <w:t xml:space="preserve">LEELASUPHAKUL, W. et al. Growth inhibitory properties of </w:t>
      </w:r>
      <w:r w:rsidRPr="004D2EE8">
        <w:rPr>
          <w:i/>
          <w:sz w:val="24"/>
          <w:szCs w:val="24"/>
          <w:lang w:val="en-US"/>
        </w:rPr>
        <w:t>Bacillus subtilis</w:t>
      </w:r>
      <w:r w:rsidRPr="003618E6">
        <w:rPr>
          <w:sz w:val="24"/>
          <w:szCs w:val="24"/>
          <w:lang w:val="en-US"/>
        </w:rPr>
        <w:t xml:space="preserve"> strains and their metabolites against the green mold pathogen (</w:t>
      </w:r>
      <w:r w:rsidRPr="004D2EE8">
        <w:rPr>
          <w:i/>
          <w:sz w:val="24"/>
          <w:szCs w:val="24"/>
          <w:lang w:val="en-US"/>
        </w:rPr>
        <w:t xml:space="preserve">Penicillium </w:t>
      </w:r>
      <w:proofErr w:type="spellStart"/>
      <w:r w:rsidRPr="004D2EE8">
        <w:rPr>
          <w:i/>
          <w:sz w:val="24"/>
          <w:szCs w:val="24"/>
          <w:lang w:val="en-US"/>
        </w:rPr>
        <w:t>digitatum</w:t>
      </w:r>
      <w:proofErr w:type="spellEnd"/>
      <w:r w:rsidRPr="003618E6">
        <w:rPr>
          <w:sz w:val="24"/>
          <w:szCs w:val="24"/>
          <w:lang w:val="en-US"/>
        </w:rPr>
        <w:t xml:space="preserve"> </w:t>
      </w:r>
      <w:proofErr w:type="spellStart"/>
      <w:r w:rsidRPr="003618E6">
        <w:rPr>
          <w:sz w:val="24"/>
          <w:szCs w:val="24"/>
          <w:lang w:val="en-US"/>
        </w:rPr>
        <w:t>Sacc</w:t>
      </w:r>
      <w:proofErr w:type="spellEnd"/>
      <w:r w:rsidRPr="003618E6">
        <w:rPr>
          <w:sz w:val="24"/>
          <w:szCs w:val="24"/>
          <w:lang w:val="en-US"/>
        </w:rPr>
        <w:t xml:space="preserve">.) of citrus fruit. Postharvest. </w:t>
      </w:r>
      <w:r w:rsidRPr="004D2EE8">
        <w:rPr>
          <w:b/>
          <w:sz w:val="24"/>
          <w:szCs w:val="24"/>
          <w:lang w:val="en-US"/>
        </w:rPr>
        <w:t>Biology and Technology</w:t>
      </w:r>
      <w:r w:rsidRPr="003618E6">
        <w:rPr>
          <w:sz w:val="24"/>
          <w:szCs w:val="24"/>
          <w:lang w:val="en-US"/>
        </w:rPr>
        <w:t>, v.48, p.113-121, 2008.</w:t>
      </w:r>
    </w:p>
    <w:p w14:paraId="40FB71D3" w14:textId="77777777" w:rsidR="005A67A1" w:rsidRPr="003618E6" w:rsidRDefault="005A67A1" w:rsidP="0010366D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bookmarkStart w:id="13" w:name="_Hlk526967593"/>
    </w:p>
    <w:p w14:paraId="12E9AAF4" w14:textId="0D3A03D0" w:rsidR="007B21E9" w:rsidRPr="003618E6" w:rsidRDefault="007B21E9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3527">
        <w:rPr>
          <w:sz w:val="24"/>
          <w:szCs w:val="24"/>
          <w:lang w:val="en-US"/>
        </w:rPr>
        <w:t>LIMA</w:t>
      </w:r>
      <w:bookmarkEnd w:id="13"/>
      <w:r w:rsidRPr="006A3527">
        <w:rPr>
          <w:sz w:val="24"/>
          <w:szCs w:val="24"/>
          <w:lang w:val="en-US"/>
        </w:rPr>
        <w:t xml:space="preserve">, </w:t>
      </w:r>
      <w:r w:rsidR="005A67A1" w:rsidRPr="006A3527">
        <w:rPr>
          <w:sz w:val="24"/>
          <w:szCs w:val="24"/>
          <w:lang w:val="en-US"/>
        </w:rPr>
        <w:t xml:space="preserve">D. R. </w:t>
      </w:r>
      <w:r w:rsidRPr="006A3527">
        <w:rPr>
          <w:sz w:val="24"/>
          <w:szCs w:val="24"/>
          <w:lang w:val="en-US"/>
        </w:rPr>
        <w:t>O</w:t>
      </w:r>
      <w:r w:rsidR="00050880" w:rsidRPr="006A3527">
        <w:rPr>
          <w:sz w:val="24"/>
          <w:szCs w:val="24"/>
          <w:lang w:val="en-US"/>
        </w:rPr>
        <w:t xml:space="preserve"> et al</w:t>
      </w:r>
      <w:r w:rsidR="005A67A1" w:rsidRPr="006A3527">
        <w:rPr>
          <w:sz w:val="24"/>
          <w:szCs w:val="24"/>
          <w:lang w:val="en-US"/>
        </w:rPr>
        <w:t xml:space="preserve">. </w:t>
      </w:r>
      <w:r w:rsidR="00D156DA" w:rsidRPr="006A3527">
        <w:rPr>
          <w:sz w:val="24"/>
          <w:szCs w:val="24"/>
        </w:rPr>
        <w:t xml:space="preserve">Ação antifúngica </w:t>
      </w:r>
      <w:r w:rsidRPr="006A3527">
        <w:rPr>
          <w:i/>
          <w:sz w:val="24"/>
          <w:szCs w:val="24"/>
        </w:rPr>
        <w:t>in vitro</w:t>
      </w:r>
      <w:r w:rsidRPr="006A3527">
        <w:rPr>
          <w:sz w:val="24"/>
          <w:szCs w:val="24"/>
        </w:rPr>
        <w:t xml:space="preserve"> </w:t>
      </w:r>
      <w:r w:rsidR="00D156DA" w:rsidRPr="006A3527">
        <w:rPr>
          <w:sz w:val="24"/>
          <w:szCs w:val="24"/>
        </w:rPr>
        <w:t xml:space="preserve">de isolados de </w:t>
      </w:r>
      <w:proofErr w:type="spellStart"/>
      <w:r w:rsidRPr="006A3527">
        <w:rPr>
          <w:i/>
          <w:sz w:val="24"/>
          <w:szCs w:val="24"/>
        </w:rPr>
        <w:t>Bacillus</w:t>
      </w:r>
      <w:proofErr w:type="spellEnd"/>
      <w:r w:rsidRPr="006A3527">
        <w:rPr>
          <w:sz w:val="24"/>
          <w:szCs w:val="24"/>
        </w:rPr>
        <w:t xml:space="preserve"> sp. </w:t>
      </w:r>
      <w:r w:rsidR="00D156DA" w:rsidRPr="006A3527">
        <w:rPr>
          <w:sz w:val="24"/>
          <w:szCs w:val="24"/>
        </w:rPr>
        <w:t>sobre</w:t>
      </w:r>
      <w:r w:rsidRPr="006A3527">
        <w:rPr>
          <w:sz w:val="24"/>
          <w:szCs w:val="24"/>
        </w:rPr>
        <w:t xml:space="preserve"> </w:t>
      </w:r>
      <w:proofErr w:type="spellStart"/>
      <w:r w:rsidRPr="006A3527">
        <w:rPr>
          <w:i/>
          <w:sz w:val="24"/>
          <w:szCs w:val="24"/>
        </w:rPr>
        <w:t>Fusarium</w:t>
      </w:r>
      <w:proofErr w:type="spellEnd"/>
      <w:r w:rsidRPr="006A3527">
        <w:rPr>
          <w:i/>
          <w:sz w:val="24"/>
          <w:szCs w:val="24"/>
        </w:rPr>
        <w:t xml:space="preserve"> </w:t>
      </w:r>
      <w:proofErr w:type="spellStart"/>
      <w:r w:rsidRPr="006A3527">
        <w:rPr>
          <w:i/>
          <w:sz w:val="24"/>
          <w:szCs w:val="24"/>
        </w:rPr>
        <w:t>oxysporum</w:t>
      </w:r>
      <w:proofErr w:type="spellEnd"/>
      <w:r w:rsidRPr="006A3527">
        <w:rPr>
          <w:sz w:val="24"/>
          <w:szCs w:val="24"/>
        </w:rPr>
        <w:t xml:space="preserve"> f. sp. </w:t>
      </w:r>
      <w:proofErr w:type="spellStart"/>
      <w:r w:rsidRPr="006A3527">
        <w:rPr>
          <w:i/>
          <w:sz w:val="24"/>
          <w:szCs w:val="24"/>
        </w:rPr>
        <w:t>lycopersici</w:t>
      </w:r>
      <w:proofErr w:type="spellEnd"/>
      <w:r w:rsidRPr="006A3527">
        <w:rPr>
          <w:sz w:val="24"/>
          <w:szCs w:val="24"/>
        </w:rPr>
        <w:t>. </w:t>
      </w:r>
      <w:r w:rsidRPr="003618E6">
        <w:rPr>
          <w:b/>
          <w:bCs/>
          <w:sz w:val="24"/>
          <w:szCs w:val="24"/>
        </w:rPr>
        <w:t>Revista Caatinga</w:t>
      </w:r>
      <w:r w:rsidRPr="003618E6">
        <w:rPr>
          <w:sz w:val="24"/>
          <w:szCs w:val="24"/>
        </w:rPr>
        <w:t>, v. 27, n. 4, 2014</w:t>
      </w:r>
      <w:r w:rsidR="00050880" w:rsidRPr="00050880">
        <w:rPr>
          <w:sz w:val="24"/>
          <w:szCs w:val="24"/>
        </w:rPr>
        <w:t>.</w:t>
      </w:r>
    </w:p>
    <w:p w14:paraId="62C02981" w14:textId="010515A8" w:rsidR="00D76DCF" w:rsidRPr="003618E6" w:rsidRDefault="00D76DCF" w:rsidP="0010366D">
      <w:pPr>
        <w:autoSpaceDE w:val="0"/>
        <w:autoSpaceDN w:val="0"/>
        <w:adjustRightInd w:val="0"/>
        <w:jc w:val="both"/>
        <w:rPr>
          <w:sz w:val="32"/>
          <w:szCs w:val="24"/>
        </w:rPr>
      </w:pPr>
    </w:p>
    <w:p w14:paraId="3B1C6EB3" w14:textId="794A3475" w:rsidR="00D76DCF" w:rsidRPr="003618E6" w:rsidRDefault="00D76DCF" w:rsidP="0010366D">
      <w:pPr>
        <w:autoSpaceDE w:val="0"/>
        <w:autoSpaceDN w:val="0"/>
        <w:adjustRightInd w:val="0"/>
        <w:jc w:val="both"/>
        <w:rPr>
          <w:sz w:val="40"/>
          <w:szCs w:val="24"/>
        </w:rPr>
      </w:pPr>
      <w:r w:rsidRPr="003618E6">
        <w:rPr>
          <w:color w:val="222222"/>
          <w:sz w:val="24"/>
          <w:shd w:val="clear" w:color="auto" w:fill="FFFFFF"/>
        </w:rPr>
        <w:t>MARCONDES, J et al. Efetividade na fixação biológica do nitrogênio de bactérias nativas isoladas de plantas de amendoim. </w:t>
      </w:r>
      <w:r w:rsidRPr="003618E6">
        <w:rPr>
          <w:b/>
          <w:bCs/>
          <w:color w:val="222222"/>
          <w:sz w:val="24"/>
          <w:shd w:val="clear" w:color="auto" w:fill="FFFFFF"/>
        </w:rPr>
        <w:t>Ciência &amp; Tecnologia Fatec-JB</w:t>
      </w:r>
      <w:r w:rsidRPr="003618E6">
        <w:rPr>
          <w:color w:val="222222"/>
          <w:sz w:val="24"/>
          <w:shd w:val="clear" w:color="auto" w:fill="FFFFFF"/>
        </w:rPr>
        <w:t>, v. 1, n. 1, 2010.</w:t>
      </w:r>
    </w:p>
    <w:p w14:paraId="638A5343" w14:textId="52468979" w:rsidR="0010366D" w:rsidRPr="003618E6" w:rsidRDefault="0010366D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14C331" w14:textId="06519BBF" w:rsidR="0066430D" w:rsidRPr="003618E6" w:rsidRDefault="0066430D" w:rsidP="0066430D">
      <w:pPr>
        <w:rPr>
          <w:sz w:val="24"/>
          <w:szCs w:val="24"/>
        </w:rPr>
      </w:pPr>
      <w:r w:rsidRPr="003618E6">
        <w:rPr>
          <w:sz w:val="24"/>
          <w:szCs w:val="24"/>
        </w:rPr>
        <w:t>MARTINS, R. C; JESUS JUNIOR, L. A. Evolução da produção de coco no Brasil e o comércio internacional: panorama 2010– Aracaju</w:t>
      </w:r>
      <w:r w:rsidRPr="003F14AA">
        <w:rPr>
          <w:b/>
          <w:sz w:val="24"/>
          <w:szCs w:val="24"/>
        </w:rPr>
        <w:t>.  Embrapa Tabuleiros Costeiros</w:t>
      </w:r>
      <w:r w:rsidRPr="003618E6">
        <w:rPr>
          <w:sz w:val="24"/>
          <w:szCs w:val="24"/>
        </w:rPr>
        <w:t>, 2011. 28 p. il.; color. (Documentos / Embrapa Tabuleiros Costeiros, ISSN 1517-1329; 164).</w:t>
      </w:r>
    </w:p>
    <w:p w14:paraId="684FA3A9" w14:textId="5DFF0E6C" w:rsidR="0066430D" w:rsidRDefault="0066430D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CD933D5" w14:textId="30D8F938" w:rsidR="00FE1A2E" w:rsidRDefault="00FE1A2E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1A2E">
        <w:rPr>
          <w:sz w:val="24"/>
          <w:szCs w:val="24"/>
        </w:rPr>
        <w:t xml:space="preserve">MARTINS, </w:t>
      </w:r>
      <w:r w:rsidR="0042147E">
        <w:rPr>
          <w:sz w:val="24"/>
          <w:szCs w:val="24"/>
        </w:rPr>
        <w:t xml:space="preserve">A. </w:t>
      </w:r>
      <w:r w:rsidRPr="00FE1A2E">
        <w:rPr>
          <w:sz w:val="24"/>
          <w:szCs w:val="24"/>
        </w:rPr>
        <w:t xml:space="preserve"> P</w:t>
      </w:r>
      <w:r w:rsidR="0042147E">
        <w:rPr>
          <w:sz w:val="24"/>
          <w:szCs w:val="24"/>
        </w:rPr>
        <w:t>.</w:t>
      </w:r>
      <w:r w:rsidRPr="00FE1A2E">
        <w:rPr>
          <w:sz w:val="24"/>
          <w:szCs w:val="24"/>
        </w:rPr>
        <w:t xml:space="preserve"> et al. Aproveitamento de fibra de coco verde para aplicabilidade têxtil. </w:t>
      </w:r>
      <w:r w:rsidRPr="00FE1A2E">
        <w:rPr>
          <w:b/>
          <w:bCs/>
          <w:sz w:val="24"/>
          <w:szCs w:val="24"/>
        </w:rPr>
        <w:t>Redige</w:t>
      </w:r>
      <w:r w:rsidRPr="00FE1A2E">
        <w:rPr>
          <w:sz w:val="24"/>
          <w:szCs w:val="24"/>
        </w:rPr>
        <w:t>, v. 4, n. 2, p. 111-16, 2013.</w:t>
      </w:r>
    </w:p>
    <w:p w14:paraId="289C8D82" w14:textId="77777777" w:rsidR="00FE1A2E" w:rsidRPr="003618E6" w:rsidRDefault="00FE1A2E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A9204F" w14:textId="77777777" w:rsidR="0010366D" w:rsidRPr="003618E6" w:rsidRDefault="0010366D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618E6">
        <w:rPr>
          <w:sz w:val="24"/>
          <w:szCs w:val="24"/>
        </w:rPr>
        <w:t xml:space="preserve">MARIANO, R. L. R; ASSIS, G. B; NASCIMEMTO, A. R. P; DONATO, V. M. T. S. Importância das bactérias promotoras de crescimento e de </w:t>
      </w:r>
      <w:proofErr w:type="spellStart"/>
      <w:r w:rsidRPr="003618E6">
        <w:rPr>
          <w:sz w:val="24"/>
          <w:szCs w:val="24"/>
        </w:rPr>
        <w:t>biocontrole</w:t>
      </w:r>
      <w:proofErr w:type="spellEnd"/>
      <w:r w:rsidRPr="003618E6">
        <w:rPr>
          <w:sz w:val="24"/>
          <w:szCs w:val="24"/>
        </w:rPr>
        <w:t xml:space="preserve"> de doenças para uma agricultura sustentável. </w:t>
      </w:r>
      <w:r w:rsidRPr="003618E6">
        <w:rPr>
          <w:b/>
          <w:sz w:val="24"/>
          <w:szCs w:val="24"/>
        </w:rPr>
        <w:t>Anais da academia Pernambucana de ciência e agronomia</w:t>
      </w:r>
      <w:r w:rsidRPr="003618E6">
        <w:rPr>
          <w:sz w:val="24"/>
          <w:szCs w:val="24"/>
        </w:rPr>
        <w:t>. Vol. 1, p89-111, Recife, 2004.</w:t>
      </w:r>
    </w:p>
    <w:p w14:paraId="0F4950EB" w14:textId="77777777" w:rsidR="0010366D" w:rsidRPr="003618E6" w:rsidRDefault="0010366D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B1EF29" w14:textId="1E8AC1FB" w:rsidR="0010366D" w:rsidRPr="003618E6" w:rsidRDefault="0010366D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618E6">
        <w:rPr>
          <w:sz w:val="24"/>
          <w:szCs w:val="24"/>
        </w:rPr>
        <w:t xml:space="preserve">MOREIRA, A. L. L; ARAUJO, F. F. Produção de fosfatase, enzima ACC </w:t>
      </w:r>
      <w:proofErr w:type="spellStart"/>
      <w:r w:rsidRPr="003618E6">
        <w:rPr>
          <w:sz w:val="24"/>
          <w:szCs w:val="24"/>
        </w:rPr>
        <w:t>Desaminase</w:t>
      </w:r>
      <w:proofErr w:type="spellEnd"/>
      <w:r w:rsidRPr="003618E6">
        <w:rPr>
          <w:sz w:val="24"/>
          <w:szCs w:val="24"/>
        </w:rPr>
        <w:t xml:space="preserve"> e antagonismo a </w:t>
      </w:r>
      <w:proofErr w:type="spellStart"/>
      <w:r w:rsidRPr="003618E6">
        <w:rPr>
          <w:sz w:val="24"/>
          <w:szCs w:val="24"/>
        </w:rPr>
        <w:t>fitopatógeno</w:t>
      </w:r>
      <w:proofErr w:type="spellEnd"/>
      <w:r w:rsidRPr="003618E6">
        <w:rPr>
          <w:sz w:val="24"/>
          <w:szCs w:val="24"/>
        </w:rPr>
        <w:t xml:space="preserve"> por </w:t>
      </w:r>
      <w:proofErr w:type="spellStart"/>
      <w:r w:rsidRPr="003618E6">
        <w:rPr>
          <w:sz w:val="24"/>
          <w:szCs w:val="24"/>
        </w:rPr>
        <w:t>rizobacterias</w:t>
      </w:r>
      <w:proofErr w:type="spellEnd"/>
      <w:r w:rsidRPr="003618E6">
        <w:rPr>
          <w:sz w:val="24"/>
          <w:szCs w:val="24"/>
        </w:rPr>
        <w:t xml:space="preserve">. </w:t>
      </w:r>
      <w:proofErr w:type="spellStart"/>
      <w:r w:rsidRPr="003618E6">
        <w:rPr>
          <w:b/>
          <w:sz w:val="24"/>
          <w:szCs w:val="24"/>
        </w:rPr>
        <w:t>Colloquium</w:t>
      </w:r>
      <w:proofErr w:type="spellEnd"/>
      <w:r w:rsidRPr="003618E6">
        <w:rPr>
          <w:b/>
          <w:sz w:val="24"/>
          <w:szCs w:val="24"/>
        </w:rPr>
        <w:t xml:space="preserve"> </w:t>
      </w:r>
      <w:proofErr w:type="spellStart"/>
      <w:r w:rsidRPr="003618E6">
        <w:rPr>
          <w:b/>
          <w:sz w:val="24"/>
          <w:szCs w:val="24"/>
        </w:rPr>
        <w:t>Agrariae</w:t>
      </w:r>
      <w:proofErr w:type="spellEnd"/>
      <w:r w:rsidRPr="003618E6">
        <w:rPr>
          <w:sz w:val="24"/>
          <w:szCs w:val="24"/>
        </w:rPr>
        <w:t xml:space="preserve">. Vol.7. Presidente Prudente, 2011. </w:t>
      </w:r>
    </w:p>
    <w:p w14:paraId="4C4085C9" w14:textId="6259546C" w:rsidR="00F20E1A" w:rsidRPr="003618E6" w:rsidRDefault="00F20E1A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8089C5D" w14:textId="52FAAAB9" w:rsidR="00F20E1A" w:rsidRPr="003618E6" w:rsidRDefault="00F20E1A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618E6">
        <w:rPr>
          <w:sz w:val="24"/>
          <w:szCs w:val="24"/>
        </w:rPr>
        <w:t>OLIVEIRA, J. A. Efeito do tombamento fungicida em sementes no controle de tombamento de plântulas de pepino (</w:t>
      </w:r>
      <w:proofErr w:type="spellStart"/>
      <w:r w:rsidRPr="004D2EE8">
        <w:rPr>
          <w:i/>
          <w:sz w:val="24"/>
          <w:szCs w:val="24"/>
        </w:rPr>
        <w:t>Cucumis</w:t>
      </w:r>
      <w:proofErr w:type="spellEnd"/>
      <w:r w:rsidRPr="004D2EE8">
        <w:rPr>
          <w:i/>
          <w:sz w:val="24"/>
          <w:szCs w:val="24"/>
        </w:rPr>
        <w:t xml:space="preserve"> sativas</w:t>
      </w:r>
      <w:r w:rsidRPr="003618E6">
        <w:rPr>
          <w:sz w:val="24"/>
          <w:szCs w:val="24"/>
        </w:rPr>
        <w:t xml:space="preserve"> L.) e pimentão (</w:t>
      </w:r>
      <w:proofErr w:type="spellStart"/>
      <w:r w:rsidRPr="004D2EE8">
        <w:rPr>
          <w:i/>
          <w:sz w:val="24"/>
          <w:szCs w:val="24"/>
        </w:rPr>
        <w:t>Capsicum</w:t>
      </w:r>
      <w:proofErr w:type="spellEnd"/>
      <w:r w:rsidRPr="004D2EE8">
        <w:rPr>
          <w:i/>
          <w:sz w:val="24"/>
          <w:szCs w:val="24"/>
        </w:rPr>
        <w:t xml:space="preserve"> </w:t>
      </w:r>
      <w:proofErr w:type="spellStart"/>
      <w:r w:rsidRPr="004D2EE8">
        <w:rPr>
          <w:i/>
          <w:sz w:val="24"/>
          <w:szCs w:val="24"/>
        </w:rPr>
        <w:t>annanum</w:t>
      </w:r>
      <w:proofErr w:type="spellEnd"/>
      <w:r w:rsidRPr="003618E6">
        <w:rPr>
          <w:sz w:val="24"/>
          <w:szCs w:val="24"/>
        </w:rPr>
        <w:t xml:space="preserve"> L.), p. 111, 1991. Dissertação (Mestrado em </w:t>
      </w:r>
      <w:proofErr w:type="spellStart"/>
      <w:r w:rsidRPr="003618E6">
        <w:rPr>
          <w:sz w:val="24"/>
          <w:szCs w:val="24"/>
        </w:rPr>
        <w:t>Fitossanidade</w:t>
      </w:r>
      <w:proofErr w:type="spellEnd"/>
      <w:r w:rsidRPr="003618E6">
        <w:rPr>
          <w:sz w:val="24"/>
          <w:szCs w:val="24"/>
        </w:rPr>
        <w:t xml:space="preserve">) – </w:t>
      </w:r>
      <w:r w:rsidRPr="003618E6">
        <w:rPr>
          <w:b/>
          <w:sz w:val="24"/>
          <w:szCs w:val="24"/>
        </w:rPr>
        <w:t>Escola Superior de Agricultura de Lavras</w:t>
      </w:r>
      <w:r w:rsidRPr="003618E6">
        <w:rPr>
          <w:sz w:val="24"/>
          <w:szCs w:val="24"/>
        </w:rPr>
        <w:t>, Lavras, 1991.</w:t>
      </w:r>
    </w:p>
    <w:p w14:paraId="6730BCAD" w14:textId="77777777" w:rsidR="0010366D" w:rsidRPr="003618E6" w:rsidRDefault="0010366D" w:rsidP="001036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4A96838" w14:textId="4FB2E6A7" w:rsidR="00653616" w:rsidRPr="003618E6" w:rsidRDefault="00360BFE" w:rsidP="00845B7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618E6">
        <w:rPr>
          <w:sz w:val="24"/>
          <w:szCs w:val="24"/>
        </w:rPr>
        <w:t>PELZER, G</w:t>
      </w:r>
      <w:r w:rsidR="00A45531" w:rsidRPr="003618E6">
        <w:rPr>
          <w:sz w:val="24"/>
          <w:szCs w:val="24"/>
        </w:rPr>
        <w:t>.</w:t>
      </w:r>
      <w:r w:rsidRPr="003618E6">
        <w:rPr>
          <w:sz w:val="24"/>
          <w:szCs w:val="24"/>
        </w:rPr>
        <w:t xml:space="preserve"> Q</w:t>
      </w:r>
      <w:r w:rsidR="00AD1F7F" w:rsidRPr="003618E6">
        <w:rPr>
          <w:sz w:val="24"/>
          <w:szCs w:val="24"/>
        </w:rPr>
        <w:t>.</w:t>
      </w:r>
      <w:r w:rsidRPr="003618E6">
        <w:rPr>
          <w:sz w:val="24"/>
          <w:szCs w:val="24"/>
        </w:rPr>
        <w:t xml:space="preserve"> et al. Mecanismos de controle da murcha-de-esclerócio e promoção de crescimento em tomateiro mediados por </w:t>
      </w:r>
      <w:proofErr w:type="spellStart"/>
      <w:r w:rsidRPr="003618E6">
        <w:rPr>
          <w:sz w:val="24"/>
          <w:szCs w:val="24"/>
        </w:rPr>
        <w:t>rizobactérias</w:t>
      </w:r>
      <w:proofErr w:type="spellEnd"/>
      <w:r w:rsidRPr="003618E6">
        <w:rPr>
          <w:sz w:val="24"/>
          <w:szCs w:val="24"/>
        </w:rPr>
        <w:t>. </w:t>
      </w:r>
      <w:r w:rsidRPr="003618E6">
        <w:rPr>
          <w:b/>
          <w:bCs/>
          <w:sz w:val="24"/>
          <w:szCs w:val="24"/>
        </w:rPr>
        <w:t>Embrapa Meio Ambiente-Artigo em periódico indexado (ALICE)</w:t>
      </w:r>
      <w:r w:rsidRPr="003618E6">
        <w:rPr>
          <w:sz w:val="24"/>
          <w:szCs w:val="24"/>
        </w:rPr>
        <w:t xml:space="preserve">, </w:t>
      </w:r>
      <w:r w:rsidRPr="00050880">
        <w:rPr>
          <w:sz w:val="24"/>
          <w:szCs w:val="24"/>
        </w:rPr>
        <w:t>2010.</w:t>
      </w:r>
      <w:r w:rsidR="004D2EE8">
        <w:rPr>
          <w:sz w:val="24"/>
          <w:szCs w:val="24"/>
          <w:highlight w:val="yellow"/>
        </w:rPr>
        <w:t xml:space="preserve"> </w:t>
      </w:r>
    </w:p>
    <w:p w14:paraId="2822716D" w14:textId="7101B3A3" w:rsidR="0012462E" w:rsidRDefault="0012462E" w:rsidP="0012462E">
      <w:pPr>
        <w:rPr>
          <w:sz w:val="24"/>
          <w:szCs w:val="24"/>
        </w:rPr>
      </w:pPr>
    </w:p>
    <w:p w14:paraId="69555911" w14:textId="0A46CDE6" w:rsidR="000352B9" w:rsidRDefault="000352B9" w:rsidP="00182873">
      <w:pPr>
        <w:jc w:val="both"/>
        <w:rPr>
          <w:sz w:val="24"/>
          <w:szCs w:val="24"/>
        </w:rPr>
      </w:pPr>
    </w:p>
    <w:sectPr w:rsidR="000352B9" w:rsidSect="00353EEF">
      <w:headerReference w:type="default" r:id="rId15"/>
      <w:footerReference w:type="default" r:id="rId16"/>
      <w:pgSz w:w="12240" w:h="15840"/>
      <w:pgMar w:top="1701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C02FB" w14:textId="77777777" w:rsidR="008B6D43" w:rsidRDefault="008B6D43" w:rsidP="00392012">
      <w:r>
        <w:separator/>
      </w:r>
    </w:p>
  </w:endnote>
  <w:endnote w:type="continuationSeparator" w:id="0">
    <w:p w14:paraId="53E84CED" w14:textId="77777777" w:rsidR="008B6D43" w:rsidRDefault="008B6D43" w:rsidP="0039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AA0CA" w14:textId="77777777" w:rsidR="00B84589" w:rsidRPr="00B84589" w:rsidRDefault="006D43B5" w:rsidP="00B84589">
    <w:pPr>
      <w:pStyle w:val="Rodap"/>
    </w:pPr>
    <w:r>
      <w:rPr>
        <w:noProof/>
      </w:rPr>
      <w:drawing>
        <wp:inline distT="0" distB="0" distL="0" distR="0" wp14:anchorId="157CE490" wp14:editId="73591C03">
          <wp:extent cx="5867400" cy="5810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DBE85" w14:textId="77777777" w:rsidR="008B6D43" w:rsidRDefault="008B6D43" w:rsidP="00392012">
      <w:r>
        <w:separator/>
      </w:r>
    </w:p>
  </w:footnote>
  <w:footnote w:type="continuationSeparator" w:id="0">
    <w:p w14:paraId="51ED97CB" w14:textId="77777777" w:rsidR="008B6D43" w:rsidRDefault="008B6D43" w:rsidP="00392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E1277" w14:textId="77777777" w:rsidR="00261E93" w:rsidRDefault="00E0707A" w:rsidP="0095437F">
    <w:pPr>
      <w:pStyle w:val="Cabealho"/>
      <w:pBdr>
        <w:bottom w:val="single" w:sz="4" w:space="1" w:color="auto"/>
      </w:pBdr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1C5037" wp14:editId="663E4E2E">
              <wp:simplePos x="0" y="0"/>
              <wp:positionH relativeFrom="column">
                <wp:posOffset>2973070</wp:posOffset>
              </wp:positionH>
              <wp:positionV relativeFrom="paragraph">
                <wp:posOffset>-153670</wp:posOffset>
              </wp:positionV>
              <wp:extent cx="3030220" cy="418465"/>
              <wp:effectExtent l="0" t="0" r="3175" b="1905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0220" cy="418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2F2F2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8BE39" w14:textId="77777777" w:rsidR="00C100B9" w:rsidRPr="001001BB" w:rsidRDefault="00C100B9" w:rsidP="00C100B9">
                          <w:pPr>
                            <w:pStyle w:val="Rodap"/>
                            <w:spacing w:line="276" w:lineRule="auto"/>
                            <w:jc w:val="right"/>
                          </w:pPr>
                          <w:r>
                            <w:t>Belém (PA), 2</w:t>
                          </w:r>
                          <w:r w:rsidR="00D0394C">
                            <w:t xml:space="preserve">8 a 30 </w:t>
                          </w:r>
                          <w:r w:rsidRPr="001001BB">
                            <w:t xml:space="preserve">de novembro </w:t>
                          </w:r>
                          <w:r w:rsidR="00D0394C">
                            <w:t xml:space="preserve">de </w:t>
                          </w:r>
                          <w:r w:rsidRPr="001001BB">
                            <w:t>201</w:t>
                          </w:r>
                          <w:r w:rsidR="00D0394C">
                            <w:t>8</w:t>
                          </w:r>
                        </w:p>
                        <w:p w14:paraId="1E066707" w14:textId="77777777" w:rsidR="00C100B9" w:rsidRPr="001001BB" w:rsidRDefault="00C100B9" w:rsidP="00C100B9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</w:pPr>
                          <w:r w:rsidRPr="001001BB">
                            <w:t>ISSN 2316-7637</w:t>
                          </w:r>
                        </w:p>
                        <w:p w14:paraId="76AB349B" w14:textId="77777777" w:rsidR="0095437F" w:rsidRPr="00206969" w:rsidRDefault="0095437F" w:rsidP="007422FB">
                          <w:pPr>
                            <w:pStyle w:val="Rodap"/>
                            <w:tabs>
                              <w:tab w:val="left" w:pos="3802"/>
                              <w:tab w:val="center" w:pos="4535"/>
                            </w:tabs>
                            <w:spacing w:line="276" w:lineRule="auto"/>
                            <w:jc w:val="right"/>
                            <w:rPr>
                              <w:i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C503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34.1pt;margin-top:-12.1pt;width:238.6pt;height:32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4qugIAAL8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" filled="f" fillcolor="#f2f2f2" stroked="f">
              <v:textbox>
                <w:txbxContent>
                  <w:p w14:paraId="28D8BE39" w14:textId="77777777" w:rsidR="00C100B9" w:rsidRPr="001001BB" w:rsidRDefault="00C100B9" w:rsidP="00C100B9">
                    <w:pPr>
                      <w:pStyle w:val="Rodap"/>
                      <w:spacing w:line="276" w:lineRule="auto"/>
                      <w:jc w:val="right"/>
                    </w:pPr>
                    <w:r>
                      <w:t>Belém (PA), 2</w:t>
                    </w:r>
                    <w:r w:rsidR="00D0394C">
                      <w:t xml:space="preserve">8 a 30 </w:t>
                    </w:r>
                    <w:r w:rsidRPr="001001BB">
                      <w:t xml:space="preserve">de novembro </w:t>
                    </w:r>
                    <w:r w:rsidR="00D0394C">
                      <w:t xml:space="preserve">de </w:t>
                    </w:r>
                    <w:r w:rsidRPr="001001BB">
                      <w:t>201</w:t>
                    </w:r>
                    <w:r w:rsidR="00D0394C">
                      <w:t>8</w:t>
                    </w:r>
                  </w:p>
                  <w:p w14:paraId="1E066707" w14:textId="77777777" w:rsidR="00C100B9" w:rsidRPr="001001BB" w:rsidRDefault="00C100B9" w:rsidP="00C100B9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</w:pPr>
                    <w:r w:rsidRPr="001001BB">
                      <w:t>ISSN 2316-7637</w:t>
                    </w:r>
                  </w:p>
                  <w:p w14:paraId="76AB349B" w14:textId="77777777" w:rsidR="0095437F" w:rsidRPr="00206969" w:rsidRDefault="0095437F" w:rsidP="007422FB">
                    <w:pPr>
                      <w:pStyle w:val="Rodap"/>
                      <w:tabs>
                        <w:tab w:val="left" w:pos="3802"/>
                        <w:tab w:val="center" w:pos="4535"/>
                      </w:tabs>
                      <w:spacing w:line="276" w:lineRule="auto"/>
                      <w:jc w:val="right"/>
                      <w:rPr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F4A32D1" wp14:editId="5C8C82A5">
              <wp:simplePos x="0" y="0"/>
              <wp:positionH relativeFrom="column">
                <wp:posOffset>-329565</wp:posOffset>
              </wp:positionH>
              <wp:positionV relativeFrom="paragraph">
                <wp:posOffset>-258445</wp:posOffset>
              </wp:positionV>
              <wp:extent cx="2384425" cy="65659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4425" cy="656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BF6F5" w14:textId="77777777" w:rsidR="00094A6D" w:rsidRDefault="00E0707A">
                          <w:r w:rsidRPr="004C583D">
                            <w:rPr>
                              <w:noProof/>
                            </w:rPr>
                            <w:drawing>
                              <wp:inline distT="0" distB="0" distL="0" distR="0" wp14:anchorId="298A8911" wp14:editId="42B90E3E">
                                <wp:extent cx="1786153" cy="565150"/>
                                <wp:effectExtent l="0" t="0" r="5080" b="635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8" descr="C:\Users\Altem\Dropbox\2017\VI Simpósio\Imagens para Site\Imagens do Site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6153" cy="565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F4A32D1" id="_x0000_s1027" type="#_x0000_t202" style="position:absolute;margin-left:-25.95pt;margin-top:-20.35pt;width:187.75pt;height:51.7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" stroked="f">
              <v:textbox style="mso-fit-shape-to-text:t">
                <w:txbxContent>
                  <w:p w14:paraId="35EBF6F5" w14:textId="77777777" w:rsidR="00094A6D" w:rsidRDefault="00E0707A">
                    <w:r w:rsidRPr="004C583D">
                      <w:rPr>
                        <w:noProof/>
                      </w:rPr>
                      <w:drawing>
                        <wp:inline distT="0" distB="0" distL="0" distR="0" wp14:anchorId="298A8911" wp14:editId="42B90E3E">
                          <wp:extent cx="1786153" cy="565150"/>
                          <wp:effectExtent l="0" t="0" r="5080" b="635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8" descr="C:\Users\Altem\Dropbox\2017\VI Simpósio\Imagens para Site\Imagens do Site\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6153" cy="565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5C97">
      <w:rPr>
        <w:noProof/>
      </w:rPr>
      <w:t xml:space="preserve"> </w:t>
    </w:r>
  </w:p>
  <w:p w14:paraId="29D72451" w14:textId="77777777" w:rsidR="004365F3" w:rsidRDefault="004365F3" w:rsidP="0095437F">
    <w:pPr>
      <w:pStyle w:val="Cabealho"/>
      <w:pBdr>
        <w:bottom w:val="single" w:sz="4" w:space="1" w:color="auto"/>
      </w:pBdr>
      <w:rPr>
        <w:noProof/>
      </w:rPr>
    </w:pPr>
  </w:p>
  <w:p w14:paraId="3D98FD09" w14:textId="77777777" w:rsidR="0095437F" w:rsidRDefault="0095437F" w:rsidP="0095437F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20E2"/>
    <w:multiLevelType w:val="multilevel"/>
    <w:tmpl w:val="790EA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9975C6"/>
    <w:multiLevelType w:val="multilevel"/>
    <w:tmpl w:val="F8743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B2F0BB8"/>
    <w:multiLevelType w:val="hybridMultilevel"/>
    <w:tmpl w:val="A6E87B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F2C33"/>
    <w:multiLevelType w:val="hybridMultilevel"/>
    <w:tmpl w:val="53E619D4"/>
    <w:lvl w:ilvl="0" w:tplc="44E0D34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3747C"/>
    <w:multiLevelType w:val="multilevel"/>
    <w:tmpl w:val="79A4E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>
      <o:colormru v:ext="edit" colors="#f1ff9f,white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A"/>
    <w:rsid w:val="00002774"/>
    <w:rsid w:val="0001355C"/>
    <w:rsid w:val="000275EB"/>
    <w:rsid w:val="00027D99"/>
    <w:rsid w:val="00031B2E"/>
    <w:rsid w:val="000352B9"/>
    <w:rsid w:val="0003627D"/>
    <w:rsid w:val="00046262"/>
    <w:rsid w:val="00050880"/>
    <w:rsid w:val="000554C4"/>
    <w:rsid w:val="00055D7B"/>
    <w:rsid w:val="00060C02"/>
    <w:rsid w:val="00064687"/>
    <w:rsid w:val="00065C94"/>
    <w:rsid w:val="00071674"/>
    <w:rsid w:val="000753CA"/>
    <w:rsid w:val="00076CED"/>
    <w:rsid w:val="00094A6D"/>
    <w:rsid w:val="000A59A4"/>
    <w:rsid w:val="000A6C65"/>
    <w:rsid w:val="000A6C66"/>
    <w:rsid w:val="000B0814"/>
    <w:rsid w:val="000C4056"/>
    <w:rsid w:val="000C5994"/>
    <w:rsid w:val="000D15AD"/>
    <w:rsid w:val="000D317E"/>
    <w:rsid w:val="000D5501"/>
    <w:rsid w:val="000E7764"/>
    <w:rsid w:val="000F0F3A"/>
    <w:rsid w:val="000F235D"/>
    <w:rsid w:val="000F7B8F"/>
    <w:rsid w:val="0010366D"/>
    <w:rsid w:val="001126BF"/>
    <w:rsid w:val="0011660B"/>
    <w:rsid w:val="001179C2"/>
    <w:rsid w:val="00121F29"/>
    <w:rsid w:val="00123CD4"/>
    <w:rsid w:val="0012462E"/>
    <w:rsid w:val="00127337"/>
    <w:rsid w:val="00127D6A"/>
    <w:rsid w:val="00134498"/>
    <w:rsid w:val="00134E6F"/>
    <w:rsid w:val="00155559"/>
    <w:rsid w:val="00160D2E"/>
    <w:rsid w:val="00161900"/>
    <w:rsid w:val="00161DC1"/>
    <w:rsid w:val="001622A2"/>
    <w:rsid w:val="00162326"/>
    <w:rsid w:val="00162D18"/>
    <w:rsid w:val="00167B46"/>
    <w:rsid w:val="00171211"/>
    <w:rsid w:val="00176E9F"/>
    <w:rsid w:val="00182873"/>
    <w:rsid w:val="00183475"/>
    <w:rsid w:val="00195E0E"/>
    <w:rsid w:val="001A2AA4"/>
    <w:rsid w:val="001B0E1A"/>
    <w:rsid w:val="001B1308"/>
    <w:rsid w:val="001B257B"/>
    <w:rsid w:val="001B3370"/>
    <w:rsid w:val="001B6B30"/>
    <w:rsid w:val="001B6E63"/>
    <w:rsid w:val="001B7579"/>
    <w:rsid w:val="001C7011"/>
    <w:rsid w:val="001C79FB"/>
    <w:rsid w:val="001D1097"/>
    <w:rsid w:val="001D46B0"/>
    <w:rsid w:val="001E18F1"/>
    <w:rsid w:val="00202A94"/>
    <w:rsid w:val="00205C40"/>
    <w:rsid w:val="00206969"/>
    <w:rsid w:val="002076EF"/>
    <w:rsid w:val="00227ECB"/>
    <w:rsid w:val="0023296B"/>
    <w:rsid w:val="00237530"/>
    <w:rsid w:val="0024156F"/>
    <w:rsid w:val="0024226A"/>
    <w:rsid w:val="0024285C"/>
    <w:rsid w:val="00245041"/>
    <w:rsid w:val="00250AAE"/>
    <w:rsid w:val="002528FD"/>
    <w:rsid w:val="00253593"/>
    <w:rsid w:val="00253D7B"/>
    <w:rsid w:val="002579E1"/>
    <w:rsid w:val="00257C87"/>
    <w:rsid w:val="00260137"/>
    <w:rsid w:val="00261E5F"/>
    <w:rsid w:val="00261E93"/>
    <w:rsid w:val="00266942"/>
    <w:rsid w:val="00267732"/>
    <w:rsid w:val="00270F09"/>
    <w:rsid w:val="00271E13"/>
    <w:rsid w:val="00272FF1"/>
    <w:rsid w:val="00273A6E"/>
    <w:rsid w:val="002755CF"/>
    <w:rsid w:val="00286556"/>
    <w:rsid w:val="0029706E"/>
    <w:rsid w:val="002A17CD"/>
    <w:rsid w:val="002A2B04"/>
    <w:rsid w:val="002A456B"/>
    <w:rsid w:val="002B4C8E"/>
    <w:rsid w:val="002C04FA"/>
    <w:rsid w:val="002C3F9C"/>
    <w:rsid w:val="002C5CC7"/>
    <w:rsid w:val="002D21CE"/>
    <w:rsid w:val="002D3299"/>
    <w:rsid w:val="002E7B5E"/>
    <w:rsid w:val="002F114A"/>
    <w:rsid w:val="002F37D6"/>
    <w:rsid w:val="002F4E91"/>
    <w:rsid w:val="003022BA"/>
    <w:rsid w:val="003043DE"/>
    <w:rsid w:val="00314A42"/>
    <w:rsid w:val="003215D9"/>
    <w:rsid w:val="003240C9"/>
    <w:rsid w:val="00330AA8"/>
    <w:rsid w:val="00330B7B"/>
    <w:rsid w:val="00332D74"/>
    <w:rsid w:val="00333E10"/>
    <w:rsid w:val="003345B7"/>
    <w:rsid w:val="00334ABB"/>
    <w:rsid w:val="003378DA"/>
    <w:rsid w:val="003425FE"/>
    <w:rsid w:val="00353EEF"/>
    <w:rsid w:val="00357D2B"/>
    <w:rsid w:val="00360BFE"/>
    <w:rsid w:val="003618E6"/>
    <w:rsid w:val="003765C8"/>
    <w:rsid w:val="00383FC5"/>
    <w:rsid w:val="00384704"/>
    <w:rsid w:val="003863E0"/>
    <w:rsid w:val="00386C26"/>
    <w:rsid w:val="00387864"/>
    <w:rsid w:val="00392012"/>
    <w:rsid w:val="003959CD"/>
    <w:rsid w:val="003A0990"/>
    <w:rsid w:val="003A2C6C"/>
    <w:rsid w:val="003A49E9"/>
    <w:rsid w:val="003A4B26"/>
    <w:rsid w:val="003A6A26"/>
    <w:rsid w:val="003B02AD"/>
    <w:rsid w:val="003B090B"/>
    <w:rsid w:val="003C23A4"/>
    <w:rsid w:val="003D0994"/>
    <w:rsid w:val="003D274F"/>
    <w:rsid w:val="003E14AF"/>
    <w:rsid w:val="003E1ADB"/>
    <w:rsid w:val="003E61BC"/>
    <w:rsid w:val="003F14AA"/>
    <w:rsid w:val="003F526C"/>
    <w:rsid w:val="003F59C5"/>
    <w:rsid w:val="004006AC"/>
    <w:rsid w:val="00400D61"/>
    <w:rsid w:val="00402E1E"/>
    <w:rsid w:val="00407386"/>
    <w:rsid w:val="00410D77"/>
    <w:rsid w:val="00411D7E"/>
    <w:rsid w:val="004152E5"/>
    <w:rsid w:val="00417255"/>
    <w:rsid w:val="0042057D"/>
    <w:rsid w:val="0042147E"/>
    <w:rsid w:val="00422D99"/>
    <w:rsid w:val="00426873"/>
    <w:rsid w:val="00434ED5"/>
    <w:rsid w:val="00436326"/>
    <w:rsid w:val="004365F3"/>
    <w:rsid w:val="00437F54"/>
    <w:rsid w:val="004521D2"/>
    <w:rsid w:val="00461D73"/>
    <w:rsid w:val="00463C6D"/>
    <w:rsid w:val="00466ADA"/>
    <w:rsid w:val="00466DEE"/>
    <w:rsid w:val="004709D3"/>
    <w:rsid w:val="00472DB1"/>
    <w:rsid w:val="004735FB"/>
    <w:rsid w:val="004777CC"/>
    <w:rsid w:val="00486D84"/>
    <w:rsid w:val="00491842"/>
    <w:rsid w:val="00492361"/>
    <w:rsid w:val="004927A5"/>
    <w:rsid w:val="00497F38"/>
    <w:rsid w:val="004A27EC"/>
    <w:rsid w:val="004A5727"/>
    <w:rsid w:val="004B03F7"/>
    <w:rsid w:val="004B2462"/>
    <w:rsid w:val="004B2A51"/>
    <w:rsid w:val="004C52D5"/>
    <w:rsid w:val="004C746A"/>
    <w:rsid w:val="004D04D9"/>
    <w:rsid w:val="004D0C1D"/>
    <w:rsid w:val="004D2EE8"/>
    <w:rsid w:val="004D6A5B"/>
    <w:rsid w:val="004E6B8D"/>
    <w:rsid w:val="004F3394"/>
    <w:rsid w:val="004F5E7C"/>
    <w:rsid w:val="004F6258"/>
    <w:rsid w:val="004F74FC"/>
    <w:rsid w:val="0050398F"/>
    <w:rsid w:val="00505E89"/>
    <w:rsid w:val="00510935"/>
    <w:rsid w:val="00511E8F"/>
    <w:rsid w:val="005159DA"/>
    <w:rsid w:val="005225D5"/>
    <w:rsid w:val="00522DD7"/>
    <w:rsid w:val="00523A10"/>
    <w:rsid w:val="005279FE"/>
    <w:rsid w:val="0053472F"/>
    <w:rsid w:val="00535DCE"/>
    <w:rsid w:val="00541D4C"/>
    <w:rsid w:val="00547821"/>
    <w:rsid w:val="005504CC"/>
    <w:rsid w:val="00555485"/>
    <w:rsid w:val="00555769"/>
    <w:rsid w:val="0055636C"/>
    <w:rsid w:val="0056168B"/>
    <w:rsid w:val="00564656"/>
    <w:rsid w:val="00567F77"/>
    <w:rsid w:val="005731D7"/>
    <w:rsid w:val="0057420E"/>
    <w:rsid w:val="0057486D"/>
    <w:rsid w:val="00576C57"/>
    <w:rsid w:val="00577166"/>
    <w:rsid w:val="00580453"/>
    <w:rsid w:val="0058118F"/>
    <w:rsid w:val="005828CF"/>
    <w:rsid w:val="00582E36"/>
    <w:rsid w:val="005852A0"/>
    <w:rsid w:val="005A08CA"/>
    <w:rsid w:val="005A2CCE"/>
    <w:rsid w:val="005A67A1"/>
    <w:rsid w:val="005B48D6"/>
    <w:rsid w:val="005C3EFD"/>
    <w:rsid w:val="005C6204"/>
    <w:rsid w:val="005D71A6"/>
    <w:rsid w:val="005E1190"/>
    <w:rsid w:val="005E1300"/>
    <w:rsid w:val="005E384B"/>
    <w:rsid w:val="005E616C"/>
    <w:rsid w:val="005E6909"/>
    <w:rsid w:val="005F7087"/>
    <w:rsid w:val="00605C6D"/>
    <w:rsid w:val="0060664E"/>
    <w:rsid w:val="00607A36"/>
    <w:rsid w:val="00610CCB"/>
    <w:rsid w:val="00612D68"/>
    <w:rsid w:val="00614FB7"/>
    <w:rsid w:val="0061672B"/>
    <w:rsid w:val="00616DDB"/>
    <w:rsid w:val="006201D8"/>
    <w:rsid w:val="0062199A"/>
    <w:rsid w:val="0062267B"/>
    <w:rsid w:val="00630427"/>
    <w:rsid w:val="00635042"/>
    <w:rsid w:val="00642C67"/>
    <w:rsid w:val="00653616"/>
    <w:rsid w:val="00656B5D"/>
    <w:rsid w:val="0066022A"/>
    <w:rsid w:val="0066398E"/>
    <w:rsid w:val="00663DDD"/>
    <w:rsid w:val="0066430D"/>
    <w:rsid w:val="0066625A"/>
    <w:rsid w:val="006707D2"/>
    <w:rsid w:val="006712DE"/>
    <w:rsid w:val="0067274C"/>
    <w:rsid w:val="00673CED"/>
    <w:rsid w:val="00682019"/>
    <w:rsid w:val="0068555A"/>
    <w:rsid w:val="00685DB7"/>
    <w:rsid w:val="0069480C"/>
    <w:rsid w:val="006A3527"/>
    <w:rsid w:val="006A5447"/>
    <w:rsid w:val="006B41EA"/>
    <w:rsid w:val="006D43B5"/>
    <w:rsid w:val="006D59E6"/>
    <w:rsid w:val="006D5F5D"/>
    <w:rsid w:val="006E1B1B"/>
    <w:rsid w:val="006E7496"/>
    <w:rsid w:val="006F1A4E"/>
    <w:rsid w:val="00707D9F"/>
    <w:rsid w:val="007152D5"/>
    <w:rsid w:val="00715A5D"/>
    <w:rsid w:val="007218EB"/>
    <w:rsid w:val="00731DA0"/>
    <w:rsid w:val="0073283E"/>
    <w:rsid w:val="007422FB"/>
    <w:rsid w:val="007452FD"/>
    <w:rsid w:val="00754027"/>
    <w:rsid w:val="00760822"/>
    <w:rsid w:val="00761592"/>
    <w:rsid w:val="0076407B"/>
    <w:rsid w:val="00764107"/>
    <w:rsid w:val="007652BF"/>
    <w:rsid w:val="0076621D"/>
    <w:rsid w:val="00767860"/>
    <w:rsid w:val="00773223"/>
    <w:rsid w:val="007735DC"/>
    <w:rsid w:val="007742FD"/>
    <w:rsid w:val="00784E53"/>
    <w:rsid w:val="007918AA"/>
    <w:rsid w:val="00794335"/>
    <w:rsid w:val="00797A4E"/>
    <w:rsid w:val="007A1125"/>
    <w:rsid w:val="007B1EDB"/>
    <w:rsid w:val="007B207E"/>
    <w:rsid w:val="007B21E9"/>
    <w:rsid w:val="007B3921"/>
    <w:rsid w:val="007D15C8"/>
    <w:rsid w:val="007D2402"/>
    <w:rsid w:val="007D58F5"/>
    <w:rsid w:val="007D7231"/>
    <w:rsid w:val="007E24D7"/>
    <w:rsid w:val="007E3575"/>
    <w:rsid w:val="007E40D8"/>
    <w:rsid w:val="007F0465"/>
    <w:rsid w:val="007F12E8"/>
    <w:rsid w:val="007F3BEE"/>
    <w:rsid w:val="007F6B5E"/>
    <w:rsid w:val="00800C13"/>
    <w:rsid w:val="00802659"/>
    <w:rsid w:val="008030DD"/>
    <w:rsid w:val="00811FDD"/>
    <w:rsid w:val="00814223"/>
    <w:rsid w:val="00816815"/>
    <w:rsid w:val="008210B8"/>
    <w:rsid w:val="0083077E"/>
    <w:rsid w:val="00834BE9"/>
    <w:rsid w:val="0083791F"/>
    <w:rsid w:val="00843EF9"/>
    <w:rsid w:val="00845B73"/>
    <w:rsid w:val="00846585"/>
    <w:rsid w:val="00847729"/>
    <w:rsid w:val="00852788"/>
    <w:rsid w:val="008541B0"/>
    <w:rsid w:val="00854E49"/>
    <w:rsid w:val="008551C4"/>
    <w:rsid w:val="00856747"/>
    <w:rsid w:val="00861FC3"/>
    <w:rsid w:val="00863A0D"/>
    <w:rsid w:val="008644EF"/>
    <w:rsid w:val="00865059"/>
    <w:rsid w:val="00872F4A"/>
    <w:rsid w:val="0087561E"/>
    <w:rsid w:val="00877023"/>
    <w:rsid w:val="00884E55"/>
    <w:rsid w:val="00891CC8"/>
    <w:rsid w:val="008922FD"/>
    <w:rsid w:val="00894029"/>
    <w:rsid w:val="00895CC4"/>
    <w:rsid w:val="008A481A"/>
    <w:rsid w:val="008B05FF"/>
    <w:rsid w:val="008B0F4F"/>
    <w:rsid w:val="008B109C"/>
    <w:rsid w:val="008B6D43"/>
    <w:rsid w:val="008D04C3"/>
    <w:rsid w:val="008D2875"/>
    <w:rsid w:val="008D65DE"/>
    <w:rsid w:val="008E4EF9"/>
    <w:rsid w:val="008E5463"/>
    <w:rsid w:val="008E56FF"/>
    <w:rsid w:val="008F1346"/>
    <w:rsid w:val="008F1429"/>
    <w:rsid w:val="008F146A"/>
    <w:rsid w:val="009042E5"/>
    <w:rsid w:val="0091266B"/>
    <w:rsid w:val="009144D5"/>
    <w:rsid w:val="00921389"/>
    <w:rsid w:val="00924AD5"/>
    <w:rsid w:val="009259A3"/>
    <w:rsid w:val="00930288"/>
    <w:rsid w:val="009331C3"/>
    <w:rsid w:val="00940BC3"/>
    <w:rsid w:val="00944F2D"/>
    <w:rsid w:val="0094633F"/>
    <w:rsid w:val="009518C7"/>
    <w:rsid w:val="0095437F"/>
    <w:rsid w:val="00961709"/>
    <w:rsid w:val="00964179"/>
    <w:rsid w:val="0097264E"/>
    <w:rsid w:val="00974BEB"/>
    <w:rsid w:val="00976E28"/>
    <w:rsid w:val="00982375"/>
    <w:rsid w:val="009858B8"/>
    <w:rsid w:val="009962E6"/>
    <w:rsid w:val="009965FA"/>
    <w:rsid w:val="009A4DEB"/>
    <w:rsid w:val="009B0125"/>
    <w:rsid w:val="009B20BC"/>
    <w:rsid w:val="009B2374"/>
    <w:rsid w:val="009B5E30"/>
    <w:rsid w:val="009C2E32"/>
    <w:rsid w:val="009C407A"/>
    <w:rsid w:val="009C5359"/>
    <w:rsid w:val="009C5BD6"/>
    <w:rsid w:val="009D2426"/>
    <w:rsid w:val="009D3824"/>
    <w:rsid w:val="009D5E74"/>
    <w:rsid w:val="009D5F95"/>
    <w:rsid w:val="009D6859"/>
    <w:rsid w:val="009D6FE6"/>
    <w:rsid w:val="009E1376"/>
    <w:rsid w:val="009E3988"/>
    <w:rsid w:val="009E65F9"/>
    <w:rsid w:val="009F09A8"/>
    <w:rsid w:val="009F1B16"/>
    <w:rsid w:val="00A02E71"/>
    <w:rsid w:val="00A04C36"/>
    <w:rsid w:val="00A126BC"/>
    <w:rsid w:val="00A14A7B"/>
    <w:rsid w:val="00A151EA"/>
    <w:rsid w:val="00A17EFE"/>
    <w:rsid w:val="00A2111D"/>
    <w:rsid w:val="00A22AF6"/>
    <w:rsid w:val="00A26486"/>
    <w:rsid w:val="00A267B0"/>
    <w:rsid w:val="00A3575E"/>
    <w:rsid w:val="00A363DA"/>
    <w:rsid w:val="00A43E18"/>
    <w:rsid w:val="00A45531"/>
    <w:rsid w:val="00A46C66"/>
    <w:rsid w:val="00A4777C"/>
    <w:rsid w:val="00A522B1"/>
    <w:rsid w:val="00A57710"/>
    <w:rsid w:val="00A657F6"/>
    <w:rsid w:val="00A65B4C"/>
    <w:rsid w:val="00A66C11"/>
    <w:rsid w:val="00A7604B"/>
    <w:rsid w:val="00A77CA4"/>
    <w:rsid w:val="00A87780"/>
    <w:rsid w:val="00A92240"/>
    <w:rsid w:val="00A9494E"/>
    <w:rsid w:val="00AA3E24"/>
    <w:rsid w:val="00AB7BDE"/>
    <w:rsid w:val="00AC2B1B"/>
    <w:rsid w:val="00AC6E8C"/>
    <w:rsid w:val="00AD138F"/>
    <w:rsid w:val="00AD1ECC"/>
    <w:rsid w:val="00AD1F7F"/>
    <w:rsid w:val="00AF56BE"/>
    <w:rsid w:val="00B03F68"/>
    <w:rsid w:val="00B15C57"/>
    <w:rsid w:val="00B24DD1"/>
    <w:rsid w:val="00B259FE"/>
    <w:rsid w:val="00B32A2D"/>
    <w:rsid w:val="00B349C8"/>
    <w:rsid w:val="00B40020"/>
    <w:rsid w:val="00B4492E"/>
    <w:rsid w:val="00B55AB2"/>
    <w:rsid w:val="00B64760"/>
    <w:rsid w:val="00B66BD9"/>
    <w:rsid w:val="00B67A79"/>
    <w:rsid w:val="00B715AE"/>
    <w:rsid w:val="00B7165F"/>
    <w:rsid w:val="00B84589"/>
    <w:rsid w:val="00B864F5"/>
    <w:rsid w:val="00B87FC9"/>
    <w:rsid w:val="00BB19BD"/>
    <w:rsid w:val="00BB2377"/>
    <w:rsid w:val="00BB2A15"/>
    <w:rsid w:val="00BB5D54"/>
    <w:rsid w:val="00BC1626"/>
    <w:rsid w:val="00BC29A4"/>
    <w:rsid w:val="00BC4796"/>
    <w:rsid w:val="00BC4D6D"/>
    <w:rsid w:val="00BC6F1B"/>
    <w:rsid w:val="00BD0A2C"/>
    <w:rsid w:val="00BD2459"/>
    <w:rsid w:val="00BD3FDA"/>
    <w:rsid w:val="00BD728A"/>
    <w:rsid w:val="00BE10B2"/>
    <w:rsid w:val="00BF08DF"/>
    <w:rsid w:val="00BF5246"/>
    <w:rsid w:val="00BF5918"/>
    <w:rsid w:val="00BF7AD6"/>
    <w:rsid w:val="00C05542"/>
    <w:rsid w:val="00C100B9"/>
    <w:rsid w:val="00C15CD1"/>
    <w:rsid w:val="00C2503C"/>
    <w:rsid w:val="00C301B3"/>
    <w:rsid w:val="00C30222"/>
    <w:rsid w:val="00C41918"/>
    <w:rsid w:val="00C452C4"/>
    <w:rsid w:val="00C45DBD"/>
    <w:rsid w:val="00C46A3C"/>
    <w:rsid w:val="00C5024B"/>
    <w:rsid w:val="00C55931"/>
    <w:rsid w:val="00C57724"/>
    <w:rsid w:val="00C70228"/>
    <w:rsid w:val="00C71128"/>
    <w:rsid w:val="00C71504"/>
    <w:rsid w:val="00C71785"/>
    <w:rsid w:val="00C76155"/>
    <w:rsid w:val="00C768BF"/>
    <w:rsid w:val="00C77784"/>
    <w:rsid w:val="00C82658"/>
    <w:rsid w:val="00C914F6"/>
    <w:rsid w:val="00C917D6"/>
    <w:rsid w:val="00C91C13"/>
    <w:rsid w:val="00CA0C2C"/>
    <w:rsid w:val="00CA71A9"/>
    <w:rsid w:val="00CB2DFB"/>
    <w:rsid w:val="00CB3061"/>
    <w:rsid w:val="00CB65F3"/>
    <w:rsid w:val="00CB7966"/>
    <w:rsid w:val="00CB7C93"/>
    <w:rsid w:val="00CB7D10"/>
    <w:rsid w:val="00CC0BA1"/>
    <w:rsid w:val="00CC370B"/>
    <w:rsid w:val="00CC5C92"/>
    <w:rsid w:val="00CD3E3D"/>
    <w:rsid w:val="00CD4252"/>
    <w:rsid w:val="00CE45A6"/>
    <w:rsid w:val="00CE4F5C"/>
    <w:rsid w:val="00CE5443"/>
    <w:rsid w:val="00CE581B"/>
    <w:rsid w:val="00CF0F01"/>
    <w:rsid w:val="00CF5476"/>
    <w:rsid w:val="00CF6A1D"/>
    <w:rsid w:val="00CF6C48"/>
    <w:rsid w:val="00D0394C"/>
    <w:rsid w:val="00D048E7"/>
    <w:rsid w:val="00D06A62"/>
    <w:rsid w:val="00D122FA"/>
    <w:rsid w:val="00D13969"/>
    <w:rsid w:val="00D13D2F"/>
    <w:rsid w:val="00D156DA"/>
    <w:rsid w:val="00D27161"/>
    <w:rsid w:val="00D32629"/>
    <w:rsid w:val="00D34D39"/>
    <w:rsid w:val="00D40455"/>
    <w:rsid w:val="00D45CCA"/>
    <w:rsid w:val="00D501B9"/>
    <w:rsid w:val="00D507CA"/>
    <w:rsid w:val="00D57109"/>
    <w:rsid w:val="00D61AA4"/>
    <w:rsid w:val="00D6221B"/>
    <w:rsid w:val="00D66D9D"/>
    <w:rsid w:val="00D7108E"/>
    <w:rsid w:val="00D7520D"/>
    <w:rsid w:val="00D7528D"/>
    <w:rsid w:val="00D76DCF"/>
    <w:rsid w:val="00D9066A"/>
    <w:rsid w:val="00D94B21"/>
    <w:rsid w:val="00DA0022"/>
    <w:rsid w:val="00DA0874"/>
    <w:rsid w:val="00DA0B68"/>
    <w:rsid w:val="00DA20CF"/>
    <w:rsid w:val="00DA459A"/>
    <w:rsid w:val="00DA5B57"/>
    <w:rsid w:val="00DB0FF4"/>
    <w:rsid w:val="00DB1C7F"/>
    <w:rsid w:val="00DB35D4"/>
    <w:rsid w:val="00DB46CD"/>
    <w:rsid w:val="00DB67E5"/>
    <w:rsid w:val="00DB7703"/>
    <w:rsid w:val="00DC31F5"/>
    <w:rsid w:val="00DD0C6E"/>
    <w:rsid w:val="00DD1779"/>
    <w:rsid w:val="00DD6FBB"/>
    <w:rsid w:val="00DE7DBC"/>
    <w:rsid w:val="00DF34B0"/>
    <w:rsid w:val="00DF6F54"/>
    <w:rsid w:val="00E04551"/>
    <w:rsid w:val="00E05E73"/>
    <w:rsid w:val="00E0707A"/>
    <w:rsid w:val="00E07563"/>
    <w:rsid w:val="00E237BA"/>
    <w:rsid w:val="00E34F91"/>
    <w:rsid w:val="00E4784B"/>
    <w:rsid w:val="00E62064"/>
    <w:rsid w:val="00E6458C"/>
    <w:rsid w:val="00E65920"/>
    <w:rsid w:val="00E73F02"/>
    <w:rsid w:val="00E753BE"/>
    <w:rsid w:val="00E76DCA"/>
    <w:rsid w:val="00E85C97"/>
    <w:rsid w:val="00E9182A"/>
    <w:rsid w:val="00E95C6A"/>
    <w:rsid w:val="00E96910"/>
    <w:rsid w:val="00E96B3D"/>
    <w:rsid w:val="00EA34FE"/>
    <w:rsid w:val="00EA6802"/>
    <w:rsid w:val="00EB3297"/>
    <w:rsid w:val="00EC7DD0"/>
    <w:rsid w:val="00ED1751"/>
    <w:rsid w:val="00ED597D"/>
    <w:rsid w:val="00EE1840"/>
    <w:rsid w:val="00EE4602"/>
    <w:rsid w:val="00EF15FC"/>
    <w:rsid w:val="00EF1C09"/>
    <w:rsid w:val="00EF2100"/>
    <w:rsid w:val="00EF273F"/>
    <w:rsid w:val="00F02975"/>
    <w:rsid w:val="00F0488A"/>
    <w:rsid w:val="00F06F8F"/>
    <w:rsid w:val="00F10EBB"/>
    <w:rsid w:val="00F156E7"/>
    <w:rsid w:val="00F20E1A"/>
    <w:rsid w:val="00F251D9"/>
    <w:rsid w:val="00F253D0"/>
    <w:rsid w:val="00F365C3"/>
    <w:rsid w:val="00F37897"/>
    <w:rsid w:val="00F43D66"/>
    <w:rsid w:val="00F46ABA"/>
    <w:rsid w:val="00F47276"/>
    <w:rsid w:val="00F503A1"/>
    <w:rsid w:val="00F5269B"/>
    <w:rsid w:val="00F528A5"/>
    <w:rsid w:val="00F64423"/>
    <w:rsid w:val="00F67AA9"/>
    <w:rsid w:val="00F7224E"/>
    <w:rsid w:val="00F72608"/>
    <w:rsid w:val="00F76C81"/>
    <w:rsid w:val="00F8115C"/>
    <w:rsid w:val="00F81746"/>
    <w:rsid w:val="00F85878"/>
    <w:rsid w:val="00F87FC7"/>
    <w:rsid w:val="00F95A5D"/>
    <w:rsid w:val="00FB5F61"/>
    <w:rsid w:val="00FB6399"/>
    <w:rsid w:val="00FC7916"/>
    <w:rsid w:val="00FD6326"/>
    <w:rsid w:val="00FD6ABF"/>
    <w:rsid w:val="00FE12AD"/>
    <w:rsid w:val="00FE1A2E"/>
    <w:rsid w:val="00FE2CCA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1ff9f,white,#ffc"/>
    </o:shapedefaults>
    <o:shapelayout v:ext="edit">
      <o:idmap v:ext="edit" data="1"/>
    </o:shapelayout>
  </w:shapeDefaults>
  <w:decimalSymbol w:val=","/>
  <w:listSeparator w:val=";"/>
  <w14:docId w14:val="5BBB07B4"/>
  <w15:docId w15:val="{DCE339B4-87DD-4773-88C3-6839E96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4FA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C04FA"/>
    <w:pPr>
      <w:widowControl w:val="0"/>
    </w:pPr>
    <w:rPr>
      <w:sz w:val="24"/>
      <w:lang w:eastAsia="en-US"/>
    </w:rPr>
  </w:style>
  <w:style w:type="character" w:customStyle="1" w:styleId="CorpodetextoChar">
    <w:name w:val="Corpo de texto Char"/>
    <w:link w:val="Corpodetexto"/>
    <w:rsid w:val="002C04FA"/>
    <w:rPr>
      <w:rFonts w:ascii="Times New Roman" w:eastAsia="Times New Roman" w:hAnsi="Times New Roman" w:cs="Times New Roman"/>
      <w:sz w:val="24"/>
      <w:szCs w:val="20"/>
    </w:rPr>
  </w:style>
  <w:style w:type="paragraph" w:styleId="Corpodetexto3">
    <w:name w:val="Body Text 3"/>
    <w:basedOn w:val="Normal"/>
    <w:link w:val="Corpodetexto3Char"/>
    <w:rsid w:val="002C04FA"/>
    <w:pPr>
      <w:jc w:val="both"/>
    </w:pPr>
    <w:rPr>
      <w:sz w:val="24"/>
    </w:rPr>
  </w:style>
  <w:style w:type="character" w:customStyle="1" w:styleId="Corpodetexto3Char">
    <w:name w:val="Corpo de texto 3 Char"/>
    <w:link w:val="Corpodetexto3"/>
    <w:rsid w:val="002C04FA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EF1C0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92012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39201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92012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1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61E93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24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462E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12462E"/>
    <w:rPr>
      <w:lang w:eastAsia="en-US"/>
    </w:rPr>
  </w:style>
  <w:style w:type="character" w:styleId="Refdenotaderodap">
    <w:name w:val="footnote reference"/>
    <w:uiPriority w:val="99"/>
    <w:semiHidden/>
    <w:unhideWhenUsed/>
    <w:rsid w:val="0012462E"/>
    <w:rPr>
      <w:vertAlign w:val="superscript"/>
    </w:rPr>
  </w:style>
  <w:style w:type="paragraph" w:customStyle="1" w:styleId="Default">
    <w:name w:val="Default"/>
    <w:rsid w:val="00E76DCA"/>
    <w:rPr>
      <w:rFonts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E76DCA"/>
    <w:rPr>
      <w:rFonts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5557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table" w:customStyle="1" w:styleId="Tabelacomgrade1">
    <w:name w:val="Tabela com grade1"/>
    <w:basedOn w:val="Tabelanormal"/>
    <w:next w:val="Tabelacomgrade"/>
    <w:rsid w:val="005557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76159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71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715AE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715AE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1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15AE"/>
    <w:rPr>
      <w:rFonts w:ascii="Times New Roman" w:eastAsia="Times New Roman" w:hAnsi="Times New Roman"/>
      <w:b/>
      <w:bCs/>
    </w:rPr>
  </w:style>
  <w:style w:type="character" w:styleId="nfase">
    <w:name w:val="Emphasis"/>
    <w:basedOn w:val="Fontepargpadro"/>
    <w:uiPriority w:val="20"/>
    <w:qFormat/>
    <w:rsid w:val="00FD6326"/>
    <w:rPr>
      <w:i/>
      <w:iCs/>
    </w:rPr>
  </w:style>
  <w:style w:type="paragraph" w:styleId="NormalWeb">
    <w:name w:val="Normal (Web)"/>
    <w:basedOn w:val="Normal"/>
    <w:uiPriority w:val="99"/>
    <w:unhideWhenUsed/>
    <w:rsid w:val="004D2EE8"/>
    <w:pPr>
      <w:spacing w:before="100" w:beforeAutospacing="1" w:after="100" w:afterAutospacing="1"/>
    </w:pPr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57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145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_f_cardoso@hotmail.com" TargetMode="External"/><Relationship Id="rId13" Type="http://schemas.openxmlformats.org/officeDocument/2006/relationships/image" Target="media/image1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om@sococo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assiapinheiro00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in_th@hotmail.com" TargetMode="External"/><Relationship Id="rId14" Type="http://schemas.openxmlformats.org/officeDocument/2006/relationships/hyperlink" Target="https://cran.r-project.org/bin/windows/base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782048025634513"/>
          <c:y val="6.1633281972265024E-2"/>
          <c:w val="0.7175889490240519"/>
          <c:h val="0.6714227824757652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2"/>
              </a:solidFill>
              <a:ln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D6-4545-AC14-3F5B5FD25066}"/>
              </c:ext>
            </c:extLst>
          </c:dPt>
          <c:dLbls>
            <c:dLbl>
              <c:idx val="0"/>
              <c:layout>
                <c:manualLayout>
                  <c:x val="-2.7846451350975973E-3"/>
                  <c:y val="-2.70626535519884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4D6-4545-AC14-3F5B5FD25066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4D6-4545-AC14-3F5B5FD25066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4D6-4545-AC14-3F5B5FD25066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b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4D6-4545-AC14-3F5B5FD2506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t-B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errBars>
            <c:errBarType val="both"/>
            <c:errValType val="cust"/>
            <c:noEndCap val="0"/>
            <c:plus>
              <c:numRef>
                <c:f>'[Aanalise uepa.xlsx]analise'!$K$15:$K$18</c:f>
                <c:numCache>
                  <c:formatCode>General</c:formatCode>
                  <c:ptCount val="4"/>
                  <c:pt idx="0">
                    <c:v>0.10531760002487704</c:v>
                  </c:pt>
                  <c:pt idx="1">
                    <c:v>2.7207248574598646E-2</c:v>
                  </c:pt>
                  <c:pt idx="2">
                    <c:v>0.1041708332500037</c:v>
                  </c:pt>
                  <c:pt idx="3">
                    <c:v>5.0175473341065827E-2</c:v>
                  </c:pt>
                </c:numCache>
              </c:numRef>
            </c:plus>
            <c:minus>
              <c:numRef>
                <c:f>'[Aanalise uepa.xlsx]analise'!$K$15:$K$18</c:f>
                <c:numCache>
                  <c:formatCode>General</c:formatCode>
                  <c:ptCount val="4"/>
                  <c:pt idx="0">
                    <c:v>0.10531760002487704</c:v>
                  </c:pt>
                  <c:pt idx="1">
                    <c:v>2.7207248574598646E-2</c:v>
                  </c:pt>
                  <c:pt idx="2">
                    <c:v>0.1041708332500037</c:v>
                  </c:pt>
                  <c:pt idx="3">
                    <c:v>5.0175473341065827E-2</c:v>
                  </c:pt>
                </c:numCache>
              </c:numRef>
            </c:minus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'[Aanalise uepa.xlsx]analise'!$I$15:$I$18</c:f>
              <c:strCache>
                <c:ptCount val="4"/>
                <c:pt idx="0">
                  <c:v>Controle</c:v>
                </c:pt>
                <c:pt idx="1">
                  <c:v>R40</c:v>
                </c:pt>
                <c:pt idx="2">
                  <c:v>R43</c:v>
                </c:pt>
                <c:pt idx="3">
                  <c:v>R09</c:v>
                </c:pt>
              </c:strCache>
            </c:strRef>
          </c:cat>
          <c:val>
            <c:numRef>
              <c:f>'[Aanalise uepa.xlsx]analise'!$J$15:$J$18</c:f>
              <c:numCache>
                <c:formatCode>General</c:formatCode>
                <c:ptCount val="4"/>
                <c:pt idx="0">
                  <c:v>2.16</c:v>
                </c:pt>
                <c:pt idx="1">
                  <c:v>1.46</c:v>
                </c:pt>
                <c:pt idx="2">
                  <c:v>1.32</c:v>
                </c:pt>
                <c:pt idx="3">
                  <c:v>1.29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D6-4545-AC14-3F5B5FD2506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0679936"/>
        <c:axId val="113799936"/>
      </c:barChart>
      <c:catAx>
        <c:axId val="1106799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Tratamentos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13799936"/>
        <c:crosses val="autoZero"/>
        <c:auto val="1"/>
        <c:lblAlgn val="ctr"/>
        <c:lblOffset val="100"/>
        <c:noMultiLvlLbl val="0"/>
      </c:catAx>
      <c:valAx>
        <c:axId val="1137999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pt-BR"/>
                  <a:t>IVCM(cm/dia)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t-BR"/>
          </a:p>
        </c:txPr>
        <c:crossAx val="110679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1BA42-FBAA-4ABA-A4FD-61EA9F43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15839</CharactersWithSpaces>
  <SharedDoc>false</SharedDoc>
  <HLinks>
    <vt:vector size="6" baseType="variant">
      <vt:variant>
        <vt:i4>8192119</vt:i4>
      </vt:variant>
      <vt:variant>
        <vt:i4>0</vt:i4>
      </vt:variant>
      <vt:variant>
        <vt:i4>0</vt:i4>
      </vt:variant>
      <vt:variant>
        <vt:i4>5</vt:i4>
      </vt:variant>
      <vt:variant>
        <vt:lpwstr>http://www.uepa.br/paginas/pcambientais/simposio/submissaodetrabalhos.html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Altem</dc:creator>
  <cp:lastModifiedBy>ALINE CHAVES</cp:lastModifiedBy>
  <cp:revision>2</cp:revision>
  <cp:lastPrinted>2015-06-04T18:07:00Z</cp:lastPrinted>
  <dcterms:created xsi:type="dcterms:W3CDTF">2018-11-11T20:26:00Z</dcterms:created>
  <dcterms:modified xsi:type="dcterms:W3CDTF">2018-11-11T20:26:00Z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http://www.zotero.org/styles/associacao-brasileira-de-normas-tecnicas</vt:lpwstr>
  </property>
  <property fmtid="{D5CDD505-2E9C-101B-9397-08002B2CF9AE}" pid="24" name="Mendeley Unique User Id_1">
    <vt:lpwstr>ddcc3a3e-df6e-3928-a5ff-0bc7bf69ea11</vt:lpwstr>
  </property>
</Properties>
</file>